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4E" w:rsidRPr="005D47E4" w:rsidRDefault="00366BEE" w:rsidP="00614A5B">
      <w:pPr>
        <w:spacing w:after="0" w:line="240" w:lineRule="auto"/>
        <w:ind w:right="-285"/>
        <w:jc w:val="center"/>
        <w:rPr>
          <w:rFonts w:ascii="Times New Roman" w:hAnsi="Times New Roman" w:cs="Times New Roman"/>
          <w:b/>
          <w:sz w:val="26"/>
          <w:szCs w:val="26"/>
        </w:rPr>
      </w:pPr>
      <w:r w:rsidRPr="00366BEE">
        <w:rPr>
          <w:rFonts w:ascii="Arial" w:eastAsia="Times New Roman" w:hAnsi="Arial" w:cs="Arial"/>
          <w:b/>
          <w:noProof/>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bookmarkStart w:id="0" w:name="_GoBack"/>
      <w:bookmarkEnd w:id="0"/>
    </w:p>
    <w:p w:rsidR="0093244E" w:rsidRPr="005D47E4" w:rsidRDefault="0093244E" w:rsidP="00614A5B">
      <w:pPr>
        <w:spacing w:after="0" w:line="240" w:lineRule="auto"/>
        <w:ind w:right="-285"/>
        <w:jc w:val="center"/>
        <w:rPr>
          <w:rFonts w:ascii="Times New Roman" w:hAnsi="Times New Roman" w:cs="Times New Roman"/>
          <w:b/>
          <w:sz w:val="26"/>
          <w:szCs w:val="26"/>
        </w:rPr>
      </w:pPr>
      <w:r w:rsidRPr="005D47E4">
        <w:rPr>
          <w:rFonts w:ascii="Times New Roman" w:hAnsi="Times New Roman" w:cs="Times New Roman"/>
          <w:b/>
          <w:sz w:val="26"/>
          <w:szCs w:val="26"/>
        </w:rPr>
        <w:t>РОССИЙСКАЯ ФЕДЕРАЦИЯ</w:t>
      </w:r>
    </w:p>
    <w:p w:rsidR="0093244E" w:rsidRPr="005D47E4" w:rsidRDefault="0093244E" w:rsidP="00614A5B">
      <w:pPr>
        <w:spacing w:after="0" w:line="240" w:lineRule="auto"/>
        <w:ind w:right="-285"/>
        <w:jc w:val="center"/>
        <w:rPr>
          <w:rFonts w:ascii="Times New Roman" w:hAnsi="Times New Roman" w:cs="Times New Roman"/>
          <w:b/>
          <w:sz w:val="26"/>
          <w:szCs w:val="26"/>
        </w:rPr>
      </w:pPr>
      <w:r w:rsidRPr="005D47E4">
        <w:rPr>
          <w:rFonts w:ascii="Times New Roman" w:hAnsi="Times New Roman" w:cs="Times New Roman"/>
          <w:b/>
          <w:sz w:val="26"/>
          <w:szCs w:val="26"/>
        </w:rPr>
        <w:t>ПРИМОРСКИЙ КРАЙ</w:t>
      </w:r>
      <w:r w:rsidRPr="005D47E4">
        <w:rPr>
          <w:rFonts w:ascii="Times New Roman" w:hAnsi="Times New Roman" w:cs="Times New Roman"/>
          <w:b/>
          <w:sz w:val="26"/>
          <w:szCs w:val="26"/>
        </w:rPr>
        <w:br/>
        <w:t>ДУМА НАХОДКИНСКОГО ГОРОДСКОГО ОКРУГА</w:t>
      </w:r>
    </w:p>
    <w:p w:rsidR="0093244E" w:rsidRPr="005D47E4" w:rsidRDefault="0093244E" w:rsidP="00614A5B">
      <w:pPr>
        <w:pBdr>
          <w:bottom w:val="single" w:sz="12" w:space="1" w:color="auto"/>
        </w:pBdr>
        <w:spacing w:after="0" w:line="240" w:lineRule="auto"/>
        <w:ind w:right="-285"/>
        <w:jc w:val="center"/>
        <w:rPr>
          <w:rFonts w:ascii="Times New Roman" w:hAnsi="Times New Roman" w:cs="Times New Roman"/>
          <w:sz w:val="26"/>
          <w:szCs w:val="26"/>
        </w:rPr>
      </w:pPr>
    </w:p>
    <w:p w:rsidR="0093244E" w:rsidRPr="005D47E4" w:rsidRDefault="0093244E" w:rsidP="00614A5B">
      <w:pPr>
        <w:spacing w:after="0" w:line="240" w:lineRule="auto"/>
        <w:ind w:right="-285"/>
        <w:jc w:val="center"/>
        <w:rPr>
          <w:rFonts w:ascii="Times New Roman" w:hAnsi="Times New Roman" w:cs="Times New Roman"/>
          <w:b/>
          <w:sz w:val="26"/>
          <w:szCs w:val="26"/>
        </w:rPr>
      </w:pPr>
    </w:p>
    <w:p w:rsidR="0093244E" w:rsidRPr="005D47E4" w:rsidRDefault="0093244E" w:rsidP="00614A5B">
      <w:pPr>
        <w:spacing w:after="0" w:line="240" w:lineRule="auto"/>
        <w:ind w:right="-285"/>
        <w:jc w:val="center"/>
        <w:rPr>
          <w:rFonts w:ascii="Times New Roman" w:hAnsi="Times New Roman" w:cs="Times New Roman"/>
          <w:b/>
          <w:sz w:val="26"/>
          <w:szCs w:val="26"/>
        </w:rPr>
      </w:pPr>
      <w:r w:rsidRPr="005D47E4">
        <w:rPr>
          <w:rFonts w:ascii="Times New Roman" w:hAnsi="Times New Roman" w:cs="Times New Roman"/>
          <w:b/>
          <w:sz w:val="26"/>
          <w:szCs w:val="26"/>
        </w:rPr>
        <w:t>РЕШЕНИЕ</w:t>
      </w:r>
    </w:p>
    <w:p w:rsidR="0093244E" w:rsidRPr="005D47E4" w:rsidRDefault="0093244E" w:rsidP="002C7578">
      <w:pPr>
        <w:spacing w:after="0" w:line="240" w:lineRule="auto"/>
        <w:ind w:right="-285" w:firstLine="709"/>
        <w:jc w:val="center"/>
        <w:rPr>
          <w:rFonts w:ascii="Times New Roman" w:hAnsi="Times New Roman" w:cs="Times New Roman"/>
          <w:b/>
          <w:sz w:val="26"/>
          <w:szCs w:val="26"/>
        </w:rPr>
      </w:pPr>
    </w:p>
    <w:p w:rsidR="0093244E" w:rsidRPr="005D47E4" w:rsidRDefault="002C7578" w:rsidP="002C7578">
      <w:pPr>
        <w:spacing w:after="0" w:line="240" w:lineRule="auto"/>
        <w:ind w:right="-285"/>
        <w:jc w:val="both"/>
        <w:rPr>
          <w:rFonts w:ascii="Times New Roman" w:hAnsi="Times New Roman" w:cs="Times New Roman"/>
          <w:sz w:val="26"/>
          <w:szCs w:val="26"/>
        </w:rPr>
      </w:pPr>
      <w:r>
        <w:rPr>
          <w:rFonts w:ascii="Times New Roman" w:hAnsi="Times New Roman" w:cs="Times New Roman"/>
          <w:sz w:val="26"/>
          <w:szCs w:val="26"/>
        </w:rPr>
        <w:t>25</w:t>
      </w:r>
      <w:r w:rsidR="0093244E" w:rsidRPr="005D47E4">
        <w:rPr>
          <w:rFonts w:ascii="Times New Roman" w:hAnsi="Times New Roman" w:cs="Times New Roman"/>
          <w:sz w:val="26"/>
          <w:szCs w:val="26"/>
        </w:rPr>
        <w:t>.</w:t>
      </w:r>
      <w:r>
        <w:rPr>
          <w:rFonts w:ascii="Times New Roman" w:hAnsi="Times New Roman" w:cs="Times New Roman"/>
          <w:sz w:val="26"/>
          <w:szCs w:val="26"/>
        </w:rPr>
        <w:t>09</w:t>
      </w:r>
      <w:r w:rsidR="0093244E" w:rsidRPr="005D47E4">
        <w:rPr>
          <w:rFonts w:ascii="Times New Roman" w:hAnsi="Times New Roman" w:cs="Times New Roman"/>
          <w:sz w:val="26"/>
          <w:szCs w:val="26"/>
        </w:rPr>
        <w:t>.201</w:t>
      </w:r>
      <w:r w:rsidR="0093244E" w:rsidRPr="006851EB">
        <w:rPr>
          <w:rFonts w:ascii="Times New Roman" w:hAnsi="Times New Roman" w:cs="Times New Roman"/>
          <w:sz w:val="26"/>
          <w:szCs w:val="26"/>
        </w:rPr>
        <w:t>9</w:t>
      </w:r>
      <w:r w:rsidR="0093244E" w:rsidRPr="005D47E4">
        <w:rPr>
          <w:rFonts w:ascii="Times New Roman" w:hAnsi="Times New Roman" w:cs="Times New Roman"/>
          <w:sz w:val="26"/>
          <w:szCs w:val="26"/>
        </w:rPr>
        <w:t xml:space="preserve">                                                                                                      </w:t>
      </w:r>
      <w:r w:rsidR="0093244E">
        <w:rPr>
          <w:rFonts w:ascii="Times New Roman" w:hAnsi="Times New Roman" w:cs="Times New Roman"/>
          <w:sz w:val="26"/>
          <w:szCs w:val="26"/>
        </w:rPr>
        <w:t xml:space="preserve">     </w:t>
      </w:r>
      <w:r>
        <w:rPr>
          <w:rFonts w:ascii="Times New Roman" w:hAnsi="Times New Roman" w:cs="Times New Roman"/>
          <w:sz w:val="26"/>
          <w:szCs w:val="26"/>
        </w:rPr>
        <w:t xml:space="preserve">    № 449-НПА</w:t>
      </w:r>
    </w:p>
    <w:p w:rsidR="00B854A6" w:rsidRPr="003A4B2C" w:rsidRDefault="00B854A6" w:rsidP="002C7578">
      <w:pPr>
        <w:pStyle w:val="ConsPlusTitle"/>
        <w:ind w:right="-285" w:firstLine="709"/>
        <w:jc w:val="center"/>
        <w:rPr>
          <w:rFonts w:ascii="Times New Roman" w:hAnsi="Times New Roman" w:cs="Times New Roman"/>
          <w:b w:val="0"/>
          <w:sz w:val="26"/>
          <w:szCs w:val="26"/>
        </w:rPr>
      </w:pPr>
    </w:p>
    <w:p w:rsidR="005E6150" w:rsidRDefault="005E6150" w:rsidP="002C7578">
      <w:pPr>
        <w:pStyle w:val="ConsPlusTitle"/>
        <w:ind w:right="-285"/>
        <w:jc w:val="center"/>
        <w:rPr>
          <w:rFonts w:ascii="Times New Roman" w:hAnsi="Times New Roman" w:cs="Times New Roman"/>
          <w:b w:val="0"/>
          <w:sz w:val="26"/>
          <w:szCs w:val="26"/>
        </w:rPr>
      </w:pPr>
      <w:r>
        <w:rPr>
          <w:rFonts w:ascii="Times New Roman" w:hAnsi="Times New Roman" w:cs="Times New Roman"/>
          <w:b w:val="0"/>
          <w:sz w:val="26"/>
          <w:szCs w:val="26"/>
        </w:rPr>
        <w:t>О</w:t>
      </w:r>
      <w:r w:rsidR="00B04B6A">
        <w:rPr>
          <w:rFonts w:ascii="Times New Roman" w:hAnsi="Times New Roman" w:cs="Times New Roman"/>
          <w:b w:val="0"/>
          <w:sz w:val="26"/>
          <w:szCs w:val="26"/>
        </w:rPr>
        <w:t xml:space="preserve"> нормативах </w:t>
      </w:r>
      <w:r>
        <w:rPr>
          <w:rFonts w:ascii="Times New Roman" w:hAnsi="Times New Roman" w:cs="Times New Roman"/>
          <w:b w:val="0"/>
          <w:sz w:val="26"/>
          <w:szCs w:val="26"/>
        </w:rPr>
        <w:t>градостроительного проектирования</w:t>
      </w:r>
    </w:p>
    <w:p w:rsidR="005E6150" w:rsidRPr="003D6915" w:rsidRDefault="005E6150" w:rsidP="002C7578">
      <w:pPr>
        <w:pStyle w:val="ConsPlusTitle"/>
        <w:ind w:right="-285"/>
        <w:jc w:val="center"/>
        <w:rPr>
          <w:rFonts w:ascii="Times New Roman" w:hAnsi="Times New Roman" w:cs="Times New Roman"/>
          <w:b w:val="0"/>
          <w:sz w:val="26"/>
          <w:szCs w:val="26"/>
        </w:rPr>
      </w:pPr>
      <w:r w:rsidRPr="003D6915">
        <w:rPr>
          <w:rFonts w:ascii="Times New Roman" w:hAnsi="Times New Roman" w:cs="Times New Roman"/>
          <w:b w:val="0"/>
          <w:sz w:val="26"/>
          <w:szCs w:val="26"/>
        </w:rPr>
        <w:t>в Находкинском городском округе</w:t>
      </w:r>
    </w:p>
    <w:p w:rsidR="00B854A6" w:rsidRPr="003A4B2C" w:rsidRDefault="00B854A6" w:rsidP="002C7578">
      <w:pPr>
        <w:pStyle w:val="ConsPlusNormal"/>
        <w:ind w:right="-285" w:firstLine="709"/>
        <w:jc w:val="both"/>
        <w:rPr>
          <w:rFonts w:ascii="Times New Roman" w:hAnsi="Times New Roman" w:cs="Times New Roman"/>
          <w:sz w:val="26"/>
          <w:szCs w:val="26"/>
        </w:rPr>
      </w:pPr>
    </w:p>
    <w:p w:rsidR="00B854A6" w:rsidRPr="003A4B2C" w:rsidRDefault="0015689B" w:rsidP="002C7578">
      <w:pPr>
        <w:autoSpaceDE w:val="0"/>
        <w:autoSpaceDN w:val="0"/>
        <w:adjustRightInd w:val="0"/>
        <w:spacing w:after="0" w:line="240" w:lineRule="auto"/>
        <w:ind w:right="-285" w:firstLine="709"/>
        <w:jc w:val="both"/>
        <w:rPr>
          <w:rFonts w:ascii="Times New Roman" w:hAnsi="Times New Roman" w:cs="Times New Roman"/>
          <w:sz w:val="26"/>
          <w:szCs w:val="26"/>
        </w:rPr>
      </w:pPr>
      <w:r>
        <w:rPr>
          <w:rFonts w:ascii="Times New Roman" w:hAnsi="Times New Roman" w:cs="Times New Roman"/>
          <w:sz w:val="26"/>
          <w:szCs w:val="26"/>
        </w:rPr>
        <w:t>Н</w:t>
      </w:r>
      <w:r w:rsidR="00B854A6" w:rsidRPr="003A4B2C">
        <w:rPr>
          <w:rFonts w:ascii="Times New Roman" w:hAnsi="Times New Roman" w:cs="Times New Roman"/>
          <w:sz w:val="26"/>
          <w:szCs w:val="26"/>
        </w:rPr>
        <w:t xml:space="preserve">ормативы градостроительного проектирования </w:t>
      </w:r>
      <w:r w:rsidR="003D6915">
        <w:rPr>
          <w:rFonts w:ascii="Times New Roman" w:hAnsi="Times New Roman" w:cs="Times New Roman"/>
          <w:sz w:val="26"/>
          <w:szCs w:val="26"/>
        </w:rPr>
        <w:t xml:space="preserve">в </w:t>
      </w:r>
      <w:r w:rsidR="00B854A6" w:rsidRPr="003A4B2C">
        <w:rPr>
          <w:rFonts w:ascii="Times New Roman" w:hAnsi="Times New Roman" w:cs="Times New Roman"/>
          <w:sz w:val="26"/>
          <w:szCs w:val="26"/>
        </w:rPr>
        <w:t>Находкинско</w:t>
      </w:r>
      <w:r w:rsidR="003D6915">
        <w:rPr>
          <w:rFonts w:ascii="Times New Roman" w:hAnsi="Times New Roman" w:cs="Times New Roman"/>
          <w:sz w:val="26"/>
          <w:szCs w:val="26"/>
        </w:rPr>
        <w:t>м</w:t>
      </w:r>
      <w:r w:rsidR="00B854A6" w:rsidRPr="003A4B2C">
        <w:rPr>
          <w:rFonts w:ascii="Times New Roman" w:hAnsi="Times New Roman" w:cs="Times New Roman"/>
          <w:sz w:val="26"/>
          <w:szCs w:val="26"/>
        </w:rPr>
        <w:t xml:space="preserve"> городско</w:t>
      </w:r>
      <w:r w:rsidR="003D6915">
        <w:rPr>
          <w:rFonts w:ascii="Times New Roman" w:hAnsi="Times New Roman" w:cs="Times New Roman"/>
          <w:sz w:val="26"/>
          <w:szCs w:val="26"/>
        </w:rPr>
        <w:t>м</w:t>
      </w:r>
      <w:r w:rsidR="00B854A6" w:rsidRPr="003A4B2C">
        <w:rPr>
          <w:rFonts w:ascii="Times New Roman" w:hAnsi="Times New Roman" w:cs="Times New Roman"/>
          <w:sz w:val="26"/>
          <w:szCs w:val="26"/>
        </w:rPr>
        <w:t xml:space="preserve"> округ</w:t>
      </w:r>
      <w:r w:rsidR="003D6915">
        <w:rPr>
          <w:rFonts w:ascii="Times New Roman" w:hAnsi="Times New Roman" w:cs="Times New Roman"/>
          <w:sz w:val="26"/>
          <w:szCs w:val="26"/>
        </w:rPr>
        <w:t>е</w:t>
      </w:r>
      <w:r w:rsidR="00B854A6" w:rsidRPr="003A4B2C">
        <w:rPr>
          <w:rFonts w:ascii="Times New Roman" w:hAnsi="Times New Roman" w:cs="Times New Roman"/>
          <w:sz w:val="26"/>
          <w:szCs w:val="26"/>
        </w:rPr>
        <w:t xml:space="preserve"> </w:t>
      </w:r>
      <w:r w:rsidR="00EA42E8">
        <w:rPr>
          <w:rFonts w:ascii="Times New Roman" w:hAnsi="Times New Roman" w:cs="Times New Roman"/>
          <w:sz w:val="26"/>
          <w:szCs w:val="26"/>
        </w:rPr>
        <w:t>разработа</w:t>
      </w:r>
      <w:r w:rsidR="00B854A6" w:rsidRPr="003A4B2C">
        <w:rPr>
          <w:rFonts w:ascii="Times New Roman" w:hAnsi="Times New Roman" w:cs="Times New Roman"/>
          <w:sz w:val="26"/>
          <w:szCs w:val="26"/>
        </w:rPr>
        <w:t>ны в соответствии с Градостроительном кодексом Российской Федерации, законом Приморского края от 10.02.2014 № 356-КЗ «О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 законом Приморского края от 29.06.2009</w:t>
      </w:r>
      <w:r w:rsidR="00840AF7">
        <w:rPr>
          <w:rFonts w:ascii="Times New Roman" w:hAnsi="Times New Roman" w:cs="Times New Roman"/>
          <w:sz w:val="26"/>
          <w:szCs w:val="26"/>
        </w:rPr>
        <w:t xml:space="preserve"> </w:t>
      </w:r>
      <w:hyperlink r:id="rId9" w:history="1">
        <w:r w:rsidR="00B854A6" w:rsidRPr="003A4B2C">
          <w:rPr>
            <w:rFonts w:ascii="Times New Roman" w:hAnsi="Times New Roman" w:cs="Times New Roman"/>
            <w:sz w:val="26"/>
            <w:szCs w:val="26"/>
          </w:rPr>
          <w:t>№ 446-КЗ</w:t>
        </w:r>
      </w:hyperlink>
      <w:r w:rsidR="00B854A6" w:rsidRPr="003A4B2C">
        <w:rPr>
          <w:rFonts w:ascii="Times New Roman" w:hAnsi="Times New Roman" w:cs="Times New Roman"/>
          <w:sz w:val="26"/>
          <w:szCs w:val="26"/>
        </w:rPr>
        <w:t xml:space="preserve"> «О градостроительной деятельности на территории </w:t>
      </w:r>
      <w:r w:rsidR="00B854A6" w:rsidRPr="00CA7D2D">
        <w:rPr>
          <w:rFonts w:ascii="Times New Roman" w:hAnsi="Times New Roman" w:cs="Times New Roman"/>
          <w:sz w:val="26"/>
          <w:szCs w:val="26"/>
        </w:rPr>
        <w:t xml:space="preserve">Приморского края», </w:t>
      </w:r>
      <w:r w:rsidR="00541B05" w:rsidRPr="00CA7D2D">
        <w:rPr>
          <w:rFonts w:ascii="Times New Roman" w:hAnsi="Times New Roman" w:cs="Times New Roman"/>
          <w:sz w:val="26"/>
          <w:szCs w:val="26"/>
        </w:rPr>
        <w:t xml:space="preserve"> </w:t>
      </w:r>
      <w:r w:rsidR="00E111F2">
        <w:rPr>
          <w:rFonts w:ascii="Times New Roman" w:hAnsi="Times New Roman" w:cs="Times New Roman"/>
          <w:sz w:val="26"/>
          <w:szCs w:val="26"/>
        </w:rPr>
        <w:t>п</w:t>
      </w:r>
      <w:r w:rsidR="00EA42E8">
        <w:rPr>
          <w:rFonts w:ascii="Times New Roman" w:hAnsi="Times New Roman" w:cs="Times New Roman"/>
          <w:sz w:val="26"/>
          <w:szCs w:val="26"/>
        </w:rPr>
        <w:t xml:space="preserve">остановлением </w:t>
      </w:r>
      <w:r w:rsidR="00E111F2">
        <w:rPr>
          <w:rFonts w:ascii="Times New Roman" w:hAnsi="Times New Roman" w:cs="Times New Roman"/>
          <w:sz w:val="26"/>
          <w:szCs w:val="26"/>
        </w:rPr>
        <w:t>А</w:t>
      </w:r>
      <w:r w:rsidR="00EA42E8" w:rsidRPr="003A4B2C">
        <w:rPr>
          <w:rFonts w:ascii="Times New Roman" w:hAnsi="Times New Roman" w:cs="Times New Roman"/>
          <w:sz w:val="26"/>
          <w:szCs w:val="26"/>
        </w:rPr>
        <w:t xml:space="preserve">дминистрации Приморского края от 21.12.2016 № 593-па </w:t>
      </w:r>
      <w:r w:rsidR="00EA42E8">
        <w:rPr>
          <w:rFonts w:ascii="Times New Roman" w:hAnsi="Times New Roman" w:cs="Times New Roman"/>
          <w:sz w:val="26"/>
          <w:szCs w:val="26"/>
        </w:rPr>
        <w:t>«Об утверждении р</w:t>
      </w:r>
      <w:r w:rsidR="00B854A6" w:rsidRPr="003A4B2C">
        <w:rPr>
          <w:rFonts w:ascii="Times New Roman" w:hAnsi="Times New Roman" w:cs="Times New Roman"/>
          <w:sz w:val="26"/>
          <w:szCs w:val="26"/>
        </w:rPr>
        <w:t>егиональны</w:t>
      </w:r>
      <w:r w:rsidR="00EA42E8">
        <w:rPr>
          <w:rFonts w:ascii="Times New Roman" w:hAnsi="Times New Roman" w:cs="Times New Roman"/>
          <w:sz w:val="26"/>
          <w:szCs w:val="26"/>
        </w:rPr>
        <w:t>х</w:t>
      </w:r>
      <w:r w:rsidR="00B854A6" w:rsidRPr="003A4B2C">
        <w:rPr>
          <w:rFonts w:ascii="Times New Roman" w:hAnsi="Times New Roman" w:cs="Times New Roman"/>
          <w:sz w:val="26"/>
          <w:szCs w:val="26"/>
        </w:rPr>
        <w:t xml:space="preserve"> норматив</w:t>
      </w:r>
      <w:r w:rsidR="00EA42E8">
        <w:rPr>
          <w:rFonts w:ascii="Times New Roman" w:hAnsi="Times New Roman" w:cs="Times New Roman"/>
          <w:sz w:val="26"/>
          <w:szCs w:val="26"/>
        </w:rPr>
        <w:t>ов</w:t>
      </w:r>
      <w:r w:rsidR="00B854A6" w:rsidRPr="003A4B2C">
        <w:rPr>
          <w:rFonts w:ascii="Times New Roman" w:hAnsi="Times New Roman" w:cs="Times New Roman"/>
          <w:sz w:val="26"/>
          <w:szCs w:val="26"/>
        </w:rPr>
        <w:t xml:space="preserve"> градостроительного проектирования в Приморском крае</w:t>
      </w:r>
      <w:r w:rsidR="00EA42E8">
        <w:rPr>
          <w:rFonts w:ascii="Times New Roman" w:hAnsi="Times New Roman" w:cs="Times New Roman"/>
          <w:sz w:val="26"/>
          <w:szCs w:val="26"/>
        </w:rPr>
        <w:t>»</w:t>
      </w:r>
      <w:r w:rsidR="003D6915">
        <w:rPr>
          <w:rFonts w:ascii="Times New Roman" w:hAnsi="Times New Roman" w:cs="Times New Roman"/>
          <w:sz w:val="26"/>
          <w:szCs w:val="26"/>
        </w:rPr>
        <w:t xml:space="preserve">, </w:t>
      </w:r>
      <w:r w:rsidR="00840AF7">
        <w:rPr>
          <w:rFonts w:ascii="Times New Roman" w:hAnsi="Times New Roman" w:cs="Times New Roman"/>
          <w:sz w:val="26"/>
          <w:szCs w:val="26"/>
        </w:rPr>
        <w:t>р</w:t>
      </w:r>
      <w:r w:rsidR="003D6915">
        <w:rPr>
          <w:rFonts w:ascii="Times New Roman" w:hAnsi="Times New Roman" w:cs="Times New Roman"/>
          <w:sz w:val="26"/>
          <w:szCs w:val="26"/>
        </w:rPr>
        <w:t>ешением Думы Находкинского городского округа от 24.04.2019</w:t>
      </w:r>
      <w:r w:rsidR="00840AF7">
        <w:rPr>
          <w:rFonts w:ascii="Times New Roman" w:hAnsi="Times New Roman" w:cs="Times New Roman"/>
          <w:sz w:val="26"/>
          <w:szCs w:val="26"/>
        </w:rPr>
        <w:t xml:space="preserve"> </w:t>
      </w:r>
      <w:r w:rsidR="003D6915">
        <w:rPr>
          <w:rFonts w:ascii="Times New Roman" w:hAnsi="Times New Roman" w:cs="Times New Roman"/>
          <w:sz w:val="26"/>
          <w:szCs w:val="26"/>
        </w:rPr>
        <w:t xml:space="preserve">№ 373-НПА «О порядке подготовки, утверждения нормативов градостроительного проектирования Находкинского городского округа и внесения изменений в них», </w:t>
      </w:r>
      <w:r w:rsidR="00E111F2">
        <w:rPr>
          <w:rFonts w:ascii="Times New Roman" w:hAnsi="Times New Roman" w:cs="Times New Roman"/>
          <w:sz w:val="26"/>
          <w:szCs w:val="26"/>
        </w:rPr>
        <w:t>п</w:t>
      </w:r>
      <w:r w:rsidR="003D6915">
        <w:rPr>
          <w:rFonts w:ascii="Times New Roman" w:hAnsi="Times New Roman" w:cs="Times New Roman"/>
          <w:sz w:val="26"/>
          <w:szCs w:val="26"/>
        </w:rPr>
        <w:t>остановлением администрации Находкинского городского округа от 22.05.2019 № 831 «О подготовке проекта нормативов градостроительного проектирования Находкинского городского округа»</w:t>
      </w:r>
      <w:r w:rsidR="00B854A6" w:rsidRPr="003A4B2C">
        <w:rPr>
          <w:rFonts w:ascii="Times New Roman" w:hAnsi="Times New Roman" w:cs="Times New Roman"/>
          <w:sz w:val="26"/>
          <w:szCs w:val="26"/>
        </w:rPr>
        <w:t xml:space="preserve">. </w:t>
      </w:r>
    </w:p>
    <w:p w:rsidR="002A718A" w:rsidRDefault="00B854A6" w:rsidP="002C7578">
      <w:pPr>
        <w:autoSpaceDE w:val="0"/>
        <w:autoSpaceDN w:val="0"/>
        <w:adjustRightInd w:val="0"/>
        <w:spacing w:after="0" w:line="240" w:lineRule="auto"/>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Находкинск</w:t>
      </w:r>
      <w:r w:rsidR="002A718A">
        <w:rPr>
          <w:rFonts w:ascii="Times New Roman" w:hAnsi="Times New Roman" w:cs="Times New Roman"/>
          <w:sz w:val="26"/>
          <w:szCs w:val="26"/>
        </w:rPr>
        <w:t>ий</w:t>
      </w:r>
      <w:r w:rsidRPr="003A4B2C">
        <w:rPr>
          <w:rFonts w:ascii="Times New Roman" w:hAnsi="Times New Roman" w:cs="Times New Roman"/>
          <w:sz w:val="26"/>
          <w:szCs w:val="26"/>
        </w:rPr>
        <w:t xml:space="preserve"> городско</w:t>
      </w:r>
      <w:r w:rsidR="002A718A">
        <w:rPr>
          <w:rFonts w:ascii="Times New Roman" w:hAnsi="Times New Roman" w:cs="Times New Roman"/>
          <w:sz w:val="26"/>
          <w:szCs w:val="26"/>
        </w:rPr>
        <w:t>й</w:t>
      </w:r>
      <w:r w:rsidRPr="003A4B2C">
        <w:rPr>
          <w:rFonts w:ascii="Times New Roman" w:hAnsi="Times New Roman" w:cs="Times New Roman"/>
          <w:sz w:val="26"/>
          <w:szCs w:val="26"/>
        </w:rPr>
        <w:t xml:space="preserve"> округ относится к </w:t>
      </w:r>
      <w:r w:rsidR="00EA42E8">
        <w:rPr>
          <w:rFonts w:ascii="Times New Roman" w:hAnsi="Times New Roman" w:cs="Times New Roman"/>
          <w:sz w:val="26"/>
          <w:szCs w:val="26"/>
        </w:rPr>
        <w:t xml:space="preserve">территории </w:t>
      </w:r>
      <w:r w:rsidRPr="003A4B2C">
        <w:rPr>
          <w:rFonts w:ascii="Times New Roman" w:hAnsi="Times New Roman" w:cs="Times New Roman"/>
          <w:sz w:val="26"/>
          <w:szCs w:val="26"/>
        </w:rPr>
        <w:t>свободно</w:t>
      </w:r>
      <w:r w:rsidR="00EA42E8">
        <w:rPr>
          <w:rFonts w:ascii="Times New Roman" w:hAnsi="Times New Roman" w:cs="Times New Roman"/>
          <w:sz w:val="26"/>
          <w:szCs w:val="26"/>
        </w:rPr>
        <w:t>го</w:t>
      </w:r>
      <w:r w:rsidRPr="003A4B2C">
        <w:rPr>
          <w:rFonts w:ascii="Times New Roman" w:hAnsi="Times New Roman" w:cs="Times New Roman"/>
          <w:sz w:val="26"/>
          <w:szCs w:val="26"/>
        </w:rPr>
        <w:t xml:space="preserve"> порт</w:t>
      </w:r>
      <w:r w:rsidR="00EA42E8">
        <w:rPr>
          <w:rFonts w:ascii="Times New Roman" w:hAnsi="Times New Roman" w:cs="Times New Roman"/>
          <w:sz w:val="26"/>
          <w:szCs w:val="26"/>
        </w:rPr>
        <w:t>а</w:t>
      </w:r>
      <w:r w:rsidRPr="003A4B2C">
        <w:rPr>
          <w:rFonts w:ascii="Times New Roman" w:hAnsi="Times New Roman" w:cs="Times New Roman"/>
          <w:sz w:val="26"/>
          <w:szCs w:val="26"/>
        </w:rPr>
        <w:t xml:space="preserve"> Владивосток (Федеральный </w:t>
      </w:r>
      <w:hyperlink r:id="rId10" w:history="1">
        <w:r w:rsidRPr="003A4B2C">
          <w:rPr>
            <w:rFonts w:ascii="Times New Roman" w:hAnsi="Times New Roman" w:cs="Times New Roman"/>
            <w:sz w:val="26"/>
            <w:szCs w:val="26"/>
          </w:rPr>
          <w:t>закон</w:t>
        </w:r>
      </w:hyperlink>
      <w:r w:rsidRPr="003A4B2C">
        <w:rPr>
          <w:rFonts w:ascii="Times New Roman" w:hAnsi="Times New Roman" w:cs="Times New Roman"/>
          <w:sz w:val="26"/>
          <w:szCs w:val="26"/>
        </w:rPr>
        <w:t xml:space="preserve"> от 13.07.2015</w:t>
      </w:r>
      <w:r w:rsidR="00840AF7">
        <w:rPr>
          <w:rFonts w:ascii="Times New Roman" w:hAnsi="Times New Roman" w:cs="Times New Roman"/>
          <w:sz w:val="26"/>
          <w:szCs w:val="26"/>
        </w:rPr>
        <w:t xml:space="preserve"> </w:t>
      </w:r>
      <w:r w:rsidRPr="003A4B2C">
        <w:rPr>
          <w:rFonts w:ascii="Times New Roman" w:hAnsi="Times New Roman" w:cs="Times New Roman"/>
          <w:sz w:val="26"/>
          <w:szCs w:val="26"/>
        </w:rPr>
        <w:t xml:space="preserve">№ 212-ФЗ «О свободном порте Владивосток»). </w:t>
      </w:r>
    </w:p>
    <w:p w:rsidR="002A718A" w:rsidRPr="003A4B2C" w:rsidRDefault="001F3902" w:rsidP="002C7578">
      <w:pPr>
        <w:pStyle w:val="ConsPlusNormal"/>
        <w:ind w:right="-285" w:firstLine="709"/>
        <w:jc w:val="both"/>
        <w:rPr>
          <w:rFonts w:ascii="Times New Roman" w:hAnsi="Times New Roman" w:cs="Times New Roman"/>
          <w:sz w:val="26"/>
          <w:szCs w:val="26"/>
        </w:rPr>
      </w:pPr>
      <w:r>
        <w:rPr>
          <w:rFonts w:ascii="Times New Roman" w:hAnsi="Times New Roman" w:cs="Times New Roman"/>
          <w:sz w:val="26"/>
          <w:szCs w:val="26"/>
        </w:rPr>
        <w:t xml:space="preserve">В состав </w:t>
      </w:r>
      <w:r w:rsidR="002A718A">
        <w:rPr>
          <w:rFonts w:ascii="Times New Roman" w:hAnsi="Times New Roman" w:cs="Times New Roman"/>
          <w:sz w:val="26"/>
          <w:szCs w:val="26"/>
        </w:rPr>
        <w:t>Находкинск</w:t>
      </w:r>
      <w:r>
        <w:rPr>
          <w:rFonts w:ascii="Times New Roman" w:hAnsi="Times New Roman" w:cs="Times New Roman"/>
          <w:sz w:val="26"/>
          <w:szCs w:val="26"/>
        </w:rPr>
        <w:t>ого</w:t>
      </w:r>
      <w:r w:rsidR="002A718A">
        <w:rPr>
          <w:rFonts w:ascii="Times New Roman" w:hAnsi="Times New Roman" w:cs="Times New Roman"/>
          <w:sz w:val="26"/>
          <w:szCs w:val="26"/>
        </w:rPr>
        <w:t xml:space="preserve"> городско</w:t>
      </w:r>
      <w:r>
        <w:rPr>
          <w:rFonts w:ascii="Times New Roman" w:hAnsi="Times New Roman" w:cs="Times New Roman"/>
          <w:sz w:val="26"/>
          <w:szCs w:val="26"/>
        </w:rPr>
        <w:t>го</w:t>
      </w:r>
      <w:r w:rsidR="002A718A">
        <w:rPr>
          <w:rFonts w:ascii="Times New Roman" w:hAnsi="Times New Roman" w:cs="Times New Roman"/>
          <w:sz w:val="26"/>
          <w:szCs w:val="26"/>
        </w:rPr>
        <w:t xml:space="preserve"> округ</w:t>
      </w:r>
      <w:r>
        <w:rPr>
          <w:rFonts w:ascii="Times New Roman" w:hAnsi="Times New Roman" w:cs="Times New Roman"/>
          <w:sz w:val="26"/>
          <w:szCs w:val="26"/>
        </w:rPr>
        <w:t>а</w:t>
      </w:r>
      <w:r w:rsidR="002A718A">
        <w:rPr>
          <w:rFonts w:ascii="Times New Roman" w:hAnsi="Times New Roman" w:cs="Times New Roman"/>
          <w:sz w:val="26"/>
          <w:szCs w:val="26"/>
        </w:rPr>
        <w:t xml:space="preserve"> </w:t>
      </w:r>
      <w:r>
        <w:rPr>
          <w:rFonts w:ascii="Times New Roman" w:hAnsi="Times New Roman" w:cs="Times New Roman"/>
          <w:sz w:val="26"/>
          <w:szCs w:val="26"/>
        </w:rPr>
        <w:t>входит</w:t>
      </w:r>
      <w:r w:rsidR="00EF4BBF">
        <w:rPr>
          <w:rFonts w:ascii="Times New Roman" w:hAnsi="Times New Roman" w:cs="Times New Roman"/>
          <w:sz w:val="26"/>
          <w:szCs w:val="26"/>
        </w:rPr>
        <w:t xml:space="preserve"> </w:t>
      </w:r>
      <w:r w:rsidR="002A718A">
        <w:rPr>
          <w:rFonts w:ascii="Times New Roman" w:hAnsi="Times New Roman" w:cs="Times New Roman"/>
          <w:sz w:val="26"/>
          <w:szCs w:val="26"/>
        </w:rPr>
        <w:t>г</w:t>
      </w:r>
      <w:r w:rsidR="00EF4BBF">
        <w:rPr>
          <w:rFonts w:ascii="Times New Roman" w:hAnsi="Times New Roman" w:cs="Times New Roman"/>
          <w:sz w:val="26"/>
          <w:szCs w:val="26"/>
        </w:rPr>
        <w:t>ород</w:t>
      </w:r>
      <w:r w:rsidR="002A718A">
        <w:rPr>
          <w:rFonts w:ascii="Times New Roman" w:hAnsi="Times New Roman" w:cs="Times New Roman"/>
          <w:sz w:val="26"/>
          <w:szCs w:val="26"/>
        </w:rPr>
        <w:t xml:space="preserve"> Находк</w:t>
      </w:r>
      <w:r>
        <w:rPr>
          <w:rFonts w:ascii="Times New Roman" w:hAnsi="Times New Roman" w:cs="Times New Roman"/>
          <w:sz w:val="26"/>
          <w:szCs w:val="26"/>
        </w:rPr>
        <w:t>а,</w:t>
      </w:r>
      <w:r w:rsidR="002A718A">
        <w:rPr>
          <w:rFonts w:ascii="Times New Roman" w:hAnsi="Times New Roman" w:cs="Times New Roman"/>
          <w:sz w:val="26"/>
          <w:szCs w:val="26"/>
        </w:rPr>
        <w:t xml:space="preserve"> </w:t>
      </w:r>
      <w:r>
        <w:rPr>
          <w:rFonts w:ascii="Times New Roman" w:hAnsi="Times New Roman" w:cs="Times New Roman"/>
          <w:sz w:val="26"/>
          <w:szCs w:val="26"/>
        </w:rPr>
        <w:t>поселок</w:t>
      </w:r>
      <w:r w:rsidR="002A718A" w:rsidRPr="009F5499">
        <w:rPr>
          <w:rFonts w:ascii="Times New Roman" w:hAnsi="Times New Roman" w:cs="Times New Roman"/>
          <w:sz w:val="26"/>
          <w:szCs w:val="26"/>
        </w:rPr>
        <w:t xml:space="preserve"> Б</w:t>
      </w:r>
      <w:r w:rsidR="002A718A">
        <w:rPr>
          <w:rFonts w:ascii="Times New Roman" w:hAnsi="Times New Roman" w:cs="Times New Roman"/>
          <w:sz w:val="26"/>
          <w:szCs w:val="26"/>
        </w:rPr>
        <w:t>ереговой, с</w:t>
      </w:r>
      <w:r>
        <w:rPr>
          <w:rFonts w:ascii="Times New Roman" w:hAnsi="Times New Roman" w:cs="Times New Roman"/>
          <w:sz w:val="26"/>
          <w:szCs w:val="26"/>
        </w:rPr>
        <w:t>ело</w:t>
      </w:r>
      <w:r w:rsidR="002A718A">
        <w:rPr>
          <w:rFonts w:ascii="Times New Roman" w:hAnsi="Times New Roman" w:cs="Times New Roman"/>
          <w:sz w:val="26"/>
          <w:szCs w:val="26"/>
        </w:rPr>
        <w:t xml:space="preserve"> Анна и </w:t>
      </w:r>
      <w:proofErr w:type="spellStart"/>
      <w:r w:rsidR="002A718A">
        <w:rPr>
          <w:rFonts w:ascii="Times New Roman" w:hAnsi="Times New Roman" w:cs="Times New Roman"/>
          <w:sz w:val="26"/>
          <w:szCs w:val="26"/>
        </w:rPr>
        <w:t>Душкино</w:t>
      </w:r>
      <w:proofErr w:type="spellEnd"/>
      <w:r w:rsidR="002A718A">
        <w:rPr>
          <w:rFonts w:ascii="Times New Roman" w:hAnsi="Times New Roman" w:cs="Times New Roman"/>
          <w:sz w:val="26"/>
          <w:szCs w:val="26"/>
        </w:rPr>
        <w:t>.</w:t>
      </w:r>
      <w:r w:rsidR="002A718A" w:rsidRPr="009F5499">
        <w:rPr>
          <w:rFonts w:ascii="Times New Roman" w:hAnsi="Times New Roman" w:cs="Times New Roman"/>
          <w:sz w:val="26"/>
          <w:szCs w:val="26"/>
        </w:rPr>
        <w:t xml:space="preserve"> </w:t>
      </w:r>
      <w:r w:rsidR="002A718A" w:rsidRPr="00EF4BBF">
        <w:rPr>
          <w:rFonts w:ascii="Times New Roman" w:hAnsi="Times New Roman" w:cs="Times New Roman"/>
          <w:sz w:val="26"/>
          <w:szCs w:val="26"/>
        </w:rPr>
        <w:t xml:space="preserve">Город Находка имеет в своём составе </w:t>
      </w:r>
      <w:r>
        <w:rPr>
          <w:rFonts w:ascii="Times New Roman" w:hAnsi="Times New Roman" w:cs="Times New Roman"/>
          <w:sz w:val="26"/>
          <w:szCs w:val="26"/>
        </w:rPr>
        <w:t xml:space="preserve">два </w:t>
      </w:r>
      <w:r w:rsidRPr="00EF4BBF">
        <w:rPr>
          <w:rFonts w:ascii="Times New Roman" w:hAnsi="Times New Roman" w:cs="Times New Roman"/>
          <w:sz w:val="26"/>
          <w:szCs w:val="26"/>
        </w:rPr>
        <w:t>микрорайон</w:t>
      </w:r>
      <w:r>
        <w:rPr>
          <w:rFonts w:ascii="Times New Roman" w:hAnsi="Times New Roman" w:cs="Times New Roman"/>
          <w:sz w:val="26"/>
          <w:szCs w:val="26"/>
        </w:rPr>
        <w:t>а:</w:t>
      </w:r>
      <w:r w:rsidRPr="00EF4BBF">
        <w:rPr>
          <w:rFonts w:ascii="Times New Roman" w:hAnsi="Times New Roman" w:cs="Times New Roman"/>
          <w:sz w:val="26"/>
          <w:szCs w:val="26"/>
        </w:rPr>
        <w:t xml:space="preserve"> </w:t>
      </w:r>
      <w:r w:rsidR="002A718A" w:rsidRPr="00EF4BBF">
        <w:rPr>
          <w:rFonts w:ascii="Times New Roman" w:hAnsi="Times New Roman" w:cs="Times New Roman"/>
          <w:sz w:val="26"/>
          <w:szCs w:val="26"/>
        </w:rPr>
        <w:t>«п. Врангель» и «п. Ливадия»</w:t>
      </w:r>
      <w:r w:rsidR="002A718A" w:rsidRPr="009F5499">
        <w:rPr>
          <w:rFonts w:ascii="Times New Roman" w:hAnsi="Times New Roman" w:cs="Times New Roman"/>
          <w:sz w:val="26"/>
          <w:szCs w:val="26"/>
        </w:rPr>
        <w:t>.</w:t>
      </w:r>
      <w:r w:rsidR="002A718A" w:rsidRPr="003A4B2C">
        <w:rPr>
          <w:rFonts w:ascii="Times New Roman" w:hAnsi="Times New Roman" w:cs="Times New Roman"/>
          <w:sz w:val="26"/>
          <w:szCs w:val="26"/>
        </w:rPr>
        <w:t xml:space="preserve"> </w:t>
      </w:r>
    </w:p>
    <w:p w:rsidR="00B854A6" w:rsidRPr="003A4B2C" w:rsidRDefault="00B854A6" w:rsidP="002C7578">
      <w:pPr>
        <w:autoSpaceDE w:val="0"/>
        <w:autoSpaceDN w:val="0"/>
        <w:adjustRightInd w:val="0"/>
        <w:spacing w:after="0" w:line="240" w:lineRule="auto"/>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Региональными нормативами градостроительного проектирования в Приморском крае установлены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а также расчетные показатели минимально допустимого уровня обеспеченности населения объектами, не относящимися к объектам краевого и местного значения и расчетные показатели максимально допустимого уровня территориальной доступности таких объектов в целях достижения благоприятных условий жизнедеятельности человека с </w:t>
      </w:r>
      <w:r w:rsidRPr="003A4B2C">
        <w:rPr>
          <w:rFonts w:ascii="Times New Roman" w:hAnsi="Times New Roman" w:cs="Times New Roman"/>
          <w:sz w:val="26"/>
          <w:szCs w:val="26"/>
        </w:rPr>
        <w:lastRenderedPageBreak/>
        <w:t>учетом особенностей, обусловленных влиянием свободного порта Владивосток на развитие Находкинского городского округа.</w:t>
      </w:r>
    </w:p>
    <w:p w:rsidR="00B854A6" w:rsidRPr="003A4B2C" w:rsidRDefault="00B854A6" w:rsidP="002C7578">
      <w:pPr>
        <w:autoSpaceDE w:val="0"/>
        <w:autoSpaceDN w:val="0"/>
        <w:adjustRightInd w:val="0"/>
        <w:spacing w:after="0" w:line="240" w:lineRule="auto"/>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В нормативах градостроительного проектирования </w:t>
      </w:r>
      <w:r w:rsidR="002A718A">
        <w:rPr>
          <w:rFonts w:ascii="Times New Roman" w:hAnsi="Times New Roman" w:cs="Times New Roman"/>
          <w:sz w:val="26"/>
          <w:szCs w:val="26"/>
        </w:rPr>
        <w:t>в</w:t>
      </w:r>
      <w:r w:rsidRPr="003A4B2C">
        <w:rPr>
          <w:rFonts w:ascii="Times New Roman" w:hAnsi="Times New Roman" w:cs="Times New Roman"/>
          <w:sz w:val="26"/>
          <w:szCs w:val="26"/>
        </w:rPr>
        <w:t xml:space="preserve"> Находкинско</w:t>
      </w:r>
      <w:r w:rsidR="002A718A">
        <w:rPr>
          <w:rFonts w:ascii="Times New Roman" w:hAnsi="Times New Roman" w:cs="Times New Roman"/>
          <w:sz w:val="26"/>
          <w:szCs w:val="26"/>
        </w:rPr>
        <w:t>м</w:t>
      </w:r>
      <w:r w:rsidRPr="003A4B2C">
        <w:rPr>
          <w:rFonts w:ascii="Times New Roman" w:hAnsi="Times New Roman" w:cs="Times New Roman"/>
          <w:sz w:val="26"/>
          <w:szCs w:val="26"/>
        </w:rPr>
        <w:t xml:space="preserve"> городско</w:t>
      </w:r>
      <w:r w:rsidR="002A718A">
        <w:rPr>
          <w:rFonts w:ascii="Times New Roman" w:hAnsi="Times New Roman" w:cs="Times New Roman"/>
          <w:sz w:val="26"/>
          <w:szCs w:val="26"/>
        </w:rPr>
        <w:t>м</w:t>
      </w:r>
      <w:r w:rsidRPr="003A4B2C">
        <w:rPr>
          <w:rFonts w:ascii="Times New Roman" w:hAnsi="Times New Roman" w:cs="Times New Roman"/>
          <w:sz w:val="26"/>
          <w:szCs w:val="26"/>
        </w:rPr>
        <w:t xml:space="preserve"> округ</w:t>
      </w:r>
      <w:r w:rsidR="002A718A">
        <w:rPr>
          <w:rFonts w:ascii="Times New Roman" w:hAnsi="Times New Roman" w:cs="Times New Roman"/>
          <w:sz w:val="26"/>
          <w:szCs w:val="26"/>
        </w:rPr>
        <w:t>е</w:t>
      </w:r>
      <w:r w:rsidRPr="003A4B2C">
        <w:rPr>
          <w:rFonts w:ascii="Times New Roman" w:hAnsi="Times New Roman" w:cs="Times New Roman"/>
          <w:sz w:val="26"/>
          <w:szCs w:val="26"/>
        </w:rPr>
        <w:t xml:space="preserve"> применяются следующие сокращения и обозначения:</w:t>
      </w: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2460"/>
        <w:gridCol w:w="7112"/>
      </w:tblGrid>
      <w:tr w:rsidR="00B854A6" w:rsidRPr="003A4B2C" w:rsidTr="00840AF7">
        <w:trPr>
          <w:trHeight w:val="15"/>
        </w:trPr>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jc w:val="center"/>
              <w:rPr>
                <w:rFonts w:ascii="Times New Roman" w:hAnsi="Times New Roman" w:cs="Times New Roman"/>
                <w:sz w:val="26"/>
                <w:szCs w:val="26"/>
              </w:rPr>
            </w:pPr>
            <w:r w:rsidRPr="003A4B2C">
              <w:rPr>
                <w:rFonts w:ascii="Times New Roman" w:hAnsi="Times New Roman" w:cs="Times New Roman"/>
                <w:sz w:val="26"/>
                <w:szCs w:val="26"/>
              </w:rPr>
              <w:t>Сокращение</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jc w:val="center"/>
              <w:rPr>
                <w:rFonts w:ascii="Times New Roman" w:hAnsi="Times New Roman" w:cs="Times New Roman"/>
                <w:sz w:val="26"/>
                <w:szCs w:val="26"/>
              </w:rPr>
            </w:pPr>
            <w:r w:rsidRPr="003A4B2C">
              <w:rPr>
                <w:rFonts w:ascii="Times New Roman" w:hAnsi="Times New Roman" w:cs="Times New Roman"/>
                <w:sz w:val="26"/>
                <w:szCs w:val="26"/>
              </w:rPr>
              <w:t>Слово/словосочетание</w:t>
            </w:r>
          </w:p>
        </w:tc>
      </w:tr>
      <w:tr w:rsidR="00B854A6" w:rsidRPr="003A4B2C" w:rsidTr="00840AF7">
        <w:trPr>
          <w:trHeight w:val="140"/>
        </w:trPr>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Нормативы НГО</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 xml:space="preserve">нормативы градостроительного проектирования </w:t>
            </w:r>
            <w:r w:rsidR="00A97EDE">
              <w:rPr>
                <w:rFonts w:ascii="Times New Roman" w:hAnsi="Times New Roman" w:cs="Times New Roman"/>
                <w:sz w:val="26"/>
                <w:szCs w:val="26"/>
              </w:rPr>
              <w:t xml:space="preserve">в </w:t>
            </w:r>
            <w:r w:rsidRPr="003A4B2C">
              <w:rPr>
                <w:rFonts w:ascii="Times New Roman" w:hAnsi="Times New Roman" w:cs="Times New Roman"/>
                <w:sz w:val="26"/>
                <w:szCs w:val="26"/>
              </w:rPr>
              <w:t>Находкинско</w:t>
            </w:r>
            <w:r w:rsidR="00A97EDE">
              <w:rPr>
                <w:rFonts w:ascii="Times New Roman" w:hAnsi="Times New Roman" w:cs="Times New Roman"/>
                <w:sz w:val="26"/>
                <w:szCs w:val="26"/>
              </w:rPr>
              <w:t>м</w:t>
            </w:r>
            <w:r w:rsidRPr="003A4B2C">
              <w:rPr>
                <w:rFonts w:ascii="Times New Roman" w:hAnsi="Times New Roman" w:cs="Times New Roman"/>
                <w:sz w:val="26"/>
                <w:szCs w:val="26"/>
              </w:rPr>
              <w:t xml:space="preserve"> городско</w:t>
            </w:r>
            <w:r w:rsidR="00A97EDE">
              <w:rPr>
                <w:rFonts w:ascii="Times New Roman" w:hAnsi="Times New Roman" w:cs="Times New Roman"/>
                <w:sz w:val="26"/>
                <w:szCs w:val="26"/>
              </w:rPr>
              <w:t>м</w:t>
            </w:r>
            <w:r w:rsidRPr="003A4B2C">
              <w:rPr>
                <w:rFonts w:ascii="Times New Roman" w:hAnsi="Times New Roman" w:cs="Times New Roman"/>
                <w:sz w:val="26"/>
                <w:szCs w:val="26"/>
              </w:rPr>
              <w:t xml:space="preserve"> округ</w:t>
            </w:r>
            <w:r w:rsidR="00A97EDE">
              <w:rPr>
                <w:rFonts w:ascii="Times New Roman" w:hAnsi="Times New Roman" w:cs="Times New Roman"/>
                <w:sz w:val="26"/>
                <w:szCs w:val="26"/>
              </w:rPr>
              <w:t>е</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ВСН</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ведомственные строительные нормы</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ГРС</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газораспределительная станция</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ДСР</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детальное сейсмическое районирование</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КОС</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канализационно-очистная станция</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МГВД</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магистральный газопровод высокого давления</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9F5499" w:rsidRDefault="00B854A6" w:rsidP="00AC2C2C">
            <w:pPr>
              <w:autoSpaceDE w:val="0"/>
              <w:autoSpaceDN w:val="0"/>
              <w:adjustRightInd w:val="0"/>
              <w:spacing w:after="0" w:line="240" w:lineRule="auto"/>
              <w:rPr>
                <w:rFonts w:ascii="Times New Roman" w:hAnsi="Times New Roman" w:cs="Times New Roman"/>
                <w:sz w:val="26"/>
                <w:szCs w:val="26"/>
              </w:rPr>
            </w:pPr>
            <w:r w:rsidRPr="009F5499">
              <w:rPr>
                <w:rFonts w:ascii="Times New Roman" w:hAnsi="Times New Roman" w:cs="Times New Roman"/>
                <w:sz w:val="26"/>
                <w:szCs w:val="26"/>
              </w:rPr>
              <w:t>МО</w:t>
            </w:r>
          </w:p>
        </w:tc>
        <w:tc>
          <w:tcPr>
            <w:tcW w:w="7112" w:type="dxa"/>
            <w:tcBorders>
              <w:top w:val="single" w:sz="4" w:space="0" w:color="auto"/>
              <w:left w:val="single" w:sz="4" w:space="0" w:color="auto"/>
              <w:bottom w:val="single" w:sz="4" w:space="0" w:color="auto"/>
              <w:right w:val="single" w:sz="4" w:space="0" w:color="auto"/>
            </w:tcBorders>
          </w:tcPr>
          <w:p w:rsidR="00B854A6" w:rsidRPr="009F5499" w:rsidRDefault="00B854A6" w:rsidP="00AC2C2C">
            <w:pPr>
              <w:autoSpaceDE w:val="0"/>
              <w:autoSpaceDN w:val="0"/>
              <w:adjustRightInd w:val="0"/>
              <w:spacing w:after="0" w:line="240" w:lineRule="auto"/>
              <w:rPr>
                <w:rFonts w:ascii="Times New Roman" w:hAnsi="Times New Roman" w:cs="Times New Roman"/>
                <w:sz w:val="26"/>
                <w:szCs w:val="26"/>
              </w:rPr>
            </w:pPr>
            <w:r w:rsidRPr="009F5499">
              <w:rPr>
                <w:rFonts w:ascii="Times New Roman" w:hAnsi="Times New Roman" w:cs="Times New Roman"/>
                <w:sz w:val="26"/>
                <w:szCs w:val="26"/>
              </w:rPr>
              <w:t>муниципальное образование</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ОМЗ</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объект местного значения</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ПДК</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предельно допустимые концентрации</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ПДУ</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предельно допустимые уровни</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ПРГ</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пункт редуцирования газа</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СанПиН</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санитарные правила и нормативы</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СЗЗ</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санитарно-защитная зона</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СМР</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сейсмическое микрорайонирование</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СН</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санитарные нормы</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СНиП</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строительные нормы и правила</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СП</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свод правил по проектированию и строительству</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СУГ</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сжиженный углеводородный газ</w:t>
            </w:r>
          </w:p>
        </w:tc>
      </w:tr>
      <w:tr w:rsidR="00B854A6" w:rsidRPr="003A4B2C" w:rsidTr="00384792">
        <w:trPr>
          <w:trHeight w:val="15"/>
        </w:trPr>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ТКО</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твердые коммунальные отходы</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г.</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город</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поселок</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село</w:t>
            </w:r>
          </w:p>
        </w:tc>
      </w:tr>
      <w:tr w:rsidR="00B854A6" w:rsidRPr="003A4B2C" w:rsidTr="00840AF7">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тыс. чел.</w:t>
            </w:r>
          </w:p>
        </w:tc>
        <w:tc>
          <w:tcPr>
            <w:tcW w:w="7112" w:type="dxa"/>
            <w:tcBorders>
              <w:top w:val="single" w:sz="4" w:space="0" w:color="auto"/>
              <w:left w:val="single" w:sz="4" w:space="0" w:color="auto"/>
              <w:bottom w:val="single" w:sz="4" w:space="0" w:color="auto"/>
              <w:right w:val="single" w:sz="4" w:space="0" w:color="auto"/>
            </w:tcBorders>
          </w:tcPr>
          <w:p w:rsidR="00B854A6" w:rsidRPr="003A4B2C" w:rsidRDefault="00B854A6" w:rsidP="00AC2C2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тысяч человек</w:t>
            </w:r>
          </w:p>
        </w:tc>
      </w:tr>
    </w:tbl>
    <w:p w:rsidR="00B854A6" w:rsidRPr="003A4B2C" w:rsidRDefault="00040B39" w:rsidP="00AC2C2C">
      <w:pPr>
        <w:pStyle w:val="ConsPlusNormal"/>
        <w:ind w:firstLine="709"/>
        <w:jc w:val="both"/>
        <w:outlineLvl w:val="3"/>
        <w:rPr>
          <w:rFonts w:ascii="Times New Roman" w:hAnsi="Times New Roman" w:cs="Times New Roman"/>
          <w:sz w:val="26"/>
          <w:szCs w:val="26"/>
        </w:rPr>
      </w:pPr>
      <w:r>
        <w:rPr>
          <w:rFonts w:ascii="Times New Roman" w:hAnsi="Times New Roman" w:cs="Times New Roman"/>
          <w:sz w:val="26"/>
          <w:szCs w:val="26"/>
        </w:rPr>
        <w:t xml:space="preserve">   </w:t>
      </w:r>
      <w:r w:rsidR="00B854A6" w:rsidRPr="003A4B2C">
        <w:rPr>
          <w:rFonts w:ascii="Times New Roman" w:hAnsi="Times New Roman" w:cs="Times New Roman"/>
          <w:sz w:val="26"/>
          <w:szCs w:val="26"/>
        </w:rPr>
        <w:t xml:space="preserve">                                                                                                                                                                                                                                                                                                                                                                                                                                                                                                                                                                                                                                                                                                                                                                                                                                                                                                                                                                                                                                                                                                                                                                                                                                                                                                                                                                                                                                                                                                                                                                                                                                                                                                                                                                                                                                                                                                                                                                                                                                                                                                                                                                    </w:t>
      </w:r>
    </w:p>
    <w:p w:rsidR="00B854A6" w:rsidRDefault="0005764F" w:rsidP="00384792">
      <w:pPr>
        <w:pStyle w:val="ConsPlusNormal"/>
        <w:ind w:right="-285" w:firstLine="709"/>
        <w:jc w:val="both"/>
        <w:rPr>
          <w:rFonts w:ascii="Times New Roman" w:hAnsi="Times New Roman" w:cs="Times New Roman"/>
          <w:sz w:val="26"/>
          <w:szCs w:val="26"/>
        </w:rPr>
      </w:pPr>
      <w:r w:rsidRPr="00384792">
        <w:rPr>
          <w:rFonts w:ascii="Times New Roman" w:hAnsi="Times New Roman" w:cs="Times New Roman"/>
          <w:bCs/>
          <w:sz w:val="26"/>
          <w:szCs w:val="26"/>
        </w:rPr>
        <w:lastRenderedPageBreak/>
        <w:t xml:space="preserve">Статья 1. </w:t>
      </w:r>
      <w:r w:rsidR="00B854A6" w:rsidRPr="00384792">
        <w:rPr>
          <w:rFonts w:ascii="Times New Roman" w:hAnsi="Times New Roman" w:cs="Times New Roman"/>
          <w:sz w:val="26"/>
          <w:szCs w:val="26"/>
        </w:rPr>
        <w:t>Основная часть.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Находкинского городского округа</w:t>
      </w:r>
    </w:p>
    <w:p w:rsidR="00384792" w:rsidRPr="00384792" w:rsidRDefault="00384792" w:rsidP="00384792">
      <w:pPr>
        <w:pStyle w:val="ConsPlusNormal"/>
        <w:ind w:right="-285" w:firstLine="709"/>
        <w:jc w:val="both"/>
        <w:rPr>
          <w:rFonts w:ascii="Times New Roman" w:hAnsi="Times New Roman" w:cs="Times New Roman"/>
          <w:sz w:val="26"/>
          <w:szCs w:val="26"/>
        </w:rPr>
      </w:pPr>
    </w:p>
    <w:p w:rsidR="00B854A6" w:rsidRDefault="00B854A6" w:rsidP="00AC2C2C">
      <w:pPr>
        <w:pStyle w:val="ConsPlusNormal"/>
        <w:ind w:firstLine="709"/>
        <w:jc w:val="both"/>
        <w:outlineLvl w:val="3"/>
        <w:rPr>
          <w:rFonts w:ascii="Times New Roman" w:hAnsi="Times New Roman" w:cs="Times New Roman"/>
          <w:sz w:val="26"/>
          <w:szCs w:val="26"/>
        </w:rPr>
      </w:pPr>
      <w:r w:rsidRPr="0005764F">
        <w:rPr>
          <w:rFonts w:ascii="Times New Roman" w:hAnsi="Times New Roman" w:cs="Times New Roman"/>
          <w:sz w:val="26"/>
          <w:szCs w:val="26"/>
        </w:rPr>
        <w:t xml:space="preserve">1. </w:t>
      </w:r>
      <w:r w:rsidR="00E111F2">
        <w:rPr>
          <w:rFonts w:ascii="Times New Roman" w:hAnsi="Times New Roman" w:cs="Times New Roman"/>
          <w:sz w:val="26"/>
          <w:szCs w:val="26"/>
        </w:rPr>
        <w:t>В</w:t>
      </w:r>
      <w:r w:rsidRPr="0005764F">
        <w:rPr>
          <w:rFonts w:ascii="Times New Roman" w:hAnsi="Times New Roman" w:cs="Times New Roman"/>
          <w:sz w:val="26"/>
          <w:szCs w:val="26"/>
        </w:rPr>
        <w:t xml:space="preserve"> области автомобильных дорог</w:t>
      </w:r>
      <w:bookmarkStart w:id="1" w:name="P1731"/>
      <w:bookmarkEnd w:id="1"/>
      <w:r w:rsidR="009551AE">
        <w:rPr>
          <w:rFonts w:ascii="Times New Roman" w:hAnsi="Times New Roman" w:cs="Times New Roman"/>
          <w:sz w:val="26"/>
          <w:szCs w:val="26"/>
        </w:rPr>
        <w:t>.</w:t>
      </w:r>
    </w:p>
    <w:p w:rsidR="00384792" w:rsidRPr="0005764F" w:rsidRDefault="00384792" w:rsidP="00AC2C2C">
      <w:pPr>
        <w:pStyle w:val="ConsPlusNormal"/>
        <w:ind w:firstLine="709"/>
        <w:jc w:val="both"/>
        <w:outlineLvl w:val="3"/>
        <w:rPr>
          <w:rFonts w:ascii="Times New Roman" w:hAnsi="Times New Roman" w:cs="Times New Roman"/>
          <w:sz w:val="26"/>
          <w:szCs w:val="26"/>
        </w:rPr>
      </w:pPr>
    </w:p>
    <w:p w:rsidR="00B854A6" w:rsidRPr="003A4B2C" w:rsidRDefault="00B854A6" w:rsidP="00384792">
      <w:pPr>
        <w:pStyle w:val="ConsPlusNormal"/>
        <w:ind w:right="-285" w:firstLine="709"/>
        <w:jc w:val="both"/>
        <w:outlineLvl w:val="3"/>
        <w:rPr>
          <w:rFonts w:ascii="Times New Roman" w:hAnsi="Times New Roman" w:cs="Times New Roman"/>
          <w:sz w:val="26"/>
          <w:szCs w:val="26"/>
        </w:rPr>
      </w:pPr>
      <w:r w:rsidRPr="003A4B2C">
        <w:rPr>
          <w:rFonts w:ascii="Times New Roman" w:hAnsi="Times New Roman" w:cs="Times New Roman"/>
          <w:sz w:val="26"/>
          <w:szCs w:val="26"/>
        </w:rPr>
        <w:t xml:space="preserve">Таблица </w:t>
      </w:r>
      <w:r w:rsidR="00AA416C">
        <w:rPr>
          <w:rFonts w:ascii="Times New Roman" w:hAnsi="Times New Roman" w:cs="Times New Roman"/>
          <w:sz w:val="26"/>
          <w:szCs w:val="26"/>
        </w:rPr>
        <w:t>1</w:t>
      </w:r>
      <w:r w:rsidRPr="003A4B2C">
        <w:rPr>
          <w:rFonts w:ascii="Times New Roman" w:hAnsi="Times New Roman" w:cs="Times New Roman"/>
          <w:sz w:val="26"/>
          <w:szCs w:val="26"/>
        </w:rPr>
        <w:t>. Расчетные показатели, устанавливаемые для автомобильных дорог</w:t>
      </w:r>
      <w:r w:rsidR="00AA416C">
        <w:rPr>
          <w:rFonts w:ascii="Times New Roman" w:hAnsi="Times New Roman" w:cs="Times New Roman"/>
          <w:sz w:val="26"/>
          <w:szCs w:val="26"/>
        </w:rPr>
        <w:t xml:space="preserve"> местного значения городского округа</w:t>
      </w:r>
      <w:r w:rsidRPr="003A4B2C">
        <w:rPr>
          <w:rFonts w:ascii="Times New Roman" w:hAnsi="Times New Roman" w:cs="Times New Roman"/>
          <w:sz w:val="26"/>
          <w:szCs w:val="26"/>
        </w:rPr>
        <w:t xml:space="preserve"> </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5"/>
        <w:gridCol w:w="3327"/>
        <w:gridCol w:w="3760"/>
      </w:tblGrid>
      <w:tr w:rsidR="00B854A6" w:rsidRPr="003A4B2C" w:rsidTr="00384792">
        <w:tc>
          <w:tcPr>
            <w:tcW w:w="2485" w:type="dxa"/>
          </w:tcPr>
          <w:p w:rsidR="00B854A6" w:rsidRPr="00384792" w:rsidRDefault="00B854A6" w:rsidP="00384792">
            <w:pPr>
              <w:pStyle w:val="ConsPlusNormal"/>
              <w:jc w:val="center"/>
              <w:rPr>
                <w:rFonts w:ascii="Times New Roman" w:hAnsi="Times New Roman" w:cs="Times New Roman"/>
                <w:sz w:val="24"/>
                <w:szCs w:val="24"/>
              </w:rPr>
            </w:pPr>
            <w:r w:rsidRPr="00384792">
              <w:rPr>
                <w:rFonts w:ascii="Times New Roman" w:hAnsi="Times New Roman" w:cs="Times New Roman"/>
                <w:sz w:val="24"/>
                <w:szCs w:val="24"/>
              </w:rPr>
              <w:t>Наименование вида объекта</w:t>
            </w:r>
          </w:p>
        </w:tc>
        <w:tc>
          <w:tcPr>
            <w:tcW w:w="3327" w:type="dxa"/>
          </w:tcPr>
          <w:p w:rsidR="00B854A6" w:rsidRPr="00384792" w:rsidRDefault="00B854A6" w:rsidP="00384792">
            <w:pPr>
              <w:pStyle w:val="ConsPlusNormal"/>
              <w:jc w:val="center"/>
              <w:rPr>
                <w:rFonts w:ascii="Times New Roman" w:hAnsi="Times New Roman" w:cs="Times New Roman"/>
                <w:sz w:val="24"/>
                <w:szCs w:val="24"/>
              </w:rPr>
            </w:pPr>
            <w:r w:rsidRPr="00384792">
              <w:rPr>
                <w:rFonts w:ascii="Times New Roman" w:hAnsi="Times New Roman" w:cs="Times New Roman"/>
                <w:sz w:val="24"/>
                <w:szCs w:val="24"/>
              </w:rPr>
              <w:t>Наименование нормируемого расчетного показателя, единица измерения</w:t>
            </w:r>
          </w:p>
        </w:tc>
        <w:tc>
          <w:tcPr>
            <w:tcW w:w="3760" w:type="dxa"/>
          </w:tcPr>
          <w:p w:rsidR="00B854A6" w:rsidRPr="00384792" w:rsidRDefault="00B854A6" w:rsidP="00384792">
            <w:pPr>
              <w:pStyle w:val="ConsPlusNormal"/>
              <w:jc w:val="center"/>
              <w:rPr>
                <w:rFonts w:ascii="Times New Roman" w:hAnsi="Times New Roman" w:cs="Times New Roman"/>
                <w:sz w:val="24"/>
                <w:szCs w:val="24"/>
              </w:rPr>
            </w:pPr>
            <w:r w:rsidRPr="00384792">
              <w:rPr>
                <w:rFonts w:ascii="Times New Roman" w:hAnsi="Times New Roman" w:cs="Times New Roman"/>
                <w:sz w:val="24"/>
                <w:szCs w:val="24"/>
              </w:rPr>
              <w:t>Значение расчетного показателя</w:t>
            </w:r>
          </w:p>
        </w:tc>
      </w:tr>
      <w:tr w:rsidR="00B854A6" w:rsidRPr="003A4B2C" w:rsidTr="004808CA">
        <w:trPr>
          <w:trHeight w:val="1373"/>
        </w:trPr>
        <w:tc>
          <w:tcPr>
            <w:tcW w:w="2485" w:type="dxa"/>
            <w:vMerge w:val="restart"/>
          </w:tcPr>
          <w:p w:rsidR="00B854A6" w:rsidRPr="00384792" w:rsidRDefault="00B854A6" w:rsidP="004808CA">
            <w:pPr>
              <w:pStyle w:val="ConsPlusNormal"/>
              <w:jc w:val="both"/>
              <w:rPr>
                <w:rFonts w:ascii="Times New Roman" w:hAnsi="Times New Roman" w:cs="Times New Roman"/>
                <w:sz w:val="24"/>
                <w:szCs w:val="24"/>
              </w:rPr>
            </w:pPr>
            <w:r w:rsidRPr="00384792">
              <w:rPr>
                <w:rFonts w:ascii="Times New Roman" w:hAnsi="Times New Roman" w:cs="Times New Roman"/>
                <w:sz w:val="24"/>
                <w:szCs w:val="24"/>
              </w:rPr>
              <w:t>Автомобильные дороги местного значения в границах городского округа</w:t>
            </w:r>
          </w:p>
        </w:tc>
        <w:tc>
          <w:tcPr>
            <w:tcW w:w="3327" w:type="dxa"/>
          </w:tcPr>
          <w:p w:rsidR="00B854A6" w:rsidRPr="00384792" w:rsidRDefault="00B854A6" w:rsidP="00AC2C2C">
            <w:pPr>
              <w:pStyle w:val="ConsPlusNormal"/>
              <w:jc w:val="both"/>
              <w:rPr>
                <w:rFonts w:ascii="Times New Roman" w:hAnsi="Times New Roman" w:cs="Times New Roman"/>
                <w:sz w:val="24"/>
                <w:szCs w:val="24"/>
              </w:rPr>
            </w:pPr>
            <w:r w:rsidRPr="00384792">
              <w:rPr>
                <w:rFonts w:ascii="Times New Roman" w:hAnsi="Times New Roman" w:cs="Times New Roman"/>
                <w:sz w:val="24"/>
                <w:szCs w:val="24"/>
              </w:rPr>
              <w:t xml:space="preserve">уровень обеспеченности, плотность магистральной улично-дорожной сети в границах застроенной территории городских населенных пунктов, </w:t>
            </w:r>
          </w:p>
          <w:p w:rsidR="00B854A6" w:rsidRPr="00384792" w:rsidRDefault="00B854A6" w:rsidP="00AC2C2C">
            <w:pPr>
              <w:pStyle w:val="ConsPlusNormal"/>
              <w:jc w:val="both"/>
              <w:rPr>
                <w:rFonts w:ascii="Times New Roman" w:hAnsi="Times New Roman" w:cs="Times New Roman"/>
                <w:sz w:val="24"/>
                <w:szCs w:val="24"/>
              </w:rPr>
            </w:pPr>
            <w:r w:rsidRPr="00384792">
              <w:rPr>
                <w:rFonts w:ascii="Times New Roman" w:hAnsi="Times New Roman" w:cs="Times New Roman"/>
                <w:sz w:val="24"/>
                <w:szCs w:val="24"/>
              </w:rPr>
              <w:t>км на 1 кв. км</w:t>
            </w:r>
            <w:r w:rsidR="004808CA">
              <w:rPr>
                <w:rFonts w:ascii="Times New Roman" w:hAnsi="Times New Roman" w:cs="Times New Roman"/>
                <w:sz w:val="24"/>
                <w:szCs w:val="24"/>
              </w:rPr>
              <w:t>.</w:t>
            </w:r>
          </w:p>
        </w:tc>
        <w:tc>
          <w:tcPr>
            <w:tcW w:w="3760" w:type="dxa"/>
          </w:tcPr>
          <w:p w:rsidR="00B854A6" w:rsidRPr="00384792" w:rsidRDefault="00B854A6" w:rsidP="004808CA">
            <w:pPr>
              <w:pStyle w:val="ConsPlusNormal"/>
              <w:jc w:val="center"/>
              <w:rPr>
                <w:rFonts w:ascii="Times New Roman" w:hAnsi="Times New Roman" w:cs="Times New Roman"/>
                <w:sz w:val="24"/>
                <w:szCs w:val="24"/>
              </w:rPr>
            </w:pPr>
            <w:r w:rsidRPr="00384792">
              <w:rPr>
                <w:rFonts w:ascii="Times New Roman" w:hAnsi="Times New Roman" w:cs="Times New Roman"/>
                <w:sz w:val="24"/>
                <w:szCs w:val="24"/>
              </w:rPr>
              <w:t>2,6</w:t>
            </w:r>
          </w:p>
        </w:tc>
      </w:tr>
      <w:tr w:rsidR="00B854A6" w:rsidRPr="003A4B2C" w:rsidTr="004808CA">
        <w:trPr>
          <w:trHeight w:val="922"/>
        </w:trPr>
        <w:tc>
          <w:tcPr>
            <w:tcW w:w="2485" w:type="dxa"/>
            <w:vMerge/>
          </w:tcPr>
          <w:p w:rsidR="00B854A6" w:rsidRPr="00384792" w:rsidRDefault="00B854A6" w:rsidP="00AC2C2C">
            <w:pPr>
              <w:spacing w:line="240" w:lineRule="auto"/>
              <w:jc w:val="both"/>
              <w:rPr>
                <w:rFonts w:ascii="Times New Roman" w:hAnsi="Times New Roman" w:cs="Times New Roman"/>
                <w:sz w:val="24"/>
                <w:szCs w:val="24"/>
              </w:rPr>
            </w:pPr>
          </w:p>
        </w:tc>
        <w:tc>
          <w:tcPr>
            <w:tcW w:w="3327" w:type="dxa"/>
          </w:tcPr>
          <w:p w:rsidR="00B854A6" w:rsidRPr="00384792" w:rsidRDefault="00B854A6" w:rsidP="00AC2C2C">
            <w:pPr>
              <w:pStyle w:val="ConsPlusNormal"/>
              <w:jc w:val="both"/>
              <w:rPr>
                <w:rFonts w:ascii="Times New Roman" w:hAnsi="Times New Roman" w:cs="Times New Roman"/>
                <w:sz w:val="24"/>
                <w:szCs w:val="24"/>
              </w:rPr>
            </w:pPr>
            <w:r w:rsidRPr="00384792">
              <w:rPr>
                <w:rFonts w:ascii="Times New Roman" w:hAnsi="Times New Roman" w:cs="Times New Roman"/>
                <w:sz w:val="24"/>
                <w:szCs w:val="24"/>
              </w:rPr>
              <w:t>уровень обеспеченности, плотность улично-дорожной сети в границах застроенной территории сельских населенных пунктов, км на 1 кв. км</w:t>
            </w:r>
            <w:r w:rsidR="004808CA">
              <w:rPr>
                <w:rFonts w:ascii="Times New Roman" w:hAnsi="Times New Roman" w:cs="Times New Roman"/>
                <w:sz w:val="24"/>
                <w:szCs w:val="24"/>
              </w:rPr>
              <w:t>.</w:t>
            </w:r>
          </w:p>
        </w:tc>
        <w:tc>
          <w:tcPr>
            <w:tcW w:w="3760" w:type="dxa"/>
          </w:tcPr>
          <w:p w:rsidR="00B854A6" w:rsidRPr="00384792" w:rsidRDefault="00B854A6" w:rsidP="004808CA">
            <w:pPr>
              <w:pStyle w:val="ConsPlusNormal"/>
              <w:jc w:val="center"/>
              <w:rPr>
                <w:rFonts w:ascii="Times New Roman" w:hAnsi="Times New Roman" w:cs="Times New Roman"/>
                <w:sz w:val="24"/>
                <w:szCs w:val="24"/>
              </w:rPr>
            </w:pPr>
            <w:r w:rsidRPr="00384792">
              <w:rPr>
                <w:rFonts w:ascii="Times New Roman" w:hAnsi="Times New Roman" w:cs="Times New Roman"/>
                <w:sz w:val="24"/>
                <w:szCs w:val="24"/>
              </w:rPr>
              <w:t>1,5</w:t>
            </w:r>
          </w:p>
        </w:tc>
      </w:tr>
      <w:tr w:rsidR="00B854A6" w:rsidRPr="003A4B2C" w:rsidTr="004808CA">
        <w:trPr>
          <w:trHeight w:val="1601"/>
        </w:trPr>
        <w:tc>
          <w:tcPr>
            <w:tcW w:w="2485" w:type="dxa"/>
          </w:tcPr>
          <w:p w:rsidR="00B854A6" w:rsidRPr="00384792" w:rsidRDefault="00B854A6" w:rsidP="00AC2C2C">
            <w:pPr>
              <w:pStyle w:val="ConsPlusNormal"/>
              <w:jc w:val="both"/>
              <w:rPr>
                <w:rFonts w:ascii="Times New Roman" w:hAnsi="Times New Roman" w:cs="Times New Roman"/>
                <w:sz w:val="24"/>
                <w:szCs w:val="24"/>
              </w:rPr>
            </w:pPr>
            <w:r w:rsidRPr="00384792">
              <w:rPr>
                <w:rFonts w:ascii="Times New Roman" w:hAnsi="Times New Roman" w:cs="Times New Roman"/>
                <w:sz w:val="24"/>
                <w:szCs w:val="24"/>
              </w:rPr>
              <w:t>Парковки</w:t>
            </w:r>
          </w:p>
        </w:tc>
        <w:tc>
          <w:tcPr>
            <w:tcW w:w="3327" w:type="dxa"/>
          </w:tcPr>
          <w:p w:rsidR="00B854A6" w:rsidRPr="00384792" w:rsidRDefault="00B854A6" w:rsidP="00AC2C2C">
            <w:pPr>
              <w:pStyle w:val="ConsPlusNormal"/>
              <w:jc w:val="both"/>
              <w:rPr>
                <w:rFonts w:ascii="Times New Roman" w:hAnsi="Times New Roman" w:cs="Times New Roman"/>
                <w:sz w:val="24"/>
                <w:szCs w:val="24"/>
              </w:rPr>
            </w:pPr>
            <w:r w:rsidRPr="00384792">
              <w:rPr>
                <w:rFonts w:ascii="Times New Roman" w:hAnsi="Times New Roman" w:cs="Times New Roman"/>
                <w:sz w:val="24"/>
                <w:szCs w:val="24"/>
              </w:rPr>
              <w:t>уровень обеспеченности</w:t>
            </w:r>
          </w:p>
        </w:tc>
        <w:tc>
          <w:tcPr>
            <w:tcW w:w="3760" w:type="dxa"/>
          </w:tcPr>
          <w:p w:rsidR="00B854A6" w:rsidRPr="00384792" w:rsidRDefault="00B854A6" w:rsidP="00AC2C2C">
            <w:pPr>
              <w:pStyle w:val="ConsPlusNormal"/>
              <w:rPr>
                <w:rFonts w:ascii="Times New Roman" w:hAnsi="Times New Roman" w:cs="Times New Roman"/>
                <w:sz w:val="24"/>
                <w:szCs w:val="24"/>
              </w:rPr>
            </w:pPr>
            <w:r w:rsidRPr="00384792">
              <w:rPr>
                <w:rFonts w:ascii="Times New Roman" w:hAnsi="Times New Roman" w:cs="Times New Roman"/>
                <w:sz w:val="24"/>
                <w:szCs w:val="24"/>
              </w:rPr>
              <w:t>парковки для индивидуальных легковых автомобилей в границах жилых микрорайонов, районов</w:t>
            </w:r>
            <w:r w:rsidR="0002757F" w:rsidRPr="00384792">
              <w:rPr>
                <w:rFonts w:ascii="Times New Roman" w:hAnsi="Times New Roman" w:cs="Times New Roman"/>
                <w:sz w:val="24"/>
                <w:szCs w:val="24"/>
              </w:rPr>
              <w:t xml:space="preserve"> (см. Примечание)</w:t>
            </w:r>
            <w:r w:rsidRPr="00384792">
              <w:rPr>
                <w:rFonts w:ascii="Times New Roman" w:hAnsi="Times New Roman" w:cs="Times New Roman"/>
                <w:sz w:val="24"/>
                <w:szCs w:val="24"/>
              </w:rPr>
              <w:t>:</w:t>
            </w:r>
          </w:p>
          <w:p w:rsidR="00B854A6" w:rsidRPr="00384792" w:rsidRDefault="00B854A6" w:rsidP="00AC2C2C">
            <w:pPr>
              <w:pStyle w:val="ConsPlusNormal"/>
              <w:rPr>
                <w:rFonts w:ascii="Times New Roman" w:hAnsi="Times New Roman" w:cs="Times New Roman"/>
                <w:sz w:val="24"/>
                <w:szCs w:val="24"/>
              </w:rPr>
            </w:pPr>
            <w:r w:rsidRPr="00384792">
              <w:rPr>
                <w:rFonts w:ascii="Times New Roman" w:hAnsi="Times New Roman" w:cs="Times New Roman"/>
                <w:sz w:val="24"/>
                <w:szCs w:val="24"/>
              </w:rPr>
              <w:t xml:space="preserve">10% от общей потребности для </w:t>
            </w:r>
            <w:proofErr w:type="spellStart"/>
            <w:r w:rsidRPr="00384792">
              <w:rPr>
                <w:rFonts w:ascii="Times New Roman" w:hAnsi="Times New Roman" w:cs="Times New Roman"/>
                <w:sz w:val="24"/>
                <w:szCs w:val="24"/>
              </w:rPr>
              <w:t>среднеэтажной</w:t>
            </w:r>
            <w:proofErr w:type="spellEnd"/>
            <w:r w:rsidRPr="00384792">
              <w:rPr>
                <w:rFonts w:ascii="Times New Roman" w:hAnsi="Times New Roman" w:cs="Times New Roman"/>
                <w:sz w:val="24"/>
                <w:szCs w:val="24"/>
              </w:rPr>
              <w:t xml:space="preserve"> жилой застройки;</w:t>
            </w:r>
          </w:p>
          <w:p w:rsidR="00B854A6" w:rsidRPr="00384792" w:rsidRDefault="00B854A6" w:rsidP="00AC2C2C">
            <w:pPr>
              <w:pStyle w:val="ConsPlusNormal"/>
              <w:rPr>
                <w:rFonts w:ascii="Times New Roman" w:hAnsi="Times New Roman" w:cs="Times New Roman"/>
                <w:sz w:val="24"/>
                <w:szCs w:val="24"/>
              </w:rPr>
            </w:pPr>
            <w:r w:rsidRPr="00384792">
              <w:rPr>
                <w:rFonts w:ascii="Times New Roman" w:hAnsi="Times New Roman" w:cs="Times New Roman"/>
                <w:sz w:val="24"/>
                <w:szCs w:val="24"/>
              </w:rPr>
              <w:t>20% от общей потребности для многоэтажной застройки, застройки повышенной этажности</w:t>
            </w:r>
          </w:p>
        </w:tc>
      </w:tr>
      <w:tr w:rsidR="00B854A6" w:rsidRPr="003A4B2C" w:rsidTr="00384792">
        <w:tc>
          <w:tcPr>
            <w:tcW w:w="2485" w:type="dxa"/>
          </w:tcPr>
          <w:p w:rsidR="00B854A6" w:rsidRPr="00384792" w:rsidRDefault="00B854A6" w:rsidP="00AC2C2C">
            <w:pPr>
              <w:pStyle w:val="ConsPlusNormal"/>
              <w:jc w:val="both"/>
              <w:rPr>
                <w:rFonts w:ascii="Times New Roman" w:hAnsi="Times New Roman" w:cs="Times New Roman"/>
                <w:sz w:val="24"/>
                <w:szCs w:val="24"/>
              </w:rPr>
            </w:pPr>
          </w:p>
        </w:tc>
        <w:tc>
          <w:tcPr>
            <w:tcW w:w="3327" w:type="dxa"/>
          </w:tcPr>
          <w:p w:rsidR="00B854A6" w:rsidRPr="00384792" w:rsidRDefault="00B854A6" w:rsidP="00AC2C2C">
            <w:pPr>
              <w:pStyle w:val="ConsPlusNormal"/>
              <w:jc w:val="both"/>
              <w:rPr>
                <w:rFonts w:ascii="Times New Roman" w:hAnsi="Times New Roman" w:cs="Times New Roman"/>
                <w:sz w:val="24"/>
                <w:szCs w:val="24"/>
              </w:rPr>
            </w:pPr>
            <w:r w:rsidRPr="00384792">
              <w:rPr>
                <w:rFonts w:ascii="Times New Roman" w:hAnsi="Times New Roman" w:cs="Times New Roman"/>
                <w:sz w:val="24"/>
                <w:szCs w:val="24"/>
              </w:rPr>
              <w:t>территориальная доступность</w:t>
            </w:r>
          </w:p>
        </w:tc>
        <w:tc>
          <w:tcPr>
            <w:tcW w:w="3760" w:type="dxa"/>
          </w:tcPr>
          <w:p w:rsidR="00B854A6" w:rsidRPr="00384792" w:rsidRDefault="00B854A6" w:rsidP="00AC2C2C">
            <w:pPr>
              <w:pStyle w:val="ConsPlusNormal"/>
              <w:rPr>
                <w:rFonts w:ascii="Times New Roman" w:hAnsi="Times New Roman" w:cs="Times New Roman"/>
                <w:sz w:val="24"/>
                <w:szCs w:val="24"/>
              </w:rPr>
            </w:pPr>
            <w:r w:rsidRPr="00384792">
              <w:rPr>
                <w:rFonts w:ascii="Times New Roman" w:hAnsi="Times New Roman" w:cs="Times New Roman"/>
                <w:sz w:val="24"/>
                <w:szCs w:val="24"/>
              </w:rPr>
              <w:t>парковки для индивидуальных легковых автомобилей в границах жилых микрорайонов, районов</w:t>
            </w:r>
            <w:r w:rsidR="0002757F" w:rsidRPr="00384792">
              <w:rPr>
                <w:rFonts w:ascii="Times New Roman" w:hAnsi="Times New Roman" w:cs="Times New Roman"/>
                <w:sz w:val="24"/>
                <w:szCs w:val="24"/>
              </w:rPr>
              <w:t xml:space="preserve"> (см. Примечание)</w:t>
            </w:r>
            <w:r w:rsidRPr="00384792">
              <w:rPr>
                <w:rFonts w:ascii="Times New Roman" w:hAnsi="Times New Roman" w:cs="Times New Roman"/>
                <w:sz w:val="24"/>
                <w:szCs w:val="24"/>
              </w:rPr>
              <w:t>: в радиусе 500 метров для территорий комплексного освоения</w:t>
            </w:r>
          </w:p>
        </w:tc>
      </w:tr>
      <w:tr w:rsidR="00CA7D2D" w:rsidRPr="003A4B2C" w:rsidTr="004808CA">
        <w:trPr>
          <w:trHeight w:val="292"/>
        </w:trPr>
        <w:tc>
          <w:tcPr>
            <w:tcW w:w="9572" w:type="dxa"/>
            <w:gridSpan w:val="3"/>
          </w:tcPr>
          <w:p w:rsidR="00CA7D2D" w:rsidRPr="00384792" w:rsidRDefault="00CA7D2D" w:rsidP="00AC2C2C">
            <w:pPr>
              <w:pStyle w:val="ConsPlusNormal"/>
              <w:jc w:val="both"/>
              <w:rPr>
                <w:rFonts w:ascii="Times New Roman" w:hAnsi="Times New Roman" w:cs="Times New Roman"/>
                <w:sz w:val="24"/>
                <w:szCs w:val="24"/>
              </w:rPr>
            </w:pPr>
            <w:r w:rsidRPr="00384792">
              <w:rPr>
                <w:rFonts w:ascii="Times New Roman" w:hAnsi="Times New Roman" w:cs="Times New Roman"/>
                <w:sz w:val="24"/>
                <w:szCs w:val="24"/>
              </w:rPr>
              <w:t xml:space="preserve">Примечание: При расчете парковочных мест рекомендуется учитывать, что </w:t>
            </w:r>
            <w:r w:rsidR="00187FAE" w:rsidRPr="00384792">
              <w:rPr>
                <w:rFonts w:ascii="Times New Roman" w:hAnsi="Times New Roman" w:cs="Times New Roman"/>
                <w:sz w:val="24"/>
                <w:szCs w:val="24"/>
              </w:rPr>
              <w:t xml:space="preserve">город </w:t>
            </w:r>
            <w:r w:rsidRPr="00384792">
              <w:rPr>
                <w:rFonts w:ascii="Times New Roman" w:hAnsi="Times New Roman" w:cs="Times New Roman"/>
                <w:sz w:val="24"/>
                <w:szCs w:val="24"/>
              </w:rPr>
              <w:t>Находк</w:t>
            </w:r>
            <w:r w:rsidR="00187FAE" w:rsidRPr="00384792">
              <w:rPr>
                <w:rFonts w:ascii="Times New Roman" w:hAnsi="Times New Roman" w:cs="Times New Roman"/>
                <w:sz w:val="24"/>
                <w:szCs w:val="24"/>
              </w:rPr>
              <w:t>а</w:t>
            </w:r>
            <w:r w:rsidRPr="00384792">
              <w:rPr>
                <w:rFonts w:ascii="Times New Roman" w:hAnsi="Times New Roman" w:cs="Times New Roman"/>
                <w:sz w:val="24"/>
                <w:szCs w:val="24"/>
              </w:rPr>
              <w:t xml:space="preserve"> является центром маятниковой миграции </w:t>
            </w:r>
            <w:r w:rsidR="00187FAE" w:rsidRPr="00384792">
              <w:rPr>
                <w:rFonts w:ascii="Times New Roman" w:hAnsi="Times New Roman" w:cs="Times New Roman"/>
                <w:sz w:val="24"/>
                <w:szCs w:val="24"/>
              </w:rPr>
              <w:t xml:space="preserve">для сельских населённых пунктов Находкинского городского округа и </w:t>
            </w:r>
            <w:r w:rsidRPr="00384792">
              <w:rPr>
                <w:rFonts w:ascii="Times New Roman" w:hAnsi="Times New Roman" w:cs="Times New Roman"/>
                <w:sz w:val="24"/>
                <w:szCs w:val="24"/>
              </w:rPr>
              <w:t>смежных территорий Партизанского муниципального района.</w:t>
            </w:r>
          </w:p>
        </w:tc>
      </w:tr>
    </w:tbl>
    <w:p w:rsidR="004808CA" w:rsidRDefault="004808CA" w:rsidP="004808CA">
      <w:pPr>
        <w:pStyle w:val="ConsPlusNormal"/>
        <w:ind w:left="1080"/>
        <w:jc w:val="both"/>
        <w:outlineLvl w:val="4"/>
        <w:rPr>
          <w:rFonts w:ascii="Times New Roman" w:hAnsi="Times New Roman" w:cs="Times New Roman"/>
          <w:sz w:val="26"/>
          <w:szCs w:val="26"/>
        </w:rPr>
      </w:pPr>
    </w:p>
    <w:p w:rsidR="009551AE" w:rsidRDefault="009551AE" w:rsidP="004808CA">
      <w:pPr>
        <w:pStyle w:val="ConsPlusNormal"/>
        <w:ind w:left="1080"/>
        <w:jc w:val="both"/>
        <w:outlineLvl w:val="4"/>
        <w:rPr>
          <w:rFonts w:ascii="Times New Roman" w:hAnsi="Times New Roman" w:cs="Times New Roman"/>
          <w:sz w:val="26"/>
          <w:szCs w:val="26"/>
        </w:rPr>
      </w:pPr>
    </w:p>
    <w:p w:rsidR="009551AE" w:rsidRDefault="009551AE" w:rsidP="004808CA">
      <w:pPr>
        <w:pStyle w:val="ConsPlusNormal"/>
        <w:ind w:left="1080"/>
        <w:jc w:val="both"/>
        <w:outlineLvl w:val="4"/>
        <w:rPr>
          <w:rFonts w:ascii="Times New Roman" w:hAnsi="Times New Roman" w:cs="Times New Roman"/>
          <w:sz w:val="26"/>
          <w:szCs w:val="26"/>
        </w:rPr>
      </w:pPr>
    </w:p>
    <w:p w:rsidR="00B854A6" w:rsidRDefault="00E111F2" w:rsidP="004808CA">
      <w:pPr>
        <w:pStyle w:val="ConsPlusNormal"/>
        <w:numPr>
          <w:ilvl w:val="0"/>
          <w:numId w:val="26"/>
        </w:numPr>
        <w:jc w:val="both"/>
        <w:outlineLvl w:val="4"/>
        <w:rPr>
          <w:rFonts w:ascii="Times New Roman" w:hAnsi="Times New Roman" w:cs="Times New Roman"/>
          <w:sz w:val="26"/>
          <w:szCs w:val="26"/>
        </w:rPr>
      </w:pPr>
      <w:r>
        <w:rPr>
          <w:rFonts w:ascii="Times New Roman" w:hAnsi="Times New Roman" w:cs="Times New Roman"/>
          <w:sz w:val="26"/>
          <w:szCs w:val="26"/>
        </w:rPr>
        <w:lastRenderedPageBreak/>
        <w:t>В</w:t>
      </w:r>
      <w:r w:rsidR="00B854A6" w:rsidRPr="0005764F">
        <w:rPr>
          <w:rFonts w:ascii="Times New Roman" w:hAnsi="Times New Roman" w:cs="Times New Roman"/>
          <w:sz w:val="26"/>
          <w:szCs w:val="26"/>
        </w:rPr>
        <w:t xml:space="preserve"> области образования</w:t>
      </w:r>
      <w:r w:rsidR="009551AE">
        <w:rPr>
          <w:rFonts w:ascii="Times New Roman" w:hAnsi="Times New Roman" w:cs="Times New Roman"/>
          <w:sz w:val="26"/>
          <w:szCs w:val="26"/>
        </w:rPr>
        <w:t>.</w:t>
      </w:r>
    </w:p>
    <w:p w:rsidR="004808CA" w:rsidRPr="0005764F" w:rsidRDefault="004808CA" w:rsidP="004808CA">
      <w:pPr>
        <w:pStyle w:val="ConsPlusNormal"/>
        <w:jc w:val="both"/>
        <w:outlineLvl w:val="4"/>
        <w:rPr>
          <w:rFonts w:ascii="Times New Roman" w:hAnsi="Times New Roman" w:cs="Times New Roman"/>
          <w:sz w:val="26"/>
          <w:szCs w:val="26"/>
        </w:rPr>
      </w:pPr>
    </w:p>
    <w:p w:rsidR="00B854A6" w:rsidRPr="003A4B2C" w:rsidRDefault="00B854A6" w:rsidP="004808CA">
      <w:pPr>
        <w:pStyle w:val="ConsPlusNormal"/>
        <w:ind w:right="-285" w:firstLine="709"/>
        <w:jc w:val="both"/>
        <w:outlineLvl w:val="5"/>
        <w:rPr>
          <w:rFonts w:ascii="Times New Roman" w:hAnsi="Times New Roman" w:cs="Times New Roman"/>
          <w:sz w:val="26"/>
          <w:szCs w:val="26"/>
        </w:rPr>
      </w:pPr>
      <w:bookmarkStart w:id="2" w:name="P1759"/>
      <w:bookmarkEnd w:id="2"/>
      <w:r w:rsidRPr="003A4B2C">
        <w:rPr>
          <w:rFonts w:ascii="Times New Roman" w:hAnsi="Times New Roman" w:cs="Times New Roman"/>
          <w:sz w:val="26"/>
          <w:szCs w:val="26"/>
        </w:rPr>
        <w:t xml:space="preserve">Таблица </w:t>
      </w:r>
      <w:r w:rsidR="00E71135">
        <w:rPr>
          <w:rFonts w:ascii="Times New Roman" w:hAnsi="Times New Roman" w:cs="Times New Roman"/>
          <w:sz w:val="26"/>
          <w:szCs w:val="26"/>
        </w:rPr>
        <w:t>2</w:t>
      </w:r>
      <w:r w:rsidRPr="003A4B2C">
        <w:rPr>
          <w:rFonts w:ascii="Times New Roman" w:hAnsi="Times New Roman" w:cs="Times New Roman"/>
          <w:sz w:val="26"/>
          <w:szCs w:val="26"/>
        </w:rPr>
        <w:t xml:space="preserve">. Расчетные показатели, устанавливаемые для объектов образования </w:t>
      </w:r>
      <w:r w:rsidR="00E71135">
        <w:rPr>
          <w:rFonts w:ascii="Times New Roman" w:hAnsi="Times New Roman" w:cs="Times New Roman"/>
          <w:sz w:val="26"/>
          <w:szCs w:val="26"/>
        </w:rPr>
        <w:t>местного значения городского округа</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8"/>
        <w:gridCol w:w="3611"/>
        <w:gridCol w:w="3193"/>
      </w:tblGrid>
      <w:tr w:rsidR="00B854A6" w:rsidRPr="003A4B2C" w:rsidTr="00A84028">
        <w:trPr>
          <w:trHeight w:val="394"/>
        </w:trPr>
        <w:tc>
          <w:tcPr>
            <w:tcW w:w="2768" w:type="dxa"/>
          </w:tcPr>
          <w:p w:rsidR="00B854A6" w:rsidRPr="00A84028" w:rsidRDefault="00B854A6" w:rsidP="00A84028">
            <w:pPr>
              <w:pStyle w:val="ConsPlusNormal"/>
              <w:jc w:val="center"/>
              <w:rPr>
                <w:rFonts w:ascii="Times New Roman" w:hAnsi="Times New Roman" w:cs="Times New Roman"/>
                <w:sz w:val="24"/>
                <w:szCs w:val="24"/>
              </w:rPr>
            </w:pPr>
            <w:r w:rsidRPr="00A84028">
              <w:rPr>
                <w:rFonts w:ascii="Times New Roman" w:hAnsi="Times New Roman" w:cs="Times New Roman"/>
                <w:sz w:val="24"/>
                <w:szCs w:val="24"/>
              </w:rPr>
              <w:t>Наименование вида объекта</w:t>
            </w:r>
          </w:p>
        </w:tc>
        <w:tc>
          <w:tcPr>
            <w:tcW w:w="3611" w:type="dxa"/>
          </w:tcPr>
          <w:p w:rsidR="00B854A6" w:rsidRPr="00A84028" w:rsidRDefault="00B854A6" w:rsidP="00A84028">
            <w:pPr>
              <w:pStyle w:val="ConsPlusNormal"/>
              <w:jc w:val="center"/>
              <w:rPr>
                <w:rFonts w:ascii="Times New Roman" w:hAnsi="Times New Roman" w:cs="Times New Roman"/>
                <w:sz w:val="24"/>
                <w:szCs w:val="24"/>
              </w:rPr>
            </w:pPr>
            <w:r w:rsidRPr="00A84028">
              <w:rPr>
                <w:rFonts w:ascii="Times New Roman" w:hAnsi="Times New Roman" w:cs="Times New Roman"/>
                <w:sz w:val="24"/>
                <w:szCs w:val="24"/>
              </w:rPr>
              <w:t>Наименование нормируемого расчетного показателя, единица измерения</w:t>
            </w:r>
          </w:p>
        </w:tc>
        <w:tc>
          <w:tcPr>
            <w:tcW w:w="3193" w:type="dxa"/>
          </w:tcPr>
          <w:p w:rsidR="00B854A6" w:rsidRPr="00A84028" w:rsidRDefault="00B854A6" w:rsidP="00A84028">
            <w:pPr>
              <w:pStyle w:val="ConsPlusNormal"/>
              <w:jc w:val="center"/>
              <w:rPr>
                <w:rFonts w:ascii="Times New Roman" w:hAnsi="Times New Roman" w:cs="Times New Roman"/>
                <w:sz w:val="24"/>
                <w:szCs w:val="24"/>
              </w:rPr>
            </w:pPr>
            <w:r w:rsidRPr="00A84028">
              <w:rPr>
                <w:rFonts w:ascii="Times New Roman" w:hAnsi="Times New Roman" w:cs="Times New Roman"/>
                <w:sz w:val="24"/>
                <w:szCs w:val="24"/>
              </w:rPr>
              <w:t>Значение расчетного показателя</w:t>
            </w:r>
          </w:p>
        </w:tc>
      </w:tr>
      <w:tr w:rsidR="00B854A6" w:rsidRPr="003A4B2C" w:rsidTr="00A84028">
        <w:trPr>
          <w:trHeight w:val="20"/>
        </w:trPr>
        <w:tc>
          <w:tcPr>
            <w:tcW w:w="2768" w:type="dxa"/>
            <w:vMerge w:val="restart"/>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Муниципальные дошкольные образовательные организации</w:t>
            </w: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уровень обеспеченности, мест на 1 тыс. человек</w:t>
            </w:r>
          </w:p>
        </w:tc>
        <w:tc>
          <w:tcPr>
            <w:tcW w:w="3193" w:type="dxa"/>
          </w:tcPr>
          <w:p w:rsidR="00B854A6" w:rsidRPr="00A84028" w:rsidRDefault="00B854A6" w:rsidP="00A84028">
            <w:pPr>
              <w:pStyle w:val="ConsPlusNormal"/>
              <w:rPr>
                <w:rFonts w:ascii="Times New Roman" w:hAnsi="Times New Roman" w:cs="Times New Roman"/>
                <w:sz w:val="24"/>
                <w:szCs w:val="24"/>
              </w:rPr>
            </w:pPr>
            <w:r w:rsidRPr="00A84028">
              <w:rPr>
                <w:rFonts w:ascii="Times New Roman" w:hAnsi="Times New Roman" w:cs="Times New Roman"/>
                <w:sz w:val="24"/>
                <w:szCs w:val="24"/>
              </w:rPr>
              <w:t>90</w:t>
            </w:r>
          </w:p>
        </w:tc>
      </w:tr>
      <w:tr w:rsidR="00B854A6" w:rsidRPr="003A4B2C" w:rsidTr="00A84028">
        <w:tc>
          <w:tcPr>
            <w:tcW w:w="2768" w:type="dxa"/>
            <w:vMerge/>
          </w:tcPr>
          <w:p w:rsidR="00B854A6" w:rsidRPr="00A84028" w:rsidRDefault="00B854A6" w:rsidP="00AC2C2C">
            <w:pPr>
              <w:spacing w:line="240" w:lineRule="auto"/>
              <w:jc w:val="both"/>
              <w:rPr>
                <w:rFonts w:ascii="Times New Roman" w:hAnsi="Times New Roman" w:cs="Times New Roman"/>
                <w:sz w:val="24"/>
                <w:szCs w:val="24"/>
              </w:rPr>
            </w:pP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размер земельного участка, кв. м на 1 место</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 xml:space="preserve">для территорий с уклоном рельефа </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до 20%: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при вместимости: до 500 мест - 35;</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свыше 500 мест - 30;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территорий с уклоном рельефа 20% и более:</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при вместимости: до 500 мест - 40;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 xml:space="preserve">свыше 500 мест –35. </w:t>
            </w:r>
          </w:p>
        </w:tc>
      </w:tr>
      <w:tr w:rsidR="00B854A6" w:rsidRPr="003A4B2C" w:rsidTr="00A84028">
        <w:tc>
          <w:tcPr>
            <w:tcW w:w="2768" w:type="dxa"/>
            <w:vMerge/>
          </w:tcPr>
          <w:p w:rsidR="00B854A6" w:rsidRPr="00A84028" w:rsidRDefault="00B854A6" w:rsidP="00AC2C2C">
            <w:pPr>
              <w:spacing w:line="240" w:lineRule="auto"/>
              <w:jc w:val="both"/>
              <w:rPr>
                <w:rFonts w:ascii="Times New Roman" w:hAnsi="Times New Roman" w:cs="Times New Roman"/>
                <w:sz w:val="24"/>
                <w:szCs w:val="24"/>
              </w:rPr>
            </w:pP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пешеходная доступность, минут в одну сторону</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многоквартирной застройки - 10;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индивидуальной застройки - 15</w:t>
            </w:r>
          </w:p>
        </w:tc>
      </w:tr>
      <w:tr w:rsidR="00B854A6" w:rsidRPr="003A4B2C" w:rsidTr="00A84028">
        <w:tc>
          <w:tcPr>
            <w:tcW w:w="2768" w:type="dxa"/>
          </w:tcPr>
          <w:p w:rsidR="00B854A6" w:rsidRPr="00A84028" w:rsidRDefault="00B854A6" w:rsidP="00AC2C2C">
            <w:pPr>
              <w:pStyle w:val="ConsPlusNormal"/>
              <w:jc w:val="both"/>
              <w:rPr>
                <w:rFonts w:ascii="Times New Roman" w:hAnsi="Times New Roman" w:cs="Times New Roman"/>
                <w:sz w:val="24"/>
                <w:szCs w:val="24"/>
              </w:rPr>
            </w:pP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транспортная доступность, минут в одну сторону</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населенных пунктов с численностью населения:</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до 1 тыс. чел. - 30;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1 - 5 тыс. чел. - 15;</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более 5 тыс. человек (для индивидуальной жилой застройки - 10</w:t>
            </w:r>
          </w:p>
        </w:tc>
      </w:tr>
      <w:tr w:rsidR="00B854A6" w:rsidRPr="003A4B2C" w:rsidTr="00A84028">
        <w:tc>
          <w:tcPr>
            <w:tcW w:w="2768" w:type="dxa"/>
            <w:vMerge w:val="restart"/>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Муниципальные общеобразовательные организации</w:t>
            </w: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уровень обеспеченности, мест на 1 тыс. чел.</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1</w:t>
            </w:r>
            <w:r w:rsidR="00187FAE" w:rsidRPr="00A84028">
              <w:rPr>
                <w:rFonts w:ascii="Times New Roman" w:hAnsi="Times New Roman" w:cs="Times New Roman"/>
                <w:sz w:val="24"/>
                <w:szCs w:val="24"/>
              </w:rPr>
              <w:t>2</w:t>
            </w:r>
            <w:r w:rsidRPr="00A84028">
              <w:rPr>
                <w:rFonts w:ascii="Times New Roman" w:hAnsi="Times New Roman" w:cs="Times New Roman"/>
                <w:sz w:val="24"/>
                <w:szCs w:val="24"/>
              </w:rPr>
              <w:t>0</w:t>
            </w:r>
          </w:p>
          <w:p w:rsidR="00B854A6" w:rsidRPr="00A84028" w:rsidRDefault="00B854A6" w:rsidP="00AC2C2C">
            <w:pPr>
              <w:pStyle w:val="ConsPlusNormal"/>
              <w:rPr>
                <w:rFonts w:ascii="Times New Roman" w:hAnsi="Times New Roman" w:cs="Times New Roman"/>
                <w:sz w:val="24"/>
                <w:szCs w:val="24"/>
              </w:rPr>
            </w:pPr>
          </w:p>
        </w:tc>
      </w:tr>
      <w:tr w:rsidR="00B854A6" w:rsidRPr="003A4B2C" w:rsidTr="00A84028">
        <w:trPr>
          <w:trHeight w:val="1036"/>
        </w:trPr>
        <w:tc>
          <w:tcPr>
            <w:tcW w:w="2768" w:type="dxa"/>
            <w:vMerge/>
          </w:tcPr>
          <w:p w:rsidR="00B854A6" w:rsidRPr="00A84028" w:rsidRDefault="00B854A6" w:rsidP="00AC2C2C">
            <w:pPr>
              <w:spacing w:line="240" w:lineRule="auto"/>
              <w:jc w:val="both"/>
              <w:rPr>
                <w:rFonts w:ascii="Times New Roman" w:hAnsi="Times New Roman" w:cs="Times New Roman"/>
                <w:sz w:val="24"/>
                <w:szCs w:val="24"/>
              </w:rPr>
            </w:pP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размер земельного участка, кв. м на 1 место</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 xml:space="preserve">при вместимости: </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400 - 500 мест - 60;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500 - 600 мест - 50;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600 - 800 мест - 40;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800 до 1100 мест - 33;</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1100 - 1500 мест - 21;</w:t>
            </w:r>
          </w:p>
          <w:p w:rsidR="00B854A6" w:rsidRPr="00A84028" w:rsidRDefault="00A84028" w:rsidP="00AC2C2C">
            <w:pPr>
              <w:pStyle w:val="ConsPlusNormal"/>
              <w:rPr>
                <w:rFonts w:ascii="Times New Roman" w:hAnsi="Times New Roman" w:cs="Times New Roman"/>
                <w:sz w:val="24"/>
                <w:szCs w:val="24"/>
              </w:rPr>
            </w:pPr>
            <w:r>
              <w:rPr>
                <w:rFonts w:ascii="Times New Roman" w:hAnsi="Times New Roman" w:cs="Times New Roman"/>
                <w:sz w:val="24"/>
                <w:szCs w:val="24"/>
              </w:rPr>
              <w:t>1500 - 2000 мест – 17</w:t>
            </w:r>
          </w:p>
        </w:tc>
      </w:tr>
      <w:tr w:rsidR="00B854A6" w:rsidRPr="003A4B2C" w:rsidTr="00A84028">
        <w:tc>
          <w:tcPr>
            <w:tcW w:w="2768" w:type="dxa"/>
            <w:vMerge/>
          </w:tcPr>
          <w:p w:rsidR="00B854A6" w:rsidRPr="00A84028" w:rsidRDefault="00B854A6" w:rsidP="00AC2C2C">
            <w:pPr>
              <w:spacing w:line="240" w:lineRule="auto"/>
              <w:jc w:val="both"/>
              <w:rPr>
                <w:rFonts w:ascii="Times New Roman" w:hAnsi="Times New Roman" w:cs="Times New Roman"/>
                <w:sz w:val="24"/>
                <w:szCs w:val="24"/>
              </w:rPr>
            </w:pP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пешеходная доступность, минут в одну сторону</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многоквартирной застройки - 10;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индивидуальной застройки - 15</w:t>
            </w:r>
          </w:p>
        </w:tc>
      </w:tr>
      <w:tr w:rsidR="00B854A6" w:rsidRPr="003A4B2C" w:rsidTr="00A84028">
        <w:tc>
          <w:tcPr>
            <w:tcW w:w="2768" w:type="dxa"/>
            <w:vMerge/>
          </w:tcPr>
          <w:p w:rsidR="00B854A6" w:rsidRPr="00A84028" w:rsidRDefault="00B854A6" w:rsidP="00AC2C2C">
            <w:pPr>
              <w:spacing w:line="240" w:lineRule="auto"/>
              <w:jc w:val="both"/>
              <w:rPr>
                <w:rFonts w:ascii="Times New Roman" w:hAnsi="Times New Roman" w:cs="Times New Roman"/>
                <w:sz w:val="24"/>
                <w:szCs w:val="24"/>
              </w:rPr>
            </w:pP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транспортная доступность, минут в одну сторону</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 xml:space="preserve">для населенных пунктов с численностью населения: </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до 1 тыс. человек - 30;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от 1 до 5 тыс. чел. - 15;</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более 5 тыс. чел. - 10</w:t>
            </w:r>
          </w:p>
        </w:tc>
      </w:tr>
      <w:tr w:rsidR="00B854A6" w:rsidRPr="003A4B2C" w:rsidTr="00A84028">
        <w:tc>
          <w:tcPr>
            <w:tcW w:w="2768" w:type="dxa"/>
            <w:vMerge w:val="restart"/>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lastRenderedPageBreak/>
              <w:t>Муниципальные организации дополнительного образования</w:t>
            </w: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уровень обеспеченности, мест на 1 тыс. человек</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100</w:t>
            </w:r>
          </w:p>
        </w:tc>
      </w:tr>
      <w:tr w:rsidR="00B854A6" w:rsidRPr="003A4B2C" w:rsidTr="00A84028">
        <w:tc>
          <w:tcPr>
            <w:tcW w:w="2768" w:type="dxa"/>
            <w:vMerge/>
          </w:tcPr>
          <w:p w:rsidR="00B854A6" w:rsidRPr="00A84028" w:rsidRDefault="00B854A6" w:rsidP="00AC2C2C">
            <w:pPr>
              <w:spacing w:line="240" w:lineRule="auto"/>
              <w:jc w:val="both"/>
              <w:rPr>
                <w:rFonts w:ascii="Times New Roman" w:hAnsi="Times New Roman" w:cs="Times New Roman"/>
                <w:sz w:val="24"/>
                <w:szCs w:val="24"/>
              </w:rPr>
            </w:pP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размер земельного участка, кв. м на 1 место</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отдельно стоящих зданий - 15;</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организаций, размещенных в первых этажах жилых зданий, - 7,5</w:t>
            </w:r>
          </w:p>
        </w:tc>
      </w:tr>
      <w:tr w:rsidR="00B854A6" w:rsidRPr="003A4B2C" w:rsidTr="00A84028">
        <w:tc>
          <w:tcPr>
            <w:tcW w:w="2768" w:type="dxa"/>
            <w:vMerge/>
          </w:tcPr>
          <w:p w:rsidR="00B854A6" w:rsidRPr="00A84028" w:rsidRDefault="00B854A6" w:rsidP="00AC2C2C">
            <w:pPr>
              <w:spacing w:line="240" w:lineRule="auto"/>
              <w:jc w:val="both"/>
              <w:rPr>
                <w:rFonts w:ascii="Times New Roman" w:hAnsi="Times New Roman" w:cs="Times New Roman"/>
                <w:sz w:val="24"/>
                <w:szCs w:val="24"/>
              </w:rPr>
            </w:pP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пешеходная доступность, минут в одну сторону</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многоквартирной застройки - 10;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индивидуальной застройки - 15</w:t>
            </w:r>
          </w:p>
        </w:tc>
      </w:tr>
      <w:tr w:rsidR="00B854A6" w:rsidRPr="003A4B2C" w:rsidTr="009A033A">
        <w:trPr>
          <w:trHeight w:val="948"/>
        </w:trPr>
        <w:tc>
          <w:tcPr>
            <w:tcW w:w="2768" w:type="dxa"/>
            <w:vMerge/>
          </w:tcPr>
          <w:p w:rsidR="00B854A6" w:rsidRPr="00A84028" w:rsidRDefault="00B854A6" w:rsidP="00AC2C2C">
            <w:pPr>
              <w:spacing w:line="240" w:lineRule="auto"/>
              <w:jc w:val="both"/>
              <w:rPr>
                <w:rFonts w:ascii="Times New Roman" w:hAnsi="Times New Roman" w:cs="Times New Roman"/>
                <w:sz w:val="24"/>
                <w:szCs w:val="24"/>
              </w:rPr>
            </w:pP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транспортная доступность, минут в одну сторону</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для населенных пунктов с численностью населения:</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до 1 тыс. чел. - 30;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1 - 5 тыс. чел. - 15;</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более 5 тыс. чел. - 10</w:t>
            </w:r>
          </w:p>
        </w:tc>
      </w:tr>
      <w:tr w:rsidR="00B854A6" w:rsidRPr="003A4B2C" w:rsidTr="00A84028">
        <w:tc>
          <w:tcPr>
            <w:tcW w:w="2768" w:type="dxa"/>
            <w:vMerge w:val="restart"/>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Организации отдыха детей и их оздоровления</w:t>
            </w: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уровень обеспеченности, мест на 1 тыс. человек</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40</w:t>
            </w:r>
          </w:p>
        </w:tc>
      </w:tr>
      <w:tr w:rsidR="00B854A6" w:rsidRPr="003A4B2C" w:rsidTr="00A84028">
        <w:tc>
          <w:tcPr>
            <w:tcW w:w="2768" w:type="dxa"/>
            <w:vMerge/>
          </w:tcPr>
          <w:p w:rsidR="00B854A6" w:rsidRPr="00A84028" w:rsidRDefault="00B854A6" w:rsidP="00AC2C2C">
            <w:pPr>
              <w:spacing w:line="240" w:lineRule="auto"/>
              <w:jc w:val="both"/>
              <w:rPr>
                <w:rFonts w:ascii="Times New Roman" w:hAnsi="Times New Roman" w:cs="Times New Roman"/>
                <w:sz w:val="24"/>
                <w:szCs w:val="24"/>
              </w:rPr>
            </w:pPr>
          </w:p>
        </w:tc>
        <w:tc>
          <w:tcPr>
            <w:tcW w:w="3611" w:type="dxa"/>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размер земельного участка, кв. м на 1 место</w:t>
            </w:r>
          </w:p>
        </w:tc>
        <w:tc>
          <w:tcPr>
            <w:tcW w:w="3193" w:type="dxa"/>
          </w:tcPr>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детские лагеря - 150;</w:t>
            </w:r>
          </w:p>
          <w:p w:rsidR="00B854A6" w:rsidRPr="00A84028" w:rsidRDefault="00B854A6" w:rsidP="00AC2C2C">
            <w:pPr>
              <w:pStyle w:val="ConsPlusNormal"/>
              <w:rPr>
                <w:rFonts w:ascii="Times New Roman" w:hAnsi="Times New Roman" w:cs="Times New Roman"/>
                <w:sz w:val="24"/>
                <w:szCs w:val="24"/>
              </w:rPr>
            </w:pPr>
            <w:r w:rsidRPr="00A84028">
              <w:rPr>
                <w:rFonts w:ascii="Times New Roman" w:hAnsi="Times New Roman" w:cs="Times New Roman"/>
                <w:sz w:val="24"/>
                <w:szCs w:val="24"/>
              </w:rPr>
              <w:t>детские оздоровительные лагеря – 175.</w:t>
            </w:r>
          </w:p>
        </w:tc>
      </w:tr>
      <w:tr w:rsidR="00B854A6" w:rsidRPr="003A4B2C" w:rsidTr="009A033A">
        <w:trPr>
          <w:trHeight w:val="3066"/>
        </w:trPr>
        <w:tc>
          <w:tcPr>
            <w:tcW w:w="9572" w:type="dxa"/>
            <w:gridSpan w:val="3"/>
          </w:tcPr>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Примечания:</w:t>
            </w:r>
          </w:p>
          <w:p w:rsidR="00B854A6" w:rsidRPr="00A84028" w:rsidRDefault="00B854A6" w:rsidP="00AC2C2C">
            <w:pPr>
              <w:pStyle w:val="ConsPlusNormal"/>
              <w:jc w:val="both"/>
              <w:rPr>
                <w:rFonts w:ascii="Times New Roman" w:hAnsi="Times New Roman" w:cs="Times New Roman"/>
                <w:sz w:val="24"/>
                <w:szCs w:val="24"/>
              </w:rPr>
            </w:pPr>
            <w:bookmarkStart w:id="3" w:name="P1844"/>
            <w:bookmarkEnd w:id="3"/>
            <w:r w:rsidRPr="00A84028">
              <w:rPr>
                <w:rFonts w:ascii="Times New Roman" w:hAnsi="Times New Roman" w:cs="Times New Roman"/>
                <w:sz w:val="24"/>
                <w:szCs w:val="24"/>
              </w:rPr>
              <w:t xml:space="preserve">1. </w:t>
            </w:r>
            <w:r w:rsidR="00E71135" w:rsidRPr="00A84028">
              <w:rPr>
                <w:rFonts w:ascii="Times New Roman" w:hAnsi="Times New Roman" w:cs="Times New Roman"/>
                <w:sz w:val="24"/>
                <w:szCs w:val="24"/>
              </w:rPr>
              <w:t>На всей территории</w:t>
            </w:r>
            <w:r w:rsidRPr="00A84028">
              <w:rPr>
                <w:rFonts w:ascii="Times New Roman" w:hAnsi="Times New Roman" w:cs="Times New Roman"/>
                <w:sz w:val="24"/>
                <w:szCs w:val="24"/>
              </w:rPr>
              <w:t xml:space="preserve"> Находкинского городского округа</w:t>
            </w:r>
            <w:r w:rsidR="00E71135" w:rsidRPr="00A84028">
              <w:rPr>
                <w:rFonts w:ascii="Times New Roman" w:hAnsi="Times New Roman" w:cs="Times New Roman"/>
                <w:sz w:val="24"/>
                <w:szCs w:val="24"/>
              </w:rPr>
              <w:t xml:space="preserve"> (в том числе на территории сельских поселений)</w:t>
            </w:r>
            <w:r w:rsidRPr="00A84028">
              <w:rPr>
                <w:rFonts w:ascii="Times New Roman" w:hAnsi="Times New Roman" w:cs="Times New Roman"/>
                <w:sz w:val="24"/>
                <w:szCs w:val="24"/>
              </w:rPr>
              <w:t xml:space="preserve"> общеобразовательные организации следует размещать в соответствии с расчетными показателями для городского округа.</w:t>
            </w:r>
          </w:p>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 xml:space="preserve">2. В сельских населенных пунктах </w:t>
            </w:r>
            <w:r w:rsidR="00E71135" w:rsidRPr="00A84028">
              <w:rPr>
                <w:rFonts w:ascii="Times New Roman" w:hAnsi="Times New Roman" w:cs="Times New Roman"/>
                <w:sz w:val="24"/>
                <w:szCs w:val="24"/>
              </w:rPr>
              <w:t xml:space="preserve">Находкинского городского округа </w:t>
            </w:r>
            <w:r w:rsidRPr="00A84028">
              <w:rPr>
                <w:rFonts w:ascii="Times New Roman" w:hAnsi="Times New Roman" w:cs="Times New Roman"/>
                <w:sz w:val="24"/>
                <w:szCs w:val="24"/>
              </w:rPr>
              <w:t>целесообразно размещать комплексы социальных учреждений, в состав которых могут входить дошкольные образовательные организации, учреждения культуры и искусства, здравоохранения и т.д.</w:t>
            </w:r>
          </w:p>
          <w:p w:rsidR="00B854A6" w:rsidRPr="00A84028" w:rsidRDefault="00B854A6" w:rsidP="00AC2C2C">
            <w:pPr>
              <w:pStyle w:val="ConsPlusNormal"/>
              <w:jc w:val="both"/>
              <w:rPr>
                <w:rFonts w:ascii="Times New Roman" w:hAnsi="Times New Roman" w:cs="Times New Roman"/>
                <w:sz w:val="24"/>
                <w:szCs w:val="24"/>
              </w:rPr>
            </w:pPr>
            <w:r w:rsidRPr="00A84028">
              <w:rPr>
                <w:rFonts w:ascii="Times New Roman" w:hAnsi="Times New Roman" w:cs="Times New Roman"/>
                <w:sz w:val="24"/>
                <w:szCs w:val="24"/>
              </w:rPr>
              <w:t>3. Предельный минимальный размер земельного участка дошкольных образовательных организаций может быть уменьшен на 25%, общеобразовательных организаций - на 20%, для организаций отдыха детей и их оздоровления - на 25%. В условиях реконструкции предельный минимальный размер земельного участка общеобразовательных организаций может быть уменьшен на 20%</w:t>
            </w:r>
          </w:p>
        </w:tc>
      </w:tr>
    </w:tbl>
    <w:p w:rsidR="009A033A" w:rsidRDefault="009A033A" w:rsidP="009A033A">
      <w:pPr>
        <w:pStyle w:val="ConsPlusNormal"/>
        <w:ind w:firstLine="709"/>
        <w:jc w:val="both"/>
        <w:outlineLvl w:val="4"/>
        <w:rPr>
          <w:rFonts w:ascii="Times New Roman" w:hAnsi="Times New Roman" w:cs="Times New Roman"/>
          <w:sz w:val="26"/>
          <w:szCs w:val="26"/>
        </w:rPr>
      </w:pPr>
    </w:p>
    <w:p w:rsidR="009551AE" w:rsidRDefault="009551AE" w:rsidP="009A033A">
      <w:pPr>
        <w:pStyle w:val="ConsPlusNormal"/>
        <w:ind w:firstLine="709"/>
        <w:jc w:val="both"/>
        <w:outlineLvl w:val="4"/>
        <w:rPr>
          <w:rFonts w:ascii="Times New Roman" w:hAnsi="Times New Roman" w:cs="Times New Roman"/>
          <w:sz w:val="26"/>
          <w:szCs w:val="26"/>
        </w:rPr>
      </w:pPr>
    </w:p>
    <w:p w:rsidR="009551AE" w:rsidRDefault="009551AE" w:rsidP="009A033A">
      <w:pPr>
        <w:pStyle w:val="ConsPlusNormal"/>
        <w:ind w:firstLine="709"/>
        <w:jc w:val="both"/>
        <w:outlineLvl w:val="4"/>
        <w:rPr>
          <w:rFonts w:ascii="Times New Roman" w:hAnsi="Times New Roman" w:cs="Times New Roman"/>
          <w:sz w:val="26"/>
          <w:szCs w:val="26"/>
        </w:rPr>
      </w:pPr>
    </w:p>
    <w:p w:rsidR="009551AE" w:rsidRDefault="009551AE" w:rsidP="009A033A">
      <w:pPr>
        <w:pStyle w:val="ConsPlusNormal"/>
        <w:ind w:firstLine="709"/>
        <w:jc w:val="both"/>
        <w:outlineLvl w:val="4"/>
        <w:rPr>
          <w:rFonts w:ascii="Times New Roman" w:hAnsi="Times New Roman" w:cs="Times New Roman"/>
          <w:sz w:val="26"/>
          <w:szCs w:val="26"/>
        </w:rPr>
      </w:pPr>
    </w:p>
    <w:p w:rsidR="009551AE" w:rsidRDefault="009551AE" w:rsidP="009A033A">
      <w:pPr>
        <w:pStyle w:val="ConsPlusNormal"/>
        <w:ind w:firstLine="709"/>
        <w:jc w:val="both"/>
        <w:outlineLvl w:val="4"/>
        <w:rPr>
          <w:rFonts w:ascii="Times New Roman" w:hAnsi="Times New Roman" w:cs="Times New Roman"/>
          <w:sz w:val="26"/>
          <w:szCs w:val="26"/>
        </w:rPr>
      </w:pPr>
    </w:p>
    <w:p w:rsidR="009551AE" w:rsidRDefault="009551AE" w:rsidP="009A033A">
      <w:pPr>
        <w:pStyle w:val="ConsPlusNormal"/>
        <w:ind w:firstLine="709"/>
        <w:jc w:val="both"/>
        <w:outlineLvl w:val="4"/>
        <w:rPr>
          <w:rFonts w:ascii="Times New Roman" w:hAnsi="Times New Roman" w:cs="Times New Roman"/>
          <w:sz w:val="26"/>
          <w:szCs w:val="26"/>
        </w:rPr>
      </w:pPr>
    </w:p>
    <w:p w:rsidR="00B854A6" w:rsidRPr="0095079D" w:rsidRDefault="009A033A" w:rsidP="009A033A">
      <w:pPr>
        <w:pStyle w:val="ConsPlusNormal"/>
        <w:ind w:firstLine="709"/>
        <w:jc w:val="both"/>
        <w:outlineLvl w:val="4"/>
        <w:rPr>
          <w:rFonts w:ascii="Times New Roman" w:hAnsi="Times New Roman" w:cs="Times New Roman"/>
          <w:sz w:val="26"/>
          <w:szCs w:val="26"/>
        </w:rPr>
      </w:pPr>
      <w:r>
        <w:rPr>
          <w:rFonts w:ascii="Times New Roman" w:hAnsi="Times New Roman" w:cs="Times New Roman"/>
          <w:sz w:val="26"/>
          <w:szCs w:val="26"/>
        </w:rPr>
        <w:lastRenderedPageBreak/>
        <w:t xml:space="preserve">3. </w:t>
      </w:r>
      <w:r w:rsidR="00817231">
        <w:rPr>
          <w:rFonts w:ascii="Times New Roman" w:hAnsi="Times New Roman" w:cs="Times New Roman"/>
          <w:sz w:val="26"/>
          <w:szCs w:val="26"/>
        </w:rPr>
        <w:t>В</w:t>
      </w:r>
      <w:r w:rsidR="00B854A6" w:rsidRPr="0095079D">
        <w:rPr>
          <w:rFonts w:ascii="Times New Roman" w:hAnsi="Times New Roman" w:cs="Times New Roman"/>
          <w:sz w:val="26"/>
          <w:szCs w:val="26"/>
        </w:rPr>
        <w:t xml:space="preserve"> области физической культуры и массового спорта</w:t>
      </w:r>
      <w:r w:rsidR="009551AE">
        <w:rPr>
          <w:rFonts w:ascii="Times New Roman" w:hAnsi="Times New Roman" w:cs="Times New Roman"/>
          <w:sz w:val="26"/>
          <w:szCs w:val="26"/>
        </w:rPr>
        <w:t>.</w:t>
      </w:r>
    </w:p>
    <w:p w:rsidR="009A033A" w:rsidRDefault="009A033A" w:rsidP="009A033A">
      <w:pPr>
        <w:pStyle w:val="ConsPlusNormal"/>
        <w:ind w:right="-285" w:firstLine="709"/>
        <w:jc w:val="both"/>
        <w:outlineLvl w:val="5"/>
        <w:rPr>
          <w:rFonts w:ascii="Times New Roman" w:hAnsi="Times New Roman" w:cs="Times New Roman"/>
          <w:sz w:val="26"/>
          <w:szCs w:val="26"/>
        </w:rPr>
      </w:pPr>
    </w:p>
    <w:p w:rsidR="00B854A6" w:rsidRPr="003A4B2C" w:rsidRDefault="00B854A6" w:rsidP="009A033A">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 xml:space="preserve">Таблица </w:t>
      </w:r>
      <w:r w:rsidR="00E71135">
        <w:rPr>
          <w:rFonts w:ascii="Times New Roman" w:hAnsi="Times New Roman" w:cs="Times New Roman"/>
          <w:sz w:val="26"/>
          <w:szCs w:val="26"/>
        </w:rPr>
        <w:t>3</w:t>
      </w:r>
      <w:r w:rsidRPr="003A4B2C">
        <w:rPr>
          <w:rFonts w:ascii="Times New Roman" w:hAnsi="Times New Roman" w:cs="Times New Roman"/>
          <w:sz w:val="26"/>
          <w:szCs w:val="26"/>
        </w:rPr>
        <w:t xml:space="preserve">. Расчетные показатели, устанавливаемые для объектов физической культуры и массового спорта </w:t>
      </w:r>
      <w:r w:rsidR="00E71135">
        <w:rPr>
          <w:rFonts w:ascii="Times New Roman" w:hAnsi="Times New Roman" w:cs="Times New Roman"/>
          <w:sz w:val="26"/>
          <w:szCs w:val="26"/>
        </w:rPr>
        <w:t>местного значения городского округа</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4026"/>
        <w:gridCol w:w="2126"/>
      </w:tblGrid>
      <w:tr w:rsidR="00B854A6" w:rsidRPr="003A4B2C" w:rsidTr="009128A9">
        <w:tc>
          <w:tcPr>
            <w:tcW w:w="3420" w:type="dxa"/>
          </w:tcPr>
          <w:p w:rsidR="00B854A6" w:rsidRPr="009128A9" w:rsidRDefault="00B854A6" w:rsidP="009A033A">
            <w:pPr>
              <w:pStyle w:val="ConsPlusNormal"/>
              <w:jc w:val="center"/>
              <w:rPr>
                <w:rFonts w:ascii="Times New Roman" w:hAnsi="Times New Roman" w:cs="Times New Roman"/>
                <w:sz w:val="24"/>
                <w:szCs w:val="24"/>
              </w:rPr>
            </w:pPr>
            <w:r w:rsidRPr="009128A9">
              <w:rPr>
                <w:rFonts w:ascii="Times New Roman" w:hAnsi="Times New Roman" w:cs="Times New Roman"/>
                <w:sz w:val="24"/>
                <w:szCs w:val="24"/>
              </w:rPr>
              <w:t>Наименование вида объекта</w:t>
            </w:r>
          </w:p>
        </w:tc>
        <w:tc>
          <w:tcPr>
            <w:tcW w:w="4026" w:type="dxa"/>
          </w:tcPr>
          <w:p w:rsidR="00B854A6" w:rsidRPr="009128A9" w:rsidRDefault="00B854A6" w:rsidP="009A033A">
            <w:pPr>
              <w:pStyle w:val="ConsPlusNormal"/>
              <w:jc w:val="center"/>
              <w:rPr>
                <w:rFonts w:ascii="Times New Roman" w:hAnsi="Times New Roman" w:cs="Times New Roman"/>
                <w:sz w:val="24"/>
                <w:szCs w:val="24"/>
              </w:rPr>
            </w:pPr>
            <w:r w:rsidRPr="009128A9">
              <w:rPr>
                <w:rFonts w:ascii="Times New Roman" w:hAnsi="Times New Roman" w:cs="Times New Roman"/>
                <w:sz w:val="24"/>
                <w:szCs w:val="24"/>
              </w:rPr>
              <w:t>Наименование нормируемого расчетного показателя, единица измерения</w:t>
            </w:r>
          </w:p>
        </w:tc>
        <w:tc>
          <w:tcPr>
            <w:tcW w:w="2126" w:type="dxa"/>
          </w:tcPr>
          <w:p w:rsidR="00B854A6" w:rsidRPr="009128A9" w:rsidRDefault="00B854A6" w:rsidP="009A033A">
            <w:pPr>
              <w:pStyle w:val="ConsPlusNormal"/>
              <w:jc w:val="center"/>
              <w:rPr>
                <w:rFonts w:ascii="Times New Roman" w:hAnsi="Times New Roman" w:cs="Times New Roman"/>
                <w:sz w:val="24"/>
                <w:szCs w:val="24"/>
              </w:rPr>
            </w:pPr>
            <w:r w:rsidRPr="009128A9">
              <w:rPr>
                <w:rFonts w:ascii="Times New Roman" w:hAnsi="Times New Roman" w:cs="Times New Roman"/>
                <w:sz w:val="24"/>
                <w:szCs w:val="24"/>
              </w:rPr>
              <w:t>Значение расчетного показателя</w:t>
            </w:r>
          </w:p>
        </w:tc>
      </w:tr>
      <w:tr w:rsidR="00B854A6" w:rsidRPr="003A4B2C" w:rsidTr="009128A9">
        <w:tc>
          <w:tcPr>
            <w:tcW w:w="3420" w:type="dxa"/>
            <w:vMerge w:val="restart"/>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Физкультурно-спортивные залы</w:t>
            </w: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уровень обеспеченности, кв. м площади пола на 1 тыс. человек</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180</w:t>
            </w:r>
          </w:p>
        </w:tc>
      </w:tr>
      <w:tr w:rsidR="00B854A6" w:rsidRPr="003A4B2C" w:rsidTr="009128A9">
        <w:tc>
          <w:tcPr>
            <w:tcW w:w="3420" w:type="dxa"/>
            <w:vMerge/>
          </w:tcPr>
          <w:p w:rsidR="00B854A6" w:rsidRPr="009128A9" w:rsidRDefault="00B854A6" w:rsidP="00AC2C2C">
            <w:pPr>
              <w:spacing w:line="240" w:lineRule="auto"/>
              <w:jc w:val="both"/>
              <w:rPr>
                <w:rFonts w:ascii="Times New Roman" w:hAnsi="Times New Roman" w:cs="Times New Roman"/>
                <w:sz w:val="24"/>
                <w:szCs w:val="24"/>
              </w:rPr>
            </w:pP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транспортная доступность, минут в одну сторону</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30</w:t>
            </w:r>
          </w:p>
        </w:tc>
      </w:tr>
      <w:tr w:rsidR="00B854A6" w:rsidRPr="003A4B2C" w:rsidTr="009128A9">
        <w:tc>
          <w:tcPr>
            <w:tcW w:w="3420" w:type="dxa"/>
            <w:vMerge w:val="restart"/>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Плавательные бассейны</w:t>
            </w: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уровень обеспеченности, кв. м зеркала воды на 1 тыс. человек</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12</w:t>
            </w:r>
          </w:p>
        </w:tc>
      </w:tr>
      <w:tr w:rsidR="00B854A6" w:rsidRPr="003A4B2C" w:rsidTr="009128A9">
        <w:tc>
          <w:tcPr>
            <w:tcW w:w="3420" w:type="dxa"/>
            <w:vMerge/>
          </w:tcPr>
          <w:p w:rsidR="00B854A6" w:rsidRPr="009128A9" w:rsidRDefault="00B854A6" w:rsidP="00AC2C2C">
            <w:pPr>
              <w:spacing w:line="240" w:lineRule="auto"/>
              <w:jc w:val="both"/>
              <w:rPr>
                <w:rFonts w:ascii="Times New Roman" w:hAnsi="Times New Roman" w:cs="Times New Roman"/>
                <w:sz w:val="24"/>
                <w:szCs w:val="24"/>
              </w:rPr>
            </w:pP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транспортная доступность, минут в одну сторону</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30</w:t>
            </w:r>
          </w:p>
        </w:tc>
      </w:tr>
      <w:tr w:rsidR="00B854A6" w:rsidRPr="003A4B2C" w:rsidTr="009128A9">
        <w:tc>
          <w:tcPr>
            <w:tcW w:w="3420" w:type="dxa"/>
            <w:vMerge w:val="restart"/>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Плоскостные спортивные сооружения</w:t>
            </w: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уровень обеспеченности, кв. м на 1 тыс. человек</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1140</w:t>
            </w:r>
          </w:p>
        </w:tc>
      </w:tr>
      <w:tr w:rsidR="00B854A6" w:rsidRPr="003A4B2C" w:rsidTr="009128A9">
        <w:trPr>
          <w:trHeight w:val="20"/>
        </w:trPr>
        <w:tc>
          <w:tcPr>
            <w:tcW w:w="3420" w:type="dxa"/>
            <w:vMerge/>
          </w:tcPr>
          <w:p w:rsidR="00B854A6" w:rsidRPr="009128A9" w:rsidRDefault="00B854A6" w:rsidP="00AC2C2C">
            <w:pPr>
              <w:spacing w:line="240" w:lineRule="auto"/>
              <w:jc w:val="both"/>
              <w:rPr>
                <w:rFonts w:ascii="Times New Roman" w:hAnsi="Times New Roman" w:cs="Times New Roman"/>
                <w:sz w:val="24"/>
                <w:szCs w:val="24"/>
              </w:rPr>
            </w:pP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размер земельного участка, га</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0,05</w:t>
            </w:r>
          </w:p>
        </w:tc>
      </w:tr>
      <w:tr w:rsidR="00B854A6" w:rsidRPr="003A4B2C" w:rsidTr="009128A9">
        <w:trPr>
          <w:trHeight w:val="20"/>
        </w:trPr>
        <w:tc>
          <w:tcPr>
            <w:tcW w:w="3420" w:type="dxa"/>
            <w:vMerge/>
          </w:tcPr>
          <w:p w:rsidR="00B854A6" w:rsidRPr="009128A9" w:rsidRDefault="00B854A6" w:rsidP="00AC2C2C">
            <w:pPr>
              <w:spacing w:line="240" w:lineRule="auto"/>
              <w:jc w:val="both"/>
              <w:rPr>
                <w:rFonts w:ascii="Times New Roman" w:hAnsi="Times New Roman" w:cs="Times New Roman"/>
                <w:sz w:val="24"/>
                <w:szCs w:val="24"/>
              </w:rPr>
            </w:pP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пешеходная доступность, минут в одну сторону</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10</w:t>
            </w:r>
          </w:p>
        </w:tc>
      </w:tr>
      <w:tr w:rsidR="00B854A6" w:rsidRPr="003A4B2C" w:rsidTr="009128A9">
        <w:tc>
          <w:tcPr>
            <w:tcW w:w="3420" w:type="dxa"/>
            <w:vMerge w:val="restart"/>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Стадионы с трибунами</w:t>
            </w: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уровень обеспеченности, объект на городской округ</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2</w:t>
            </w:r>
          </w:p>
        </w:tc>
      </w:tr>
      <w:tr w:rsidR="00B854A6" w:rsidRPr="003A4B2C" w:rsidTr="009128A9">
        <w:tc>
          <w:tcPr>
            <w:tcW w:w="3420" w:type="dxa"/>
            <w:vMerge/>
          </w:tcPr>
          <w:p w:rsidR="00B854A6" w:rsidRPr="009128A9" w:rsidRDefault="00B854A6" w:rsidP="00AC2C2C">
            <w:pPr>
              <w:spacing w:line="240" w:lineRule="auto"/>
              <w:jc w:val="both"/>
              <w:rPr>
                <w:rFonts w:ascii="Times New Roman" w:hAnsi="Times New Roman" w:cs="Times New Roman"/>
                <w:sz w:val="24"/>
                <w:szCs w:val="24"/>
              </w:rPr>
            </w:pP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размер земельного участка, га</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при вместимости зрительских мест: до 200 - 3,5;</w:t>
            </w:r>
          </w:p>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от 200 до 400 - 4,0;</w:t>
            </w:r>
          </w:p>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от 400 до 600 - 4,5;</w:t>
            </w:r>
          </w:p>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от 600 до 800 - 5,0;</w:t>
            </w:r>
          </w:p>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от 800 до 1000 - 5,5</w:t>
            </w:r>
          </w:p>
        </w:tc>
      </w:tr>
      <w:tr w:rsidR="00B854A6" w:rsidRPr="003A4B2C" w:rsidTr="009128A9">
        <w:tc>
          <w:tcPr>
            <w:tcW w:w="3420" w:type="dxa"/>
            <w:vMerge/>
          </w:tcPr>
          <w:p w:rsidR="00B854A6" w:rsidRPr="009128A9" w:rsidRDefault="00B854A6" w:rsidP="00AC2C2C">
            <w:pPr>
              <w:spacing w:line="240" w:lineRule="auto"/>
              <w:jc w:val="both"/>
              <w:rPr>
                <w:rFonts w:ascii="Times New Roman" w:hAnsi="Times New Roman" w:cs="Times New Roman"/>
                <w:sz w:val="24"/>
                <w:szCs w:val="24"/>
              </w:rPr>
            </w:pP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транспортная доступность, минут в одну сторону</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30</w:t>
            </w:r>
          </w:p>
        </w:tc>
      </w:tr>
      <w:tr w:rsidR="00B854A6" w:rsidRPr="003A4B2C" w:rsidTr="009128A9">
        <w:tc>
          <w:tcPr>
            <w:tcW w:w="3420" w:type="dxa"/>
            <w:vMerge w:val="restart"/>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Крытые спортивные объекты с искусственным льдом</w:t>
            </w: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уровень обеспеченности, объект на городской округ</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2</w:t>
            </w:r>
          </w:p>
        </w:tc>
      </w:tr>
      <w:tr w:rsidR="00B854A6" w:rsidRPr="003A4B2C" w:rsidTr="009128A9">
        <w:tc>
          <w:tcPr>
            <w:tcW w:w="3420" w:type="dxa"/>
            <w:vMerge/>
          </w:tcPr>
          <w:p w:rsidR="00B854A6" w:rsidRPr="009128A9" w:rsidRDefault="00B854A6" w:rsidP="00AC2C2C">
            <w:pPr>
              <w:spacing w:line="240" w:lineRule="auto"/>
              <w:jc w:val="both"/>
              <w:rPr>
                <w:rFonts w:ascii="Times New Roman" w:hAnsi="Times New Roman" w:cs="Times New Roman"/>
                <w:sz w:val="24"/>
                <w:szCs w:val="24"/>
              </w:rPr>
            </w:pP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транспортная доступность, минут в одну сторону</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30</w:t>
            </w:r>
          </w:p>
        </w:tc>
      </w:tr>
      <w:tr w:rsidR="00B854A6" w:rsidRPr="003A4B2C" w:rsidTr="009128A9">
        <w:tc>
          <w:tcPr>
            <w:tcW w:w="3420" w:type="dxa"/>
            <w:vMerge w:val="restart"/>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Лыжные базы</w:t>
            </w: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уровень обеспеченности, объект на городской округ</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1</w:t>
            </w:r>
          </w:p>
        </w:tc>
      </w:tr>
      <w:tr w:rsidR="00B854A6" w:rsidRPr="003A4B2C" w:rsidTr="009128A9">
        <w:tc>
          <w:tcPr>
            <w:tcW w:w="3420" w:type="dxa"/>
            <w:vMerge/>
          </w:tcPr>
          <w:p w:rsidR="00B854A6" w:rsidRPr="009128A9" w:rsidRDefault="00B854A6" w:rsidP="00AC2C2C">
            <w:pPr>
              <w:spacing w:line="240" w:lineRule="auto"/>
              <w:jc w:val="both"/>
              <w:rPr>
                <w:rFonts w:ascii="Times New Roman" w:hAnsi="Times New Roman" w:cs="Times New Roman"/>
                <w:sz w:val="24"/>
                <w:szCs w:val="24"/>
              </w:rPr>
            </w:pP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транспортная доступность, минут в одну сторону</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30</w:t>
            </w:r>
          </w:p>
        </w:tc>
      </w:tr>
      <w:tr w:rsidR="00B854A6" w:rsidRPr="003A4B2C" w:rsidTr="009128A9">
        <w:tc>
          <w:tcPr>
            <w:tcW w:w="3420" w:type="dxa"/>
            <w:vMerge w:val="restart"/>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lastRenderedPageBreak/>
              <w:t>Сооружения для стрелковых видов спорта</w:t>
            </w: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уровень обеспеченности, объект на городской округ</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1 на каждые 50 тыс. чел.</w:t>
            </w:r>
          </w:p>
        </w:tc>
      </w:tr>
      <w:tr w:rsidR="00B854A6" w:rsidRPr="003A4B2C" w:rsidTr="009128A9">
        <w:tc>
          <w:tcPr>
            <w:tcW w:w="3420" w:type="dxa"/>
            <w:vMerge/>
          </w:tcPr>
          <w:p w:rsidR="00B854A6" w:rsidRPr="009128A9" w:rsidRDefault="00B854A6" w:rsidP="00AC2C2C">
            <w:pPr>
              <w:spacing w:line="240" w:lineRule="auto"/>
              <w:jc w:val="both"/>
              <w:rPr>
                <w:rFonts w:ascii="Times New Roman" w:hAnsi="Times New Roman" w:cs="Times New Roman"/>
                <w:sz w:val="24"/>
                <w:szCs w:val="24"/>
              </w:rPr>
            </w:pPr>
          </w:p>
        </w:tc>
        <w:tc>
          <w:tcPr>
            <w:tcW w:w="40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транспортная доступность, минут в одну сторону</w:t>
            </w:r>
          </w:p>
        </w:tc>
        <w:tc>
          <w:tcPr>
            <w:tcW w:w="2126" w:type="dxa"/>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30</w:t>
            </w:r>
          </w:p>
        </w:tc>
      </w:tr>
      <w:tr w:rsidR="00B854A6" w:rsidRPr="003A4B2C" w:rsidTr="009A033A">
        <w:tc>
          <w:tcPr>
            <w:tcW w:w="9572" w:type="dxa"/>
            <w:gridSpan w:val="3"/>
          </w:tcPr>
          <w:p w:rsidR="00B854A6" w:rsidRPr="009128A9" w:rsidRDefault="00B854A6" w:rsidP="00AC2C2C">
            <w:pPr>
              <w:pStyle w:val="ConsPlusNormal"/>
              <w:jc w:val="both"/>
              <w:rPr>
                <w:rFonts w:ascii="Times New Roman" w:hAnsi="Times New Roman" w:cs="Times New Roman"/>
                <w:sz w:val="24"/>
                <w:szCs w:val="24"/>
              </w:rPr>
            </w:pPr>
            <w:r w:rsidRPr="009128A9">
              <w:rPr>
                <w:rFonts w:ascii="Times New Roman" w:hAnsi="Times New Roman" w:cs="Times New Roman"/>
                <w:sz w:val="24"/>
                <w:szCs w:val="24"/>
              </w:rPr>
              <w:t>Примечание:</w:t>
            </w:r>
          </w:p>
          <w:p w:rsidR="00B854A6" w:rsidRPr="009128A9" w:rsidRDefault="00B854A6" w:rsidP="00AC2C2C">
            <w:pPr>
              <w:pStyle w:val="ConsPlusNormal"/>
              <w:jc w:val="both"/>
              <w:rPr>
                <w:rFonts w:ascii="Times New Roman" w:hAnsi="Times New Roman" w:cs="Times New Roman"/>
                <w:sz w:val="24"/>
                <w:szCs w:val="24"/>
              </w:rPr>
            </w:pPr>
            <w:bookmarkStart w:id="4" w:name="P1910"/>
            <w:bookmarkEnd w:id="4"/>
            <w:r w:rsidRPr="009128A9">
              <w:rPr>
                <w:rFonts w:ascii="Times New Roman" w:hAnsi="Times New Roman" w:cs="Times New Roman"/>
                <w:sz w:val="24"/>
                <w:szCs w:val="24"/>
              </w:rPr>
              <w:t>В населенных пунктах с численностью населения до 300 человек следует предусматривать 1 плоскостное сооружение мощностью не менее 300 кв. м</w:t>
            </w:r>
          </w:p>
        </w:tc>
      </w:tr>
    </w:tbl>
    <w:p w:rsidR="009128A9" w:rsidRDefault="009128A9" w:rsidP="00AC2C2C">
      <w:pPr>
        <w:pStyle w:val="ConsPlusNormal"/>
        <w:ind w:firstLine="709"/>
        <w:jc w:val="both"/>
        <w:outlineLvl w:val="4"/>
        <w:rPr>
          <w:rFonts w:ascii="Times New Roman" w:hAnsi="Times New Roman" w:cs="Times New Roman"/>
          <w:sz w:val="26"/>
          <w:szCs w:val="26"/>
        </w:rPr>
      </w:pPr>
    </w:p>
    <w:p w:rsidR="00B854A6" w:rsidRDefault="00B854A6" w:rsidP="00AC2C2C">
      <w:pPr>
        <w:pStyle w:val="ConsPlusNormal"/>
        <w:ind w:firstLine="709"/>
        <w:jc w:val="both"/>
        <w:outlineLvl w:val="4"/>
        <w:rPr>
          <w:rFonts w:ascii="Times New Roman" w:hAnsi="Times New Roman" w:cs="Times New Roman"/>
          <w:sz w:val="26"/>
          <w:szCs w:val="26"/>
        </w:rPr>
      </w:pPr>
      <w:r w:rsidRPr="0095079D">
        <w:rPr>
          <w:rFonts w:ascii="Times New Roman" w:hAnsi="Times New Roman" w:cs="Times New Roman"/>
          <w:sz w:val="26"/>
          <w:szCs w:val="26"/>
        </w:rPr>
        <w:t xml:space="preserve">4. </w:t>
      </w:r>
      <w:r w:rsidR="00A73D4E">
        <w:rPr>
          <w:rFonts w:ascii="Times New Roman" w:hAnsi="Times New Roman" w:cs="Times New Roman"/>
          <w:sz w:val="26"/>
          <w:szCs w:val="26"/>
        </w:rPr>
        <w:t>В</w:t>
      </w:r>
      <w:r w:rsidRPr="0095079D">
        <w:rPr>
          <w:rFonts w:ascii="Times New Roman" w:hAnsi="Times New Roman" w:cs="Times New Roman"/>
          <w:sz w:val="26"/>
          <w:szCs w:val="26"/>
        </w:rPr>
        <w:t xml:space="preserve"> сфере культуры и искусства</w:t>
      </w:r>
      <w:r w:rsidR="009551AE">
        <w:rPr>
          <w:rFonts w:ascii="Times New Roman" w:hAnsi="Times New Roman" w:cs="Times New Roman"/>
          <w:sz w:val="26"/>
          <w:szCs w:val="26"/>
        </w:rPr>
        <w:t>.</w:t>
      </w:r>
    </w:p>
    <w:p w:rsidR="009551AE" w:rsidRPr="0095079D" w:rsidRDefault="009551AE" w:rsidP="00AC2C2C">
      <w:pPr>
        <w:pStyle w:val="ConsPlusNormal"/>
        <w:ind w:firstLine="709"/>
        <w:jc w:val="both"/>
        <w:outlineLvl w:val="4"/>
        <w:rPr>
          <w:rFonts w:ascii="Times New Roman" w:hAnsi="Times New Roman" w:cs="Times New Roman"/>
          <w:sz w:val="26"/>
          <w:szCs w:val="26"/>
        </w:rPr>
      </w:pPr>
    </w:p>
    <w:p w:rsidR="00B854A6" w:rsidRPr="003A4B2C" w:rsidRDefault="00B854A6" w:rsidP="009128A9">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 xml:space="preserve">Таблица </w:t>
      </w:r>
      <w:r w:rsidR="00E71135">
        <w:rPr>
          <w:rFonts w:ascii="Times New Roman" w:hAnsi="Times New Roman" w:cs="Times New Roman"/>
          <w:sz w:val="26"/>
          <w:szCs w:val="26"/>
        </w:rPr>
        <w:t>4</w:t>
      </w:r>
      <w:r w:rsidRPr="003A4B2C">
        <w:rPr>
          <w:rFonts w:ascii="Times New Roman" w:hAnsi="Times New Roman" w:cs="Times New Roman"/>
          <w:sz w:val="26"/>
          <w:szCs w:val="26"/>
        </w:rPr>
        <w:t xml:space="preserve">. Расчетные показатели, устанавливаемые для объектов </w:t>
      </w:r>
      <w:r w:rsidR="00E71135">
        <w:rPr>
          <w:rFonts w:ascii="Times New Roman" w:hAnsi="Times New Roman" w:cs="Times New Roman"/>
          <w:sz w:val="26"/>
          <w:szCs w:val="26"/>
        </w:rPr>
        <w:t>местного значения городского округа</w:t>
      </w:r>
      <w:r w:rsidR="00E71135" w:rsidRPr="003A4B2C">
        <w:rPr>
          <w:rFonts w:ascii="Times New Roman" w:hAnsi="Times New Roman" w:cs="Times New Roman"/>
          <w:sz w:val="26"/>
          <w:szCs w:val="26"/>
        </w:rPr>
        <w:t xml:space="preserve"> </w:t>
      </w:r>
      <w:r w:rsidRPr="003A4B2C">
        <w:rPr>
          <w:rFonts w:ascii="Times New Roman" w:hAnsi="Times New Roman" w:cs="Times New Roman"/>
          <w:sz w:val="26"/>
          <w:szCs w:val="26"/>
        </w:rPr>
        <w:t xml:space="preserve">культуры и искусства </w:t>
      </w:r>
      <w:r w:rsidR="00E71135">
        <w:rPr>
          <w:rFonts w:ascii="Times New Roman" w:hAnsi="Times New Roman" w:cs="Times New Roman"/>
          <w:sz w:val="26"/>
          <w:szCs w:val="26"/>
        </w:rPr>
        <w:t>местного значения городского округа</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5"/>
        <w:gridCol w:w="4394"/>
        <w:gridCol w:w="2693"/>
      </w:tblGrid>
      <w:tr w:rsidR="00B854A6" w:rsidRPr="003A4B2C" w:rsidTr="006431BD">
        <w:tc>
          <w:tcPr>
            <w:tcW w:w="2485" w:type="dxa"/>
          </w:tcPr>
          <w:p w:rsidR="00B854A6" w:rsidRPr="00461864" w:rsidRDefault="00B854A6" w:rsidP="00AC2C2C">
            <w:pPr>
              <w:pStyle w:val="ConsPlusNormal"/>
              <w:jc w:val="center"/>
              <w:rPr>
                <w:rFonts w:ascii="Times New Roman" w:hAnsi="Times New Roman" w:cs="Times New Roman"/>
                <w:sz w:val="24"/>
                <w:szCs w:val="24"/>
              </w:rPr>
            </w:pPr>
            <w:r w:rsidRPr="00461864">
              <w:rPr>
                <w:rFonts w:ascii="Times New Roman" w:hAnsi="Times New Roman" w:cs="Times New Roman"/>
                <w:sz w:val="24"/>
                <w:szCs w:val="24"/>
              </w:rPr>
              <w:t>Наименование вида объекта</w:t>
            </w:r>
          </w:p>
        </w:tc>
        <w:tc>
          <w:tcPr>
            <w:tcW w:w="4394" w:type="dxa"/>
          </w:tcPr>
          <w:p w:rsidR="00B854A6" w:rsidRPr="00461864" w:rsidRDefault="00B854A6" w:rsidP="00AC2C2C">
            <w:pPr>
              <w:pStyle w:val="ConsPlusNormal"/>
              <w:jc w:val="center"/>
              <w:rPr>
                <w:rFonts w:ascii="Times New Roman" w:hAnsi="Times New Roman" w:cs="Times New Roman"/>
                <w:sz w:val="24"/>
                <w:szCs w:val="24"/>
              </w:rPr>
            </w:pPr>
            <w:r w:rsidRPr="00461864">
              <w:rPr>
                <w:rFonts w:ascii="Times New Roman" w:hAnsi="Times New Roman" w:cs="Times New Roman"/>
                <w:sz w:val="24"/>
                <w:szCs w:val="24"/>
              </w:rPr>
              <w:t>Наименование нормируемого расчетного показателя, единица измерения</w:t>
            </w:r>
          </w:p>
        </w:tc>
        <w:tc>
          <w:tcPr>
            <w:tcW w:w="2693" w:type="dxa"/>
          </w:tcPr>
          <w:p w:rsidR="00B854A6" w:rsidRPr="00461864" w:rsidRDefault="00B854A6" w:rsidP="00AC2C2C">
            <w:pPr>
              <w:pStyle w:val="ConsPlusNormal"/>
              <w:jc w:val="center"/>
              <w:rPr>
                <w:rFonts w:ascii="Times New Roman" w:hAnsi="Times New Roman" w:cs="Times New Roman"/>
                <w:sz w:val="24"/>
                <w:szCs w:val="24"/>
              </w:rPr>
            </w:pPr>
            <w:r w:rsidRPr="00461864">
              <w:rPr>
                <w:rFonts w:ascii="Times New Roman" w:hAnsi="Times New Roman" w:cs="Times New Roman"/>
                <w:sz w:val="24"/>
                <w:szCs w:val="24"/>
              </w:rPr>
              <w:t>Значение расчетного показателя</w:t>
            </w:r>
          </w:p>
        </w:tc>
      </w:tr>
      <w:tr w:rsidR="00B854A6" w:rsidRPr="003A4B2C" w:rsidTr="006431BD">
        <w:tc>
          <w:tcPr>
            <w:tcW w:w="2485" w:type="dxa"/>
            <w:vMerge w:val="restart"/>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Муниципальные библиотеки</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общедоступная библиотека - 1 на 25 тыс. чел.;</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детская библиотека - 1 на 15 тыс. чел. в возрасте до 14 лет;</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юношеская библиотека – 1.</w:t>
            </w:r>
          </w:p>
        </w:tc>
      </w:tr>
      <w:tr w:rsidR="00B854A6" w:rsidRPr="003A4B2C" w:rsidTr="006431BD">
        <w:trPr>
          <w:trHeight w:val="585"/>
        </w:trPr>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транспортная доступность, минут в одну сторону</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 xml:space="preserve">30 - 40 </w:t>
            </w:r>
          </w:p>
        </w:tc>
      </w:tr>
      <w:tr w:rsidR="00B854A6" w:rsidRPr="003A4B2C" w:rsidTr="006431BD">
        <w:tc>
          <w:tcPr>
            <w:tcW w:w="2485"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Дома культуры</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 на городской округ</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1 на 100 тыс. чел.</w:t>
            </w:r>
          </w:p>
          <w:p w:rsidR="00B854A6" w:rsidRPr="00461864" w:rsidRDefault="00B854A6" w:rsidP="00AC2C2C">
            <w:pPr>
              <w:pStyle w:val="ConsPlusNormal"/>
              <w:jc w:val="both"/>
              <w:rPr>
                <w:rFonts w:ascii="Times New Roman" w:hAnsi="Times New Roman" w:cs="Times New Roman"/>
                <w:sz w:val="24"/>
                <w:szCs w:val="24"/>
              </w:rPr>
            </w:pPr>
          </w:p>
        </w:tc>
      </w:tr>
      <w:tr w:rsidR="00B854A6" w:rsidRPr="003A4B2C" w:rsidTr="006431BD">
        <w:trPr>
          <w:trHeight w:val="645"/>
        </w:trPr>
        <w:tc>
          <w:tcPr>
            <w:tcW w:w="2485" w:type="dxa"/>
          </w:tcPr>
          <w:p w:rsidR="00B854A6" w:rsidRPr="00461864" w:rsidRDefault="00B854A6" w:rsidP="00AC2C2C">
            <w:pPr>
              <w:pStyle w:val="ConsPlusNormal"/>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транспортная доступность, минут в одну сторону</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30 - 40</w:t>
            </w:r>
          </w:p>
        </w:tc>
      </w:tr>
      <w:tr w:rsidR="00B854A6" w:rsidRPr="003A4B2C" w:rsidTr="006431BD">
        <w:tc>
          <w:tcPr>
            <w:tcW w:w="2485" w:type="dxa"/>
            <w:vMerge w:val="restart"/>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Музеи</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 на городской округ</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краеведческий музей - 1;</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тематический музей - 1</w:t>
            </w:r>
          </w:p>
        </w:tc>
      </w:tr>
      <w:tr w:rsidR="00B854A6" w:rsidRPr="003A4B2C" w:rsidTr="006431BD">
        <w:trPr>
          <w:trHeight w:val="549"/>
        </w:trPr>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транспортная доступность, минут в одну сторону</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30-60</w:t>
            </w:r>
          </w:p>
        </w:tc>
      </w:tr>
      <w:tr w:rsidR="00B854A6" w:rsidRPr="003A4B2C" w:rsidTr="006431BD">
        <w:trPr>
          <w:trHeight w:val="282"/>
        </w:trPr>
        <w:tc>
          <w:tcPr>
            <w:tcW w:w="2485" w:type="dxa"/>
            <w:vMerge w:val="restart"/>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Театры</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 на городской округ</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1</w:t>
            </w:r>
          </w:p>
        </w:tc>
      </w:tr>
      <w:tr w:rsidR="00B854A6" w:rsidRPr="003A4B2C" w:rsidTr="006431BD">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транспортная доступность, минут в одну сторону</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30 – 40</w:t>
            </w:r>
          </w:p>
        </w:tc>
      </w:tr>
      <w:tr w:rsidR="00B854A6" w:rsidRPr="003A4B2C" w:rsidTr="006431BD">
        <w:tc>
          <w:tcPr>
            <w:tcW w:w="2485" w:type="dxa"/>
            <w:vMerge w:val="restart"/>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Концертные залы</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 на городской округ</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1</w:t>
            </w:r>
          </w:p>
        </w:tc>
      </w:tr>
      <w:tr w:rsidR="00B854A6" w:rsidRPr="003A4B2C" w:rsidTr="006431BD">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 xml:space="preserve">транспортная доступность, минут в одну </w:t>
            </w:r>
            <w:r w:rsidRPr="00461864">
              <w:rPr>
                <w:rFonts w:ascii="Times New Roman" w:hAnsi="Times New Roman" w:cs="Times New Roman"/>
                <w:sz w:val="24"/>
                <w:szCs w:val="24"/>
              </w:rPr>
              <w:lastRenderedPageBreak/>
              <w:t>сторону</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lastRenderedPageBreak/>
              <w:t>30 - 40</w:t>
            </w:r>
          </w:p>
        </w:tc>
      </w:tr>
      <w:tr w:rsidR="00B854A6" w:rsidRPr="003A4B2C" w:rsidTr="006431BD">
        <w:tc>
          <w:tcPr>
            <w:tcW w:w="2485"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lastRenderedPageBreak/>
              <w:t>Кинотеатры</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 на городской округ</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1</w:t>
            </w:r>
          </w:p>
        </w:tc>
      </w:tr>
      <w:tr w:rsidR="00B854A6" w:rsidRPr="003A4B2C" w:rsidTr="006431BD">
        <w:tc>
          <w:tcPr>
            <w:tcW w:w="2485" w:type="dxa"/>
            <w:vMerge w:val="restart"/>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Универсальные спортивно-зрелищные залы</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 на городской округ</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1</w:t>
            </w:r>
          </w:p>
        </w:tc>
      </w:tr>
      <w:tr w:rsidR="00B854A6" w:rsidRPr="003A4B2C" w:rsidTr="006431BD">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транспортная доступность, минут в одну сторону</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30 - 40</w:t>
            </w:r>
          </w:p>
        </w:tc>
      </w:tr>
      <w:tr w:rsidR="00B854A6" w:rsidRPr="003A4B2C" w:rsidTr="006431BD">
        <w:tc>
          <w:tcPr>
            <w:tcW w:w="2485" w:type="dxa"/>
            <w:vMerge w:val="restart"/>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Цирки</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 на городской округ</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1</w:t>
            </w:r>
          </w:p>
        </w:tc>
      </w:tr>
      <w:tr w:rsidR="00B854A6" w:rsidRPr="003A4B2C" w:rsidTr="006431BD">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транспортная доступность, минут в одну сторону</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30 - 40</w:t>
            </w:r>
          </w:p>
        </w:tc>
      </w:tr>
      <w:tr w:rsidR="00B854A6" w:rsidRPr="003A4B2C" w:rsidTr="006431BD">
        <w:tc>
          <w:tcPr>
            <w:tcW w:w="2485" w:type="dxa"/>
            <w:vMerge w:val="restart"/>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Выставочные залы, картинные галереи</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 на городской округ</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2</w:t>
            </w:r>
          </w:p>
        </w:tc>
      </w:tr>
      <w:tr w:rsidR="00B854A6" w:rsidRPr="003A4B2C" w:rsidTr="006431BD">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размер земельного участка, га</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при экспозиционной площади:</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500 кв. м - 0,5;</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1000 кв. м - 0,8;</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1500 кв. м - 1,2;</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2000 кв. м - 1,5;</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2500 кв. м - 1,8;</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3000 кв. м - 2,0.</w:t>
            </w:r>
          </w:p>
        </w:tc>
      </w:tr>
      <w:tr w:rsidR="00B854A6" w:rsidRPr="003A4B2C" w:rsidTr="006431BD">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транспортная доступность, минут в одну сторону</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30 - 40</w:t>
            </w:r>
          </w:p>
        </w:tc>
      </w:tr>
      <w:tr w:rsidR="00B854A6" w:rsidRPr="003A4B2C" w:rsidTr="006431BD">
        <w:tc>
          <w:tcPr>
            <w:tcW w:w="2485" w:type="dxa"/>
            <w:vMerge w:val="restart"/>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Парк культуры и отдыха</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 на городской округ</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1 на каждые 100 тыс. чел.</w:t>
            </w:r>
          </w:p>
          <w:p w:rsidR="00B854A6" w:rsidRPr="00461864" w:rsidRDefault="00B854A6" w:rsidP="00AC2C2C">
            <w:pPr>
              <w:pStyle w:val="ConsPlusNormal"/>
              <w:jc w:val="both"/>
              <w:rPr>
                <w:rFonts w:ascii="Times New Roman" w:hAnsi="Times New Roman" w:cs="Times New Roman"/>
                <w:sz w:val="24"/>
                <w:szCs w:val="24"/>
              </w:rPr>
            </w:pPr>
          </w:p>
        </w:tc>
      </w:tr>
      <w:tr w:rsidR="00B854A6" w:rsidRPr="003A4B2C" w:rsidTr="006431BD">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размер земельного участка, га на 1 объект</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5</w:t>
            </w:r>
          </w:p>
        </w:tc>
      </w:tr>
      <w:tr w:rsidR="00B854A6" w:rsidRPr="003A4B2C" w:rsidTr="006431BD">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транспортная доступность, минут в одну сторону</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30 - 40</w:t>
            </w:r>
          </w:p>
        </w:tc>
      </w:tr>
      <w:tr w:rsidR="00B854A6" w:rsidRPr="003A4B2C" w:rsidTr="006431BD">
        <w:tc>
          <w:tcPr>
            <w:tcW w:w="2485" w:type="dxa"/>
            <w:vMerge w:val="restart"/>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Зоопарки</w:t>
            </w: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уровень обеспеченности, объект на городской округ</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 xml:space="preserve">1 </w:t>
            </w:r>
          </w:p>
        </w:tc>
      </w:tr>
      <w:tr w:rsidR="00B854A6" w:rsidRPr="003A4B2C" w:rsidTr="006431BD">
        <w:tc>
          <w:tcPr>
            <w:tcW w:w="2485" w:type="dxa"/>
            <w:vMerge/>
          </w:tcPr>
          <w:p w:rsidR="00B854A6" w:rsidRPr="00461864" w:rsidRDefault="00B854A6" w:rsidP="00AC2C2C">
            <w:pPr>
              <w:spacing w:line="240" w:lineRule="auto"/>
              <w:jc w:val="both"/>
              <w:rPr>
                <w:rFonts w:ascii="Times New Roman" w:hAnsi="Times New Roman" w:cs="Times New Roman"/>
                <w:sz w:val="24"/>
                <w:szCs w:val="24"/>
              </w:rPr>
            </w:pPr>
          </w:p>
        </w:tc>
        <w:tc>
          <w:tcPr>
            <w:tcW w:w="4394"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транспортная доступность, минут в одну сторону</w:t>
            </w:r>
          </w:p>
        </w:tc>
        <w:tc>
          <w:tcPr>
            <w:tcW w:w="2693" w:type="dxa"/>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30 - 40</w:t>
            </w:r>
          </w:p>
        </w:tc>
      </w:tr>
      <w:tr w:rsidR="00B854A6" w:rsidRPr="003A4B2C" w:rsidTr="00461864">
        <w:tc>
          <w:tcPr>
            <w:tcW w:w="9572" w:type="dxa"/>
            <w:gridSpan w:val="3"/>
          </w:tcPr>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Примечания:</w:t>
            </w:r>
          </w:p>
          <w:p w:rsidR="00B854A6" w:rsidRPr="00461864" w:rsidRDefault="00B854A6" w:rsidP="00AC2C2C">
            <w:pPr>
              <w:pStyle w:val="ConsPlusNormal"/>
              <w:jc w:val="both"/>
              <w:rPr>
                <w:rFonts w:ascii="Times New Roman" w:hAnsi="Times New Roman" w:cs="Times New Roman"/>
                <w:sz w:val="24"/>
                <w:szCs w:val="24"/>
              </w:rPr>
            </w:pPr>
            <w:bookmarkStart w:id="5" w:name="P1997"/>
            <w:bookmarkEnd w:id="5"/>
            <w:r w:rsidRPr="00461864">
              <w:rPr>
                <w:rFonts w:ascii="Times New Roman" w:hAnsi="Times New Roman" w:cs="Times New Roman"/>
                <w:sz w:val="24"/>
                <w:szCs w:val="24"/>
              </w:rPr>
              <w:t>1. Детские и юношеские библиотеки могут размещаться как самостоятельные объекты, либо как объединенные библиотеки для детей и молодежи с отделами по соответствующим возрастным категориям пользователей</w:t>
            </w:r>
            <w:r w:rsidR="006431BD">
              <w:rPr>
                <w:rFonts w:ascii="Times New Roman" w:hAnsi="Times New Roman" w:cs="Times New Roman"/>
                <w:sz w:val="24"/>
                <w:szCs w:val="24"/>
              </w:rPr>
              <w:t xml:space="preserve">, </w:t>
            </w:r>
            <w:r w:rsidRPr="00461864">
              <w:rPr>
                <w:rFonts w:ascii="Times New Roman" w:hAnsi="Times New Roman" w:cs="Times New Roman"/>
                <w:sz w:val="24"/>
                <w:szCs w:val="24"/>
              </w:rPr>
              <w:t>либо в качестве структурных подразделений общедоступной библиотеки.</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2. При расчете обеспеченности Находкинского городского округа театрами, парками культуры и отдыха, зоопарками рекомендуется учитывать объекты всех форм собственности.</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lastRenderedPageBreak/>
              <w:t>3. Выставочные залы могут размещаться в качестве структурных подразделений музеев.</w:t>
            </w:r>
          </w:p>
          <w:p w:rsidR="00B854A6" w:rsidRPr="00461864" w:rsidRDefault="00B854A6" w:rsidP="00AC2C2C">
            <w:pPr>
              <w:pStyle w:val="ConsPlusNormal"/>
              <w:jc w:val="both"/>
              <w:rPr>
                <w:rFonts w:ascii="Times New Roman" w:hAnsi="Times New Roman" w:cs="Times New Roman"/>
                <w:sz w:val="24"/>
                <w:szCs w:val="24"/>
              </w:rPr>
            </w:pPr>
            <w:r w:rsidRPr="00461864">
              <w:rPr>
                <w:rFonts w:ascii="Times New Roman" w:hAnsi="Times New Roman" w:cs="Times New Roman"/>
                <w:sz w:val="24"/>
                <w:szCs w:val="24"/>
              </w:rPr>
              <w:t>4. В составе домов культуры следует размещать объекты для развития местного традиционного народного художественного творчества и промыслов и кинозал.</w:t>
            </w:r>
          </w:p>
        </w:tc>
      </w:tr>
    </w:tbl>
    <w:p w:rsidR="004A3DE1" w:rsidRPr="003A4B2C" w:rsidRDefault="004A3DE1" w:rsidP="00AC2C2C">
      <w:pPr>
        <w:pStyle w:val="ConsPlusNormal"/>
        <w:jc w:val="both"/>
        <w:rPr>
          <w:rFonts w:ascii="Times New Roman" w:hAnsi="Times New Roman" w:cs="Times New Roman"/>
          <w:sz w:val="26"/>
          <w:szCs w:val="26"/>
        </w:rPr>
      </w:pPr>
    </w:p>
    <w:p w:rsidR="00B854A6" w:rsidRDefault="00BF0B72" w:rsidP="00E97657">
      <w:pPr>
        <w:pStyle w:val="ConsPlusNormal"/>
        <w:numPr>
          <w:ilvl w:val="0"/>
          <w:numId w:val="20"/>
        </w:numPr>
        <w:ind w:left="993" w:hanging="284"/>
        <w:jc w:val="both"/>
        <w:outlineLvl w:val="4"/>
        <w:rPr>
          <w:rFonts w:ascii="Times New Roman" w:hAnsi="Times New Roman" w:cs="Times New Roman"/>
          <w:sz w:val="26"/>
          <w:szCs w:val="26"/>
        </w:rPr>
      </w:pPr>
      <w:r>
        <w:rPr>
          <w:rFonts w:ascii="Times New Roman" w:hAnsi="Times New Roman" w:cs="Times New Roman"/>
          <w:sz w:val="26"/>
          <w:szCs w:val="26"/>
        </w:rPr>
        <w:t>В</w:t>
      </w:r>
      <w:r w:rsidR="00B854A6" w:rsidRPr="0095079D">
        <w:rPr>
          <w:rFonts w:ascii="Times New Roman" w:hAnsi="Times New Roman" w:cs="Times New Roman"/>
          <w:sz w:val="26"/>
          <w:szCs w:val="26"/>
        </w:rPr>
        <w:t xml:space="preserve"> области молодежной политики</w:t>
      </w:r>
      <w:r w:rsidR="004755DE">
        <w:rPr>
          <w:rFonts w:ascii="Times New Roman" w:hAnsi="Times New Roman" w:cs="Times New Roman"/>
          <w:sz w:val="26"/>
          <w:szCs w:val="26"/>
        </w:rPr>
        <w:t>.</w:t>
      </w:r>
    </w:p>
    <w:p w:rsidR="004755DE" w:rsidRPr="0095079D" w:rsidRDefault="004755DE" w:rsidP="004755DE">
      <w:pPr>
        <w:pStyle w:val="ConsPlusNormal"/>
        <w:ind w:left="993"/>
        <w:jc w:val="both"/>
        <w:outlineLvl w:val="4"/>
        <w:rPr>
          <w:rFonts w:ascii="Times New Roman" w:hAnsi="Times New Roman" w:cs="Times New Roman"/>
          <w:sz w:val="26"/>
          <w:szCs w:val="26"/>
        </w:rPr>
      </w:pPr>
    </w:p>
    <w:p w:rsidR="00B854A6" w:rsidRPr="003A4B2C" w:rsidRDefault="00B854A6" w:rsidP="00E97657">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 xml:space="preserve">Таблица </w:t>
      </w:r>
      <w:r w:rsidR="00E71135">
        <w:rPr>
          <w:rFonts w:ascii="Times New Roman" w:hAnsi="Times New Roman" w:cs="Times New Roman"/>
          <w:sz w:val="26"/>
          <w:szCs w:val="26"/>
        </w:rPr>
        <w:t>5</w:t>
      </w:r>
      <w:r w:rsidRPr="003A4B2C">
        <w:rPr>
          <w:rFonts w:ascii="Times New Roman" w:hAnsi="Times New Roman" w:cs="Times New Roman"/>
          <w:sz w:val="26"/>
          <w:szCs w:val="26"/>
        </w:rPr>
        <w:t xml:space="preserve">. Расчетные показатели, устанавливаемые для объектов </w:t>
      </w:r>
      <w:r w:rsidR="00E71135">
        <w:rPr>
          <w:rFonts w:ascii="Times New Roman" w:hAnsi="Times New Roman" w:cs="Times New Roman"/>
          <w:sz w:val="26"/>
          <w:szCs w:val="26"/>
        </w:rPr>
        <w:t>местного значения городского округа</w:t>
      </w:r>
      <w:r w:rsidR="00E71135" w:rsidRPr="003A4B2C">
        <w:rPr>
          <w:rFonts w:ascii="Times New Roman" w:hAnsi="Times New Roman" w:cs="Times New Roman"/>
          <w:sz w:val="26"/>
          <w:szCs w:val="26"/>
        </w:rPr>
        <w:t xml:space="preserve"> </w:t>
      </w:r>
      <w:r w:rsidRPr="003A4B2C">
        <w:rPr>
          <w:rFonts w:ascii="Times New Roman" w:hAnsi="Times New Roman" w:cs="Times New Roman"/>
          <w:sz w:val="26"/>
          <w:szCs w:val="26"/>
        </w:rPr>
        <w:t>в области молодежной политики</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2"/>
        <w:gridCol w:w="3686"/>
        <w:gridCol w:w="1984"/>
      </w:tblGrid>
      <w:tr w:rsidR="00B854A6" w:rsidRPr="003A4B2C" w:rsidTr="00E97657">
        <w:tc>
          <w:tcPr>
            <w:tcW w:w="3902" w:type="dxa"/>
          </w:tcPr>
          <w:p w:rsidR="00B854A6" w:rsidRPr="00E97657" w:rsidRDefault="00B854A6" w:rsidP="00AC2C2C">
            <w:pPr>
              <w:pStyle w:val="ConsPlusNormal"/>
              <w:jc w:val="center"/>
              <w:rPr>
                <w:rFonts w:ascii="Times New Roman" w:hAnsi="Times New Roman" w:cs="Times New Roman"/>
                <w:sz w:val="24"/>
                <w:szCs w:val="24"/>
              </w:rPr>
            </w:pPr>
            <w:r w:rsidRPr="00E97657">
              <w:rPr>
                <w:rFonts w:ascii="Times New Roman" w:hAnsi="Times New Roman" w:cs="Times New Roman"/>
                <w:sz w:val="24"/>
                <w:szCs w:val="24"/>
              </w:rPr>
              <w:t>Наименование вида объекта</w:t>
            </w:r>
          </w:p>
        </w:tc>
        <w:tc>
          <w:tcPr>
            <w:tcW w:w="3686" w:type="dxa"/>
          </w:tcPr>
          <w:p w:rsidR="00B854A6" w:rsidRPr="00E97657" w:rsidRDefault="00B854A6" w:rsidP="00AC2C2C">
            <w:pPr>
              <w:pStyle w:val="ConsPlusNormal"/>
              <w:jc w:val="center"/>
              <w:rPr>
                <w:rFonts w:ascii="Times New Roman" w:hAnsi="Times New Roman" w:cs="Times New Roman"/>
                <w:sz w:val="24"/>
                <w:szCs w:val="24"/>
              </w:rPr>
            </w:pPr>
            <w:r w:rsidRPr="00E97657">
              <w:rPr>
                <w:rFonts w:ascii="Times New Roman" w:hAnsi="Times New Roman" w:cs="Times New Roman"/>
                <w:sz w:val="24"/>
                <w:szCs w:val="24"/>
              </w:rPr>
              <w:t>Наименование нормируемого расчетного показателя, единица измерения</w:t>
            </w:r>
          </w:p>
        </w:tc>
        <w:tc>
          <w:tcPr>
            <w:tcW w:w="1984" w:type="dxa"/>
          </w:tcPr>
          <w:p w:rsidR="00B854A6" w:rsidRPr="00E97657" w:rsidRDefault="00B854A6" w:rsidP="00AC2C2C">
            <w:pPr>
              <w:pStyle w:val="ConsPlusNormal"/>
              <w:jc w:val="center"/>
              <w:rPr>
                <w:rFonts w:ascii="Times New Roman" w:hAnsi="Times New Roman" w:cs="Times New Roman"/>
                <w:sz w:val="24"/>
                <w:szCs w:val="24"/>
              </w:rPr>
            </w:pPr>
            <w:r w:rsidRPr="00E97657">
              <w:rPr>
                <w:rFonts w:ascii="Times New Roman" w:hAnsi="Times New Roman" w:cs="Times New Roman"/>
                <w:sz w:val="24"/>
                <w:szCs w:val="24"/>
              </w:rPr>
              <w:t>Значение расчетного показателя</w:t>
            </w:r>
          </w:p>
        </w:tc>
      </w:tr>
      <w:tr w:rsidR="00B854A6" w:rsidRPr="003A4B2C" w:rsidTr="00E97657">
        <w:tc>
          <w:tcPr>
            <w:tcW w:w="3902" w:type="dxa"/>
            <w:vMerge w:val="restart"/>
          </w:tcPr>
          <w:p w:rsidR="00B854A6" w:rsidRPr="00E97657" w:rsidRDefault="00B854A6" w:rsidP="00AC2C2C">
            <w:pPr>
              <w:pStyle w:val="ConsPlusNormal"/>
              <w:rPr>
                <w:rFonts w:ascii="Times New Roman" w:hAnsi="Times New Roman" w:cs="Times New Roman"/>
                <w:sz w:val="24"/>
                <w:szCs w:val="24"/>
              </w:rPr>
            </w:pPr>
            <w:r w:rsidRPr="00E97657">
              <w:rPr>
                <w:rFonts w:ascii="Times New Roman" w:hAnsi="Times New Roman" w:cs="Times New Roman"/>
                <w:sz w:val="24"/>
                <w:szCs w:val="24"/>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686" w:type="dxa"/>
          </w:tcPr>
          <w:p w:rsidR="00B854A6" w:rsidRPr="00E97657" w:rsidRDefault="00B854A6" w:rsidP="00AC2C2C">
            <w:pPr>
              <w:pStyle w:val="ConsPlusNormal"/>
              <w:jc w:val="both"/>
              <w:rPr>
                <w:rFonts w:ascii="Times New Roman" w:hAnsi="Times New Roman" w:cs="Times New Roman"/>
                <w:sz w:val="24"/>
                <w:szCs w:val="24"/>
              </w:rPr>
            </w:pPr>
            <w:r w:rsidRPr="00E97657">
              <w:rPr>
                <w:rFonts w:ascii="Times New Roman" w:hAnsi="Times New Roman" w:cs="Times New Roman"/>
                <w:sz w:val="24"/>
                <w:szCs w:val="24"/>
              </w:rPr>
              <w:t>уровень обеспеченности, объект</w:t>
            </w:r>
          </w:p>
        </w:tc>
        <w:tc>
          <w:tcPr>
            <w:tcW w:w="1984" w:type="dxa"/>
          </w:tcPr>
          <w:p w:rsidR="00B854A6" w:rsidRPr="00E97657" w:rsidRDefault="00B854A6" w:rsidP="00AC2C2C">
            <w:pPr>
              <w:pStyle w:val="ConsPlusNormal"/>
              <w:jc w:val="both"/>
              <w:rPr>
                <w:rFonts w:ascii="Times New Roman" w:hAnsi="Times New Roman" w:cs="Times New Roman"/>
                <w:sz w:val="24"/>
                <w:szCs w:val="24"/>
              </w:rPr>
            </w:pPr>
            <w:r w:rsidRPr="00E97657">
              <w:rPr>
                <w:rFonts w:ascii="Times New Roman" w:hAnsi="Times New Roman" w:cs="Times New Roman"/>
                <w:sz w:val="24"/>
                <w:szCs w:val="24"/>
              </w:rPr>
              <w:t>1</w:t>
            </w:r>
          </w:p>
        </w:tc>
      </w:tr>
      <w:tr w:rsidR="00B854A6" w:rsidRPr="003A4B2C" w:rsidTr="00E97657">
        <w:tc>
          <w:tcPr>
            <w:tcW w:w="3902" w:type="dxa"/>
            <w:vMerge/>
          </w:tcPr>
          <w:p w:rsidR="00B854A6" w:rsidRPr="00E97657" w:rsidRDefault="00B854A6" w:rsidP="00AC2C2C">
            <w:pPr>
              <w:spacing w:line="240" w:lineRule="auto"/>
              <w:jc w:val="both"/>
              <w:rPr>
                <w:rFonts w:ascii="Times New Roman" w:hAnsi="Times New Roman" w:cs="Times New Roman"/>
                <w:sz w:val="24"/>
                <w:szCs w:val="24"/>
              </w:rPr>
            </w:pPr>
          </w:p>
        </w:tc>
        <w:tc>
          <w:tcPr>
            <w:tcW w:w="3686" w:type="dxa"/>
          </w:tcPr>
          <w:p w:rsidR="00B854A6" w:rsidRPr="00E97657" w:rsidRDefault="00B854A6" w:rsidP="00AC2C2C">
            <w:pPr>
              <w:pStyle w:val="ConsPlusNormal"/>
              <w:jc w:val="both"/>
              <w:rPr>
                <w:rFonts w:ascii="Times New Roman" w:hAnsi="Times New Roman" w:cs="Times New Roman"/>
                <w:sz w:val="24"/>
                <w:szCs w:val="24"/>
              </w:rPr>
            </w:pPr>
            <w:r w:rsidRPr="00E97657">
              <w:rPr>
                <w:rFonts w:ascii="Times New Roman" w:hAnsi="Times New Roman" w:cs="Times New Roman"/>
                <w:sz w:val="24"/>
                <w:szCs w:val="24"/>
              </w:rPr>
              <w:t>транспортная доступность, минут в одну сторону</w:t>
            </w:r>
          </w:p>
        </w:tc>
        <w:tc>
          <w:tcPr>
            <w:tcW w:w="1984" w:type="dxa"/>
          </w:tcPr>
          <w:p w:rsidR="00B854A6" w:rsidRPr="00E97657" w:rsidRDefault="00B854A6" w:rsidP="00AC2C2C">
            <w:pPr>
              <w:pStyle w:val="ConsPlusNormal"/>
              <w:jc w:val="both"/>
              <w:rPr>
                <w:rFonts w:ascii="Times New Roman" w:hAnsi="Times New Roman" w:cs="Times New Roman"/>
                <w:sz w:val="24"/>
                <w:szCs w:val="24"/>
              </w:rPr>
            </w:pPr>
            <w:r w:rsidRPr="00E97657">
              <w:rPr>
                <w:rFonts w:ascii="Times New Roman" w:hAnsi="Times New Roman" w:cs="Times New Roman"/>
                <w:sz w:val="24"/>
                <w:szCs w:val="24"/>
              </w:rPr>
              <w:t>30</w:t>
            </w:r>
          </w:p>
        </w:tc>
      </w:tr>
    </w:tbl>
    <w:p w:rsidR="00B854A6" w:rsidRPr="003A4B2C" w:rsidRDefault="00B854A6" w:rsidP="00AC2C2C">
      <w:pPr>
        <w:pStyle w:val="ConsPlusNormal"/>
        <w:jc w:val="both"/>
        <w:rPr>
          <w:rFonts w:ascii="Times New Roman" w:hAnsi="Times New Roman" w:cs="Times New Roman"/>
          <w:sz w:val="26"/>
          <w:szCs w:val="26"/>
        </w:rPr>
      </w:pPr>
      <w:bookmarkStart w:id="6" w:name="P2025"/>
      <w:bookmarkEnd w:id="6"/>
    </w:p>
    <w:p w:rsidR="00B854A6" w:rsidRDefault="00BF0B72" w:rsidP="00E97657">
      <w:pPr>
        <w:pStyle w:val="ConsPlusNormal"/>
        <w:numPr>
          <w:ilvl w:val="0"/>
          <w:numId w:val="20"/>
        </w:numPr>
        <w:ind w:left="993" w:hanging="284"/>
        <w:jc w:val="both"/>
        <w:outlineLvl w:val="4"/>
        <w:rPr>
          <w:rFonts w:ascii="Times New Roman" w:hAnsi="Times New Roman" w:cs="Times New Roman"/>
          <w:sz w:val="26"/>
          <w:szCs w:val="26"/>
        </w:rPr>
      </w:pPr>
      <w:r>
        <w:rPr>
          <w:rFonts w:ascii="Times New Roman" w:hAnsi="Times New Roman" w:cs="Times New Roman"/>
          <w:sz w:val="26"/>
          <w:szCs w:val="26"/>
        </w:rPr>
        <w:t>В</w:t>
      </w:r>
      <w:r w:rsidR="00B854A6" w:rsidRPr="0095079D">
        <w:rPr>
          <w:rFonts w:ascii="Times New Roman" w:hAnsi="Times New Roman" w:cs="Times New Roman"/>
          <w:sz w:val="26"/>
          <w:szCs w:val="26"/>
        </w:rPr>
        <w:t xml:space="preserve"> области жилищного строительства</w:t>
      </w:r>
      <w:r w:rsidR="004755DE">
        <w:rPr>
          <w:rFonts w:ascii="Times New Roman" w:hAnsi="Times New Roman" w:cs="Times New Roman"/>
          <w:sz w:val="26"/>
          <w:szCs w:val="26"/>
        </w:rPr>
        <w:t>.</w:t>
      </w:r>
    </w:p>
    <w:p w:rsidR="004755DE" w:rsidRPr="0095079D" w:rsidRDefault="004755DE" w:rsidP="004755DE">
      <w:pPr>
        <w:pStyle w:val="ConsPlusNormal"/>
        <w:jc w:val="both"/>
        <w:outlineLvl w:val="4"/>
        <w:rPr>
          <w:rFonts w:ascii="Times New Roman" w:hAnsi="Times New Roman" w:cs="Times New Roman"/>
          <w:sz w:val="26"/>
          <w:szCs w:val="26"/>
        </w:rPr>
      </w:pPr>
    </w:p>
    <w:p w:rsidR="00B854A6" w:rsidRPr="003A4B2C" w:rsidRDefault="00B854A6" w:rsidP="004C4E6C">
      <w:pPr>
        <w:pStyle w:val="ConsPlusNormal"/>
        <w:ind w:right="-285" w:firstLine="709"/>
        <w:jc w:val="both"/>
        <w:outlineLvl w:val="5"/>
        <w:rPr>
          <w:rFonts w:ascii="Times New Roman" w:hAnsi="Times New Roman" w:cs="Times New Roman"/>
          <w:sz w:val="26"/>
          <w:szCs w:val="26"/>
        </w:rPr>
      </w:pPr>
      <w:bookmarkStart w:id="7" w:name="P2029"/>
      <w:bookmarkEnd w:id="7"/>
      <w:r w:rsidRPr="003A4B2C">
        <w:rPr>
          <w:rFonts w:ascii="Times New Roman" w:hAnsi="Times New Roman" w:cs="Times New Roman"/>
          <w:sz w:val="26"/>
          <w:szCs w:val="26"/>
        </w:rPr>
        <w:t xml:space="preserve">Таблица </w:t>
      </w:r>
      <w:r w:rsidR="00E71135">
        <w:rPr>
          <w:rFonts w:ascii="Times New Roman" w:hAnsi="Times New Roman" w:cs="Times New Roman"/>
          <w:sz w:val="26"/>
          <w:szCs w:val="26"/>
        </w:rPr>
        <w:t>6</w:t>
      </w:r>
      <w:r w:rsidRPr="003A4B2C">
        <w:rPr>
          <w:rFonts w:ascii="Times New Roman" w:hAnsi="Times New Roman" w:cs="Times New Roman"/>
          <w:sz w:val="26"/>
          <w:szCs w:val="26"/>
        </w:rPr>
        <w:t xml:space="preserve">. Расчетные показатели, устанавливаемые </w:t>
      </w:r>
      <w:r w:rsidR="00E71135">
        <w:rPr>
          <w:rFonts w:ascii="Times New Roman" w:hAnsi="Times New Roman" w:cs="Times New Roman"/>
          <w:sz w:val="26"/>
          <w:szCs w:val="26"/>
        </w:rPr>
        <w:t>для объектов местного значения городского округа</w:t>
      </w:r>
      <w:r w:rsidR="00E71135" w:rsidRPr="003A4B2C">
        <w:rPr>
          <w:rFonts w:ascii="Times New Roman" w:hAnsi="Times New Roman" w:cs="Times New Roman"/>
          <w:sz w:val="26"/>
          <w:szCs w:val="26"/>
        </w:rPr>
        <w:t xml:space="preserve"> </w:t>
      </w:r>
      <w:r w:rsidRPr="003A4B2C">
        <w:rPr>
          <w:rFonts w:ascii="Times New Roman" w:hAnsi="Times New Roman" w:cs="Times New Roman"/>
          <w:sz w:val="26"/>
          <w:szCs w:val="26"/>
        </w:rPr>
        <w:t>в области жилищного строительства</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634"/>
        <w:gridCol w:w="1701"/>
        <w:gridCol w:w="634"/>
        <w:gridCol w:w="783"/>
        <w:gridCol w:w="493"/>
        <w:gridCol w:w="283"/>
        <w:gridCol w:w="992"/>
        <w:gridCol w:w="142"/>
        <w:gridCol w:w="1492"/>
      </w:tblGrid>
      <w:tr w:rsidR="00B854A6" w:rsidRPr="003A4B2C" w:rsidTr="004C4E6C">
        <w:tc>
          <w:tcPr>
            <w:tcW w:w="1418" w:type="dxa"/>
          </w:tcPr>
          <w:p w:rsidR="00B854A6" w:rsidRPr="004C4E6C" w:rsidRDefault="00B854A6" w:rsidP="00AC2C2C">
            <w:pPr>
              <w:pStyle w:val="ConsPlusNormal"/>
              <w:jc w:val="center"/>
              <w:rPr>
                <w:rFonts w:ascii="Times New Roman" w:hAnsi="Times New Roman" w:cs="Times New Roman"/>
                <w:sz w:val="24"/>
                <w:szCs w:val="24"/>
              </w:rPr>
            </w:pPr>
            <w:r w:rsidRPr="004C4E6C">
              <w:rPr>
                <w:rFonts w:ascii="Times New Roman" w:hAnsi="Times New Roman" w:cs="Times New Roman"/>
                <w:sz w:val="24"/>
                <w:szCs w:val="24"/>
              </w:rPr>
              <w:t>Наименование вида объекта</w:t>
            </w:r>
          </w:p>
        </w:tc>
        <w:tc>
          <w:tcPr>
            <w:tcW w:w="1634" w:type="dxa"/>
          </w:tcPr>
          <w:p w:rsidR="00B854A6" w:rsidRPr="004C4E6C" w:rsidRDefault="00B854A6" w:rsidP="00AC2C2C">
            <w:pPr>
              <w:pStyle w:val="ConsPlusNormal"/>
              <w:jc w:val="center"/>
              <w:rPr>
                <w:rFonts w:ascii="Times New Roman" w:hAnsi="Times New Roman" w:cs="Times New Roman"/>
                <w:sz w:val="24"/>
                <w:szCs w:val="24"/>
              </w:rPr>
            </w:pPr>
            <w:r w:rsidRPr="004C4E6C">
              <w:rPr>
                <w:rFonts w:ascii="Times New Roman" w:hAnsi="Times New Roman" w:cs="Times New Roman"/>
                <w:sz w:val="24"/>
                <w:szCs w:val="24"/>
              </w:rPr>
              <w:t>Наименование нормируемого расчетного показателя, единица измерения</w:t>
            </w:r>
          </w:p>
        </w:tc>
        <w:tc>
          <w:tcPr>
            <w:tcW w:w="6520" w:type="dxa"/>
            <w:gridSpan w:val="8"/>
          </w:tcPr>
          <w:p w:rsidR="00B854A6" w:rsidRPr="004C4E6C" w:rsidRDefault="00B854A6" w:rsidP="00AC2C2C">
            <w:pPr>
              <w:pStyle w:val="ConsPlusNormal"/>
              <w:jc w:val="center"/>
              <w:rPr>
                <w:rFonts w:ascii="Times New Roman" w:hAnsi="Times New Roman" w:cs="Times New Roman"/>
                <w:sz w:val="24"/>
                <w:szCs w:val="24"/>
              </w:rPr>
            </w:pPr>
            <w:r w:rsidRPr="004C4E6C">
              <w:rPr>
                <w:rFonts w:ascii="Times New Roman" w:hAnsi="Times New Roman" w:cs="Times New Roman"/>
                <w:sz w:val="24"/>
                <w:szCs w:val="24"/>
              </w:rPr>
              <w:t>Значение расчетного показателя</w:t>
            </w:r>
          </w:p>
        </w:tc>
      </w:tr>
      <w:tr w:rsidR="00B854A6" w:rsidRPr="003A4B2C" w:rsidTr="003A4DB4">
        <w:tc>
          <w:tcPr>
            <w:tcW w:w="1418" w:type="dxa"/>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Инвестиционные площадки в сфере создания условий для развития жилищного строительства</w:t>
            </w:r>
          </w:p>
        </w:tc>
        <w:tc>
          <w:tcPr>
            <w:tcW w:w="1634" w:type="dxa"/>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размер земельного участка, кв. м на 100 кв. м общей площади жилого здания</w:t>
            </w:r>
          </w:p>
        </w:tc>
        <w:tc>
          <w:tcPr>
            <w:tcW w:w="1701" w:type="dxa"/>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тип жилой застройки</w:t>
            </w:r>
          </w:p>
        </w:tc>
        <w:tc>
          <w:tcPr>
            <w:tcW w:w="1417" w:type="dxa"/>
            <w:gridSpan w:val="2"/>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количество этажей</w:t>
            </w:r>
          </w:p>
        </w:tc>
        <w:tc>
          <w:tcPr>
            <w:tcW w:w="3402" w:type="dxa"/>
            <w:gridSpan w:val="5"/>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размер земельного участка при уклоне рельефа</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vMerge/>
          </w:tcPr>
          <w:p w:rsidR="00B854A6" w:rsidRPr="004C4E6C" w:rsidRDefault="00B854A6" w:rsidP="00AC2C2C">
            <w:pPr>
              <w:spacing w:line="240" w:lineRule="auto"/>
              <w:jc w:val="both"/>
              <w:rPr>
                <w:rFonts w:ascii="Times New Roman" w:hAnsi="Times New Roman" w:cs="Times New Roman"/>
                <w:sz w:val="24"/>
                <w:szCs w:val="24"/>
              </w:rPr>
            </w:pP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до 10%</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от 10 до 25%</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свыше 25%</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малоэтажная застройка</w:t>
            </w: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145</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129</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104</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3</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122</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106</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81</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4</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111</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95</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70</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val="restart"/>
          </w:tcPr>
          <w:p w:rsidR="00B854A6" w:rsidRPr="004C4E6C" w:rsidRDefault="00B854A6" w:rsidP="00AC2C2C">
            <w:pPr>
              <w:pStyle w:val="ConsPlusNormal"/>
              <w:jc w:val="both"/>
              <w:rPr>
                <w:rFonts w:ascii="Times New Roman" w:hAnsi="Times New Roman" w:cs="Times New Roman"/>
                <w:sz w:val="24"/>
                <w:szCs w:val="24"/>
              </w:rPr>
            </w:pPr>
            <w:proofErr w:type="spellStart"/>
            <w:r w:rsidRPr="004C4E6C">
              <w:rPr>
                <w:rFonts w:ascii="Times New Roman" w:hAnsi="Times New Roman" w:cs="Times New Roman"/>
                <w:sz w:val="24"/>
                <w:szCs w:val="24"/>
              </w:rPr>
              <w:t>среднеэтажная</w:t>
            </w:r>
            <w:proofErr w:type="spellEnd"/>
            <w:r w:rsidRPr="004C4E6C">
              <w:rPr>
                <w:rFonts w:ascii="Times New Roman" w:hAnsi="Times New Roman" w:cs="Times New Roman"/>
                <w:sz w:val="24"/>
                <w:szCs w:val="24"/>
              </w:rPr>
              <w:t xml:space="preserve"> застройка</w:t>
            </w: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89</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78</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75</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84</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73</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70</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7</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81</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69</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67</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8</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82</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67</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67</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 xml:space="preserve">многоэтажная </w:t>
            </w:r>
            <w:r w:rsidRPr="004C4E6C">
              <w:rPr>
                <w:rFonts w:ascii="Times New Roman" w:hAnsi="Times New Roman" w:cs="Times New Roman"/>
                <w:sz w:val="24"/>
                <w:szCs w:val="24"/>
              </w:rPr>
              <w:lastRenderedPageBreak/>
              <w:t>застройка</w:t>
            </w: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lastRenderedPageBreak/>
              <w:t>9</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66</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64</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61</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10</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65</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62</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59</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11</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63</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60</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58</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12</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62</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59</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57</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13</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61</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58</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56</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14</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60</w:t>
            </w:r>
          </w:p>
        </w:tc>
        <w:tc>
          <w:tcPr>
            <w:tcW w:w="11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57</w:t>
            </w:r>
          </w:p>
        </w:tc>
        <w:tc>
          <w:tcPr>
            <w:tcW w:w="1492"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55</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15</w:t>
            </w:r>
          </w:p>
        </w:tc>
        <w:tc>
          <w:tcPr>
            <w:tcW w:w="776" w:type="dxa"/>
            <w:gridSpan w:val="2"/>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59</w:t>
            </w:r>
          </w:p>
        </w:tc>
        <w:tc>
          <w:tcPr>
            <w:tcW w:w="1134" w:type="dxa"/>
            <w:gridSpan w:val="2"/>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56</w:t>
            </w:r>
          </w:p>
        </w:tc>
        <w:tc>
          <w:tcPr>
            <w:tcW w:w="1492" w:type="dxa"/>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54</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16</w:t>
            </w:r>
          </w:p>
        </w:tc>
        <w:tc>
          <w:tcPr>
            <w:tcW w:w="776" w:type="dxa"/>
            <w:gridSpan w:val="2"/>
            <w:vMerge/>
          </w:tcPr>
          <w:p w:rsidR="00B854A6" w:rsidRPr="004C4E6C" w:rsidRDefault="00B854A6" w:rsidP="00AC2C2C">
            <w:pPr>
              <w:spacing w:line="240" w:lineRule="auto"/>
              <w:jc w:val="both"/>
              <w:rPr>
                <w:rFonts w:ascii="Times New Roman" w:hAnsi="Times New Roman" w:cs="Times New Roman"/>
                <w:sz w:val="24"/>
                <w:szCs w:val="24"/>
              </w:rPr>
            </w:pPr>
          </w:p>
        </w:tc>
        <w:tc>
          <w:tcPr>
            <w:tcW w:w="1134" w:type="dxa"/>
            <w:gridSpan w:val="2"/>
            <w:vMerge/>
          </w:tcPr>
          <w:p w:rsidR="00B854A6" w:rsidRPr="004C4E6C" w:rsidRDefault="00B854A6" w:rsidP="00AC2C2C">
            <w:pPr>
              <w:spacing w:line="240" w:lineRule="auto"/>
              <w:jc w:val="both"/>
              <w:rPr>
                <w:rFonts w:ascii="Times New Roman" w:hAnsi="Times New Roman" w:cs="Times New Roman"/>
                <w:sz w:val="24"/>
                <w:szCs w:val="24"/>
              </w:rPr>
            </w:pPr>
          </w:p>
        </w:tc>
        <w:tc>
          <w:tcPr>
            <w:tcW w:w="1492" w:type="dxa"/>
            <w:vMerge/>
          </w:tcPr>
          <w:p w:rsidR="00B854A6" w:rsidRPr="004C4E6C" w:rsidRDefault="00B854A6" w:rsidP="00AC2C2C">
            <w:pPr>
              <w:spacing w:line="240" w:lineRule="auto"/>
              <w:jc w:val="both"/>
              <w:rPr>
                <w:rFonts w:ascii="Times New Roman" w:hAnsi="Times New Roman" w:cs="Times New Roman"/>
                <w:sz w:val="24"/>
                <w:szCs w:val="24"/>
              </w:rPr>
            </w:pPr>
          </w:p>
        </w:tc>
      </w:tr>
      <w:tr w:rsidR="00B854A6" w:rsidRPr="003A4B2C" w:rsidTr="003A4DB4">
        <w:tc>
          <w:tcPr>
            <w:tcW w:w="1418" w:type="dxa"/>
            <w:vMerge w:val="restart"/>
          </w:tcPr>
          <w:p w:rsidR="00B854A6" w:rsidRPr="004C4E6C" w:rsidRDefault="00B854A6" w:rsidP="00AC2C2C">
            <w:pPr>
              <w:pStyle w:val="ConsPlusNormal"/>
              <w:jc w:val="both"/>
              <w:rPr>
                <w:rFonts w:ascii="Times New Roman" w:hAnsi="Times New Roman" w:cs="Times New Roman"/>
                <w:sz w:val="24"/>
                <w:szCs w:val="24"/>
              </w:rPr>
            </w:pPr>
          </w:p>
        </w:tc>
        <w:tc>
          <w:tcPr>
            <w:tcW w:w="1634" w:type="dxa"/>
            <w:vMerge w:val="restart"/>
          </w:tcPr>
          <w:p w:rsidR="00B854A6" w:rsidRPr="004C4E6C" w:rsidRDefault="00B854A6" w:rsidP="00AC2C2C">
            <w:pPr>
              <w:pStyle w:val="ConsPlusNormal"/>
              <w:jc w:val="both"/>
              <w:rPr>
                <w:rFonts w:ascii="Times New Roman" w:hAnsi="Times New Roman" w:cs="Times New Roman"/>
                <w:sz w:val="24"/>
                <w:szCs w:val="24"/>
              </w:rPr>
            </w:pPr>
          </w:p>
        </w:tc>
        <w:tc>
          <w:tcPr>
            <w:tcW w:w="1701" w:type="dxa"/>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застройка повышенной этажности</w:t>
            </w: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17</w:t>
            </w:r>
          </w:p>
        </w:tc>
        <w:tc>
          <w:tcPr>
            <w:tcW w:w="776" w:type="dxa"/>
            <w:gridSpan w:val="2"/>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56</w:t>
            </w:r>
          </w:p>
        </w:tc>
        <w:tc>
          <w:tcPr>
            <w:tcW w:w="2626" w:type="dxa"/>
            <w:gridSpan w:val="3"/>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53</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18</w:t>
            </w:r>
          </w:p>
        </w:tc>
        <w:tc>
          <w:tcPr>
            <w:tcW w:w="776" w:type="dxa"/>
            <w:gridSpan w:val="2"/>
            <w:vMerge/>
          </w:tcPr>
          <w:p w:rsidR="00B854A6" w:rsidRPr="004C4E6C" w:rsidRDefault="00B854A6" w:rsidP="00AC2C2C">
            <w:pPr>
              <w:spacing w:line="240" w:lineRule="auto"/>
              <w:jc w:val="both"/>
              <w:rPr>
                <w:rFonts w:ascii="Times New Roman" w:hAnsi="Times New Roman" w:cs="Times New Roman"/>
                <w:sz w:val="24"/>
                <w:szCs w:val="24"/>
              </w:rPr>
            </w:pPr>
          </w:p>
        </w:tc>
        <w:tc>
          <w:tcPr>
            <w:tcW w:w="2626" w:type="dxa"/>
            <w:gridSpan w:val="3"/>
            <w:vMerge/>
          </w:tcPr>
          <w:p w:rsidR="00B854A6" w:rsidRPr="004C4E6C" w:rsidRDefault="00B854A6" w:rsidP="00AC2C2C">
            <w:pPr>
              <w:spacing w:line="240" w:lineRule="auto"/>
              <w:jc w:val="both"/>
              <w:rPr>
                <w:rFonts w:ascii="Times New Roman" w:hAnsi="Times New Roman" w:cs="Times New Roman"/>
                <w:sz w:val="24"/>
                <w:szCs w:val="24"/>
              </w:rPr>
            </w:pP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19</w:t>
            </w:r>
          </w:p>
        </w:tc>
        <w:tc>
          <w:tcPr>
            <w:tcW w:w="776" w:type="dxa"/>
            <w:gridSpan w:val="2"/>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55</w:t>
            </w:r>
          </w:p>
        </w:tc>
        <w:tc>
          <w:tcPr>
            <w:tcW w:w="2626" w:type="dxa"/>
            <w:gridSpan w:val="3"/>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52</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20</w:t>
            </w:r>
          </w:p>
        </w:tc>
        <w:tc>
          <w:tcPr>
            <w:tcW w:w="776" w:type="dxa"/>
            <w:gridSpan w:val="2"/>
            <w:vMerge/>
          </w:tcPr>
          <w:p w:rsidR="00B854A6" w:rsidRPr="004C4E6C" w:rsidRDefault="00B854A6" w:rsidP="00AC2C2C">
            <w:pPr>
              <w:spacing w:line="240" w:lineRule="auto"/>
              <w:jc w:val="both"/>
              <w:rPr>
                <w:rFonts w:ascii="Times New Roman" w:hAnsi="Times New Roman" w:cs="Times New Roman"/>
                <w:sz w:val="24"/>
                <w:szCs w:val="24"/>
              </w:rPr>
            </w:pPr>
          </w:p>
        </w:tc>
        <w:tc>
          <w:tcPr>
            <w:tcW w:w="2626" w:type="dxa"/>
            <w:gridSpan w:val="3"/>
            <w:vMerge/>
          </w:tcPr>
          <w:p w:rsidR="00B854A6" w:rsidRPr="004C4E6C" w:rsidRDefault="00B854A6" w:rsidP="00AC2C2C">
            <w:pPr>
              <w:spacing w:line="240" w:lineRule="auto"/>
              <w:jc w:val="both"/>
              <w:rPr>
                <w:rFonts w:ascii="Times New Roman" w:hAnsi="Times New Roman" w:cs="Times New Roman"/>
                <w:sz w:val="24"/>
                <w:szCs w:val="24"/>
              </w:rPr>
            </w:pP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21</w:t>
            </w:r>
          </w:p>
        </w:tc>
        <w:tc>
          <w:tcPr>
            <w:tcW w:w="776" w:type="dxa"/>
            <w:gridSpan w:val="2"/>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54</w:t>
            </w:r>
          </w:p>
        </w:tc>
        <w:tc>
          <w:tcPr>
            <w:tcW w:w="2626" w:type="dxa"/>
            <w:gridSpan w:val="3"/>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51</w:t>
            </w: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22</w:t>
            </w:r>
          </w:p>
        </w:tc>
        <w:tc>
          <w:tcPr>
            <w:tcW w:w="776" w:type="dxa"/>
            <w:gridSpan w:val="2"/>
            <w:vMerge/>
          </w:tcPr>
          <w:p w:rsidR="00B854A6" w:rsidRPr="004C4E6C" w:rsidRDefault="00B854A6" w:rsidP="00AC2C2C">
            <w:pPr>
              <w:spacing w:line="240" w:lineRule="auto"/>
              <w:jc w:val="both"/>
              <w:rPr>
                <w:rFonts w:ascii="Times New Roman" w:hAnsi="Times New Roman" w:cs="Times New Roman"/>
                <w:sz w:val="24"/>
                <w:szCs w:val="24"/>
              </w:rPr>
            </w:pPr>
          </w:p>
        </w:tc>
        <w:tc>
          <w:tcPr>
            <w:tcW w:w="2626" w:type="dxa"/>
            <w:gridSpan w:val="3"/>
            <w:vMerge/>
          </w:tcPr>
          <w:p w:rsidR="00B854A6" w:rsidRPr="004C4E6C" w:rsidRDefault="00B854A6" w:rsidP="00AC2C2C">
            <w:pPr>
              <w:spacing w:line="240" w:lineRule="auto"/>
              <w:jc w:val="both"/>
              <w:rPr>
                <w:rFonts w:ascii="Times New Roman" w:hAnsi="Times New Roman" w:cs="Times New Roman"/>
                <w:sz w:val="24"/>
                <w:szCs w:val="24"/>
              </w:rPr>
            </w:pP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23</w:t>
            </w:r>
          </w:p>
        </w:tc>
        <w:tc>
          <w:tcPr>
            <w:tcW w:w="776" w:type="dxa"/>
            <w:gridSpan w:val="2"/>
            <w:vMerge/>
          </w:tcPr>
          <w:p w:rsidR="00B854A6" w:rsidRPr="004C4E6C" w:rsidRDefault="00B854A6" w:rsidP="00AC2C2C">
            <w:pPr>
              <w:spacing w:line="240" w:lineRule="auto"/>
              <w:jc w:val="both"/>
              <w:rPr>
                <w:rFonts w:ascii="Times New Roman" w:hAnsi="Times New Roman" w:cs="Times New Roman"/>
                <w:sz w:val="24"/>
                <w:szCs w:val="24"/>
              </w:rPr>
            </w:pPr>
          </w:p>
        </w:tc>
        <w:tc>
          <w:tcPr>
            <w:tcW w:w="2626" w:type="dxa"/>
            <w:gridSpan w:val="3"/>
            <w:vMerge/>
          </w:tcPr>
          <w:p w:rsidR="00B854A6" w:rsidRPr="004C4E6C" w:rsidRDefault="00B854A6" w:rsidP="00AC2C2C">
            <w:pPr>
              <w:spacing w:line="240" w:lineRule="auto"/>
              <w:jc w:val="both"/>
              <w:rPr>
                <w:rFonts w:ascii="Times New Roman" w:hAnsi="Times New Roman" w:cs="Times New Roman"/>
                <w:sz w:val="24"/>
                <w:szCs w:val="24"/>
              </w:rPr>
            </w:pP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24</w:t>
            </w:r>
          </w:p>
        </w:tc>
        <w:tc>
          <w:tcPr>
            <w:tcW w:w="776" w:type="dxa"/>
            <w:gridSpan w:val="2"/>
            <w:vMerge/>
          </w:tcPr>
          <w:p w:rsidR="00B854A6" w:rsidRPr="004C4E6C" w:rsidRDefault="00B854A6" w:rsidP="00AC2C2C">
            <w:pPr>
              <w:spacing w:line="240" w:lineRule="auto"/>
              <w:jc w:val="both"/>
              <w:rPr>
                <w:rFonts w:ascii="Times New Roman" w:hAnsi="Times New Roman" w:cs="Times New Roman"/>
                <w:sz w:val="24"/>
                <w:szCs w:val="24"/>
              </w:rPr>
            </w:pPr>
          </w:p>
        </w:tc>
        <w:tc>
          <w:tcPr>
            <w:tcW w:w="2626" w:type="dxa"/>
            <w:gridSpan w:val="3"/>
            <w:vMerge/>
          </w:tcPr>
          <w:p w:rsidR="00B854A6" w:rsidRPr="004C4E6C" w:rsidRDefault="00B854A6" w:rsidP="00AC2C2C">
            <w:pPr>
              <w:spacing w:line="240" w:lineRule="auto"/>
              <w:jc w:val="both"/>
              <w:rPr>
                <w:rFonts w:ascii="Times New Roman" w:hAnsi="Times New Roman" w:cs="Times New Roman"/>
                <w:sz w:val="24"/>
                <w:szCs w:val="24"/>
              </w:rPr>
            </w:pPr>
          </w:p>
        </w:tc>
      </w:tr>
      <w:tr w:rsidR="00B854A6" w:rsidRPr="003A4B2C" w:rsidTr="003A4DB4">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417" w:type="dxa"/>
            <w:gridSpan w:val="2"/>
          </w:tcPr>
          <w:p w:rsidR="00B854A6" w:rsidRPr="004C4E6C" w:rsidRDefault="00B854A6" w:rsidP="00AC2C2C">
            <w:pPr>
              <w:pStyle w:val="ConsPlusNormal"/>
              <w:rPr>
                <w:rFonts w:ascii="Times New Roman" w:hAnsi="Times New Roman" w:cs="Times New Roman"/>
                <w:sz w:val="24"/>
                <w:szCs w:val="24"/>
              </w:rPr>
            </w:pPr>
            <w:r w:rsidRPr="004C4E6C">
              <w:rPr>
                <w:rFonts w:ascii="Times New Roman" w:hAnsi="Times New Roman" w:cs="Times New Roman"/>
                <w:sz w:val="24"/>
                <w:szCs w:val="24"/>
              </w:rPr>
              <w:t>25 и выше</w:t>
            </w:r>
          </w:p>
        </w:tc>
        <w:tc>
          <w:tcPr>
            <w:tcW w:w="7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53</w:t>
            </w:r>
          </w:p>
        </w:tc>
        <w:tc>
          <w:tcPr>
            <w:tcW w:w="2626" w:type="dxa"/>
            <w:gridSpan w:val="3"/>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50</w:t>
            </w:r>
          </w:p>
        </w:tc>
      </w:tr>
      <w:tr w:rsidR="00B854A6" w:rsidRPr="003A4B2C" w:rsidTr="004C4E6C">
        <w:tc>
          <w:tcPr>
            <w:tcW w:w="1418" w:type="dxa"/>
            <w:vMerge w:val="restart"/>
          </w:tcPr>
          <w:p w:rsidR="00B854A6" w:rsidRPr="004C4E6C" w:rsidRDefault="00B854A6" w:rsidP="00AC2C2C">
            <w:pPr>
              <w:pStyle w:val="ConsPlusNormal"/>
              <w:jc w:val="both"/>
              <w:rPr>
                <w:rFonts w:ascii="Times New Roman" w:hAnsi="Times New Roman" w:cs="Times New Roman"/>
                <w:sz w:val="24"/>
                <w:szCs w:val="24"/>
              </w:rPr>
            </w:pPr>
          </w:p>
        </w:tc>
        <w:tc>
          <w:tcPr>
            <w:tcW w:w="1634" w:type="dxa"/>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расчетная плотность населения территории многоквартирной жилой застройки, чел./га</w:t>
            </w:r>
          </w:p>
        </w:tc>
        <w:tc>
          <w:tcPr>
            <w:tcW w:w="1701" w:type="dxa"/>
            <w:vMerge w:val="restart"/>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площадь территории</w:t>
            </w:r>
          </w:p>
        </w:tc>
        <w:tc>
          <w:tcPr>
            <w:tcW w:w="4819" w:type="dxa"/>
            <w:gridSpan w:val="7"/>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расчетная плотность населения территории многоквартирной жилой застройки</w:t>
            </w:r>
          </w:p>
        </w:tc>
      </w:tr>
      <w:tr w:rsidR="00B854A6" w:rsidRPr="003A4B2C" w:rsidTr="004C4E6C">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634"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Мало</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этажная застройка</w:t>
            </w:r>
          </w:p>
        </w:tc>
        <w:tc>
          <w:tcPr>
            <w:tcW w:w="12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Средне</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этажная застройка</w:t>
            </w:r>
          </w:p>
        </w:tc>
        <w:tc>
          <w:tcPr>
            <w:tcW w:w="1275"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Много</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этажная застройка</w:t>
            </w:r>
          </w:p>
          <w:p w:rsidR="00B854A6" w:rsidRPr="004C4E6C" w:rsidRDefault="00B854A6" w:rsidP="00AC2C2C">
            <w:pPr>
              <w:pStyle w:val="ConsPlusNormal"/>
              <w:jc w:val="both"/>
              <w:rPr>
                <w:rFonts w:ascii="Times New Roman" w:hAnsi="Times New Roman" w:cs="Times New Roman"/>
                <w:sz w:val="24"/>
                <w:szCs w:val="24"/>
              </w:rPr>
            </w:pPr>
          </w:p>
        </w:tc>
        <w:tc>
          <w:tcPr>
            <w:tcW w:w="16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застройка повышен</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ной этажности</w:t>
            </w:r>
          </w:p>
        </w:tc>
      </w:tr>
      <w:tr w:rsidR="00B854A6" w:rsidRPr="003A4B2C" w:rsidTr="004C4E6C">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до 10 га</w:t>
            </w:r>
          </w:p>
        </w:tc>
        <w:tc>
          <w:tcPr>
            <w:tcW w:w="634"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290</w:t>
            </w:r>
          </w:p>
        </w:tc>
        <w:tc>
          <w:tcPr>
            <w:tcW w:w="12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370</w:t>
            </w:r>
          </w:p>
        </w:tc>
        <w:tc>
          <w:tcPr>
            <w:tcW w:w="1275"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480</w:t>
            </w:r>
          </w:p>
        </w:tc>
        <w:tc>
          <w:tcPr>
            <w:tcW w:w="16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530</w:t>
            </w:r>
          </w:p>
        </w:tc>
      </w:tr>
      <w:tr w:rsidR="00B854A6" w:rsidRPr="003A4B2C" w:rsidTr="004C4E6C">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от 10 до 40 га</w:t>
            </w:r>
          </w:p>
        </w:tc>
        <w:tc>
          <w:tcPr>
            <w:tcW w:w="634"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240</w:t>
            </w:r>
          </w:p>
        </w:tc>
        <w:tc>
          <w:tcPr>
            <w:tcW w:w="12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300</w:t>
            </w:r>
          </w:p>
        </w:tc>
        <w:tc>
          <w:tcPr>
            <w:tcW w:w="1275"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380</w:t>
            </w:r>
          </w:p>
        </w:tc>
        <w:tc>
          <w:tcPr>
            <w:tcW w:w="16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410</w:t>
            </w:r>
          </w:p>
        </w:tc>
      </w:tr>
      <w:tr w:rsidR="00B854A6" w:rsidRPr="003A4B2C" w:rsidTr="004C4E6C">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от 40 до 90 га</w:t>
            </w:r>
          </w:p>
        </w:tc>
        <w:tc>
          <w:tcPr>
            <w:tcW w:w="634"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190</w:t>
            </w:r>
          </w:p>
        </w:tc>
        <w:tc>
          <w:tcPr>
            <w:tcW w:w="12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210</w:t>
            </w:r>
          </w:p>
        </w:tc>
        <w:tc>
          <w:tcPr>
            <w:tcW w:w="1275"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270</w:t>
            </w:r>
          </w:p>
        </w:tc>
        <w:tc>
          <w:tcPr>
            <w:tcW w:w="16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300</w:t>
            </w:r>
          </w:p>
        </w:tc>
      </w:tr>
      <w:tr w:rsidR="00B854A6" w:rsidRPr="003A4B2C" w:rsidTr="004C4E6C">
        <w:tc>
          <w:tcPr>
            <w:tcW w:w="1418"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634" w:type="dxa"/>
            <w:vMerge/>
          </w:tcPr>
          <w:p w:rsidR="00B854A6" w:rsidRPr="004C4E6C" w:rsidRDefault="00B854A6" w:rsidP="00AC2C2C">
            <w:pPr>
              <w:spacing w:line="240" w:lineRule="auto"/>
              <w:jc w:val="both"/>
              <w:rPr>
                <w:rFonts w:ascii="Times New Roman" w:hAnsi="Times New Roman" w:cs="Times New Roman"/>
                <w:sz w:val="24"/>
                <w:szCs w:val="24"/>
              </w:rPr>
            </w:pPr>
          </w:p>
        </w:tc>
        <w:tc>
          <w:tcPr>
            <w:tcW w:w="1701"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более 90 га</w:t>
            </w:r>
          </w:p>
        </w:tc>
        <w:tc>
          <w:tcPr>
            <w:tcW w:w="634" w:type="dxa"/>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170</w:t>
            </w:r>
          </w:p>
        </w:tc>
        <w:tc>
          <w:tcPr>
            <w:tcW w:w="1276"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190</w:t>
            </w:r>
          </w:p>
        </w:tc>
        <w:tc>
          <w:tcPr>
            <w:tcW w:w="1275"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220</w:t>
            </w:r>
          </w:p>
        </w:tc>
        <w:tc>
          <w:tcPr>
            <w:tcW w:w="1634" w:type="dxa"/>
            <w:gridSpan w:val="2"/>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240</w:t>
            </w:r>
          </w:p>
        </w:tc>
      </w:tr>
      <w:tr w:rsidR="00B854A6" w:rsidRPr="003A4B2C" w:rsidTr="004C4E6C">
        <w:tc>
          <w:tcPr>
            <w:tcW w:w="9572" w:type="dxa"/>
            <w:gridSpan w:val="10"/>
          </w:tcPr>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Примечания:</w:t>
            </w:r>
          </w:p>
          <w:p w:rsidR="00B854A6" w:rsidRPr="004C4E6C" w:rsidRDefault="00B854A6" w:rsidP="00AC2C2C">
            <w:pPr>
              <w:pStyle w:val="ConsPlusNormal"/>
              <w:jc w:val="both"/>
              <w:rPr>
                <w:rFonts w:ascii="Times New Roman" w:hAnsi="Times New Roman" w:cs="Times New Roman"/>
                <w:sz w:val="24"/>
                <w:szCs w:val="24"/>
              </w:rPr>
            </w:pPr>
            <w:bookmarkStart w:id="8" w:name="P2154"/>
            <w:bookmarkEnd w:id="8"/>
            <w:r w:rsidRPr="004C4E6C">
              <w:rPr>
                <w:rFonts w:ascii="Times New Roman" w:hAnsi="Times New Roman" w:cs="Times New Roman"/>
                <w:sz w:val="24"/>
                <w:szCs w:val="24"/>
              </w:rPr>
              <w:t xml:space="preserve">1. Застройку повышенной этажности следует применять для территорий высокой градостроительной ценности Находкинского городского округа. </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 xml:space="preserve">2. При применении многоэтажной жилой застройки, застройки повышенной этажности необходимо предусматривать наличие в границах пешеходной доступности (10 минут) мест </w:t>
            </w:r>
            <w:r w:rsidRPr="004C4E6C">
              <w:rPr>
                <w:rFonts w:ascii="Times New Roman" w:hAnsi="Times New Roman" w:cs="Times New Roman"/>
                <w:sz w:val="24"/>
                <w:szCs w:val="24"/>
              </w:rPr>
              <w:lastRenderedPageBreak/>
              <w:t xml:space="preserve">парковки индивидуальных легковых автомобилей, обеспечивающих не менее 30% от общей потребности в местах парковки; при применении </w:t>
            </w:r>
            <w:proofErr w:type="spellStart"/>
            <w:r w:rsidRPr="004C4E6C">
              <w:rPr>
                <w:rFonts w:ascii="Times New Roman" w:hAnsi="Times New Roman" w:cs="Times New Roman"/>
                <w:sz w:val="24"/>
                <w:szCs w:val="24"/>
              </w:rPr>
              <w:t>среднеэтажной</w:t>
            </w:r>
            <w:proofErr w:type="spellEnd"/>
            <w:r w:rsidRPr="004C4E6C">
              <w:rPr>
                <w:rFonts w:ascii="Times New Roman" w:hAnsi="Times New Roman" w:cs="Times New Roman"/>
                <w:sz w:val="24"/>
                <w:szCs w:val="24"/>
              </w:rPr>
              <w:t xml:space="preserve"> застройки - не менее 20%. Обеспечение местами парковки может предусматриваться за счет коммерческих паркингов, парковок совместного пользования при объектах общественного назначения, муниципальных парковок. Обоснование обеспеченности планируемых объектов жилищного строительства местами парковки индивидуальных легковых автомобилей необходимо выполнять при разработке документации по планировке территории.</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3. Определение максимальной общей площади жилого здания в границах земельного участка производится по формуле:</w:t>
            </w:r>
          </w:p>
          <w:p w:rsidR="00B854A6" w:rsidRPr="004C4E6C" w:rsidRDefault="00B854A6" w:rsidP="00AC2C2C">
            <w:pPr>
              <w:pStyle w:val="ConsPlusNormal"/>
              <w:jc w:val="both"/>
              <w:rPr>
                <w:rFonts w:ascii="Times New Roman" w:hAnsi="Times New Roman" w:cs="Times New Roman"/>
                <w:sz w:val="24"/>
                <w:szCs w:val="24"/>
              </w:rPr>
            </w:pPr>
            <w:proofErr w:type="spellStart"/>
            <w:r w:rsidRPr="004C4E6C">
              <w:rPr>
                <w:rFonts w:ascii="Times New Roman" w:hAnsi="Times New Roman" w:cs="Times New Roman"/>
                <w:sz w:val="24"/>
                <w:szCs w:val="24"/>
              </w:rPr>
              <w:t>Sобщ_жил_зд</w:t>
            </w:r>
            <w:proofErr w:type="spellEnd"/>
            <w:r w:rsidRPr="004C4E6C">
              <w:rPr>
                <w:rFonts w:ascii="Times New Roman" w:hAnsi="Times New Roman" w:cs="Times New Roman"/>
                <w:sz w:val="24"/>
                <w:szCs w:val="24"/>
              </w:rPr>
              <w:t xml:space="preserve"> = </w:t>
            </w:r>
            <w:proofErr w:type="spellStart"/>
            <w:r w:rsidRPr="004C4E6C">
              <w:rPr>
                <w:rFonts w:ascii="Times New Roman" w:hAnsi="Times New Roman" w:cs="Times New Roman"/>
                <w:sz w:val="24"/>
                <w:szCs w:val="24"/>
              </w:rPr>
              <w:t>Sзу</w:t>
            </w:r>
            <w:proofErr w:type="spellEnd"/>
            <w:r w:rsidRPr="004C4E6C">
              <w:rPr>
                <w:rFonts w:ascii="Times New Roman" w:hAnsi="Times New Roman" w:cs="Times New Roman"/>
                <w:sz w:val="24"/>
                <w:szCs w:val="24"/>
              </w:rPr>
              <w:t xml:space="preserve"> x 100 / </w:t>
            </w:r>
            <w:proofErr w:type="spellStart"/>
            <w:r w:rsidRPr="004C4E6C">
              <w:rPr>
                <w:rFonts w:ascii="Times New Roman" w:hAnsi="Times New Roman" w:cs="Times New Roman"/>
                <w:sz w:val="24"/>
                <w:szCs w:val="24"/>
              </w:rPr>
              <w:t>Pзу</w:t>
            </w:r>
            <w:proofErr w:type="spellEnd"/>
            <w:r w:rsidRPr="004C4E6C">
              <w:rPr>
                <w:rFonts w:ascii="Times New Roman" w:hAnsi="Times New Roman" w:cs="Times New Roman"/>
                <w:sz w:val="24"/>
                <w:szCs w:val="24"/>
              </w:rPr>
              <w:t>.</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Для определения минимальной площади территории, необходимой для размещения многоквартирного жилого здания, применяется формула:</w:t>
            </w:r>
          </w:p>
          <w:p w:rsidR="00B854A6" w:rsidRPr="004C4E6C" w:rsidRDefault="00B854A6" w:rsidP="00AC2C2C">
            <w:pPr>
              <w:pStyle w:val="ConsPlusNormal"/>
              <w:jc w:val="both"/>
              <w:rPr>
                <w:rFonts w:ascii="Times New Roman" w:hAnsi="Times New Roman" w:cs="Times New Roman"/>
                <w:sz w:val="24"/>
                <w:szCs w:val="24"/>
              </w:rPr>
            </w:pPr>
            <w:proofErr w:type="spellStart"/>
            <w:r w:rsidRPr="004C4E6C">
              <w:rPr>
                <w:rFonts w:ascii="Times New Roman" w:hAnsi="Times New Roman" w:cs="Times New Roman"/>
                <w:sz w:val="24"/>
                <w:szCs w:val="24"/>
              </w:rPr>
              <w:t>Sзу</w:t>
            </w:r>
            <w:proofErr w:type="spellEnd"/>
            <w:r w:rsidRPr="004C4E6C">
              <w:rPr>
                <w:rFonts w:ascii="Times New Roman" w:hAnsi="Times New Roman" w:cs="Times New Roman"/>
                <w:sz w:val="24"/>
                <w:szCs w:val="24"/>
              </w:rPr>
              <w:t xml:space="preserve"> = </w:t>
            </w:r>
            <w:proofErr w:type="spellStart"/>
            <w:r w:rsidRPr="004C4E6C">
              <w:rPr>
                <w:rFonts w:ascii="Times New Roman" w:hAnsi="Times New Roman" w:cs="Times New Roman"/>
                <w:sz w:val="24"/>
                <w:szCs w:val="24"/>
              </w:rPr>
              <w:t>Sобщ_жил_зд</w:t>
            </w:r>
            <w:proofErr w:type="spellEnd"/>
            <w:r w:rsidRPr="004C4E6C">
              <w:rPr>
                <w:rFonts w:ascii="Times New Roman" w:hAnsi="Times New Roman" w:cs="Times New Roman"/>
                <w:sz w:val="24"/>
                <w:szCs w:val="24"/>
              </w:rPr>
              <w:t xml:space="preserve"> x </w:t>
            </w:r>
            <w:proofErr w:type="spellStart"/>
            <w:r w:rsidRPr="004C4E6C">
              <w:rPr>
                <w:rFonts w:ascii="Times New Roman" w:hAnsi="Times New Roman" w:cs="Times New Roman"/>
                <w:sz w:val="24"/>
                <w:szCs w:val="24"/>
              </w:rPr>
              <w:t>Pзу</w:t>
            </w:r>
            <w:proofErr w:type="spellEnd"/>
            <w:r w:rsidRPr="004C4E6C">
              <w:rPr>
                <w:rFonts w:ascii="Times New Roman" w:hAnsi="Times New Roman" w:cs="Times New Roman"/>
                <w:sz w:val="24"/>
                <w:szCs w:val="24"/>
              </w:rPr>
              <w:t xml:space="preserve"> / 100, где:</w:t>
            </w:r>
          </w:p>
          <w:p w:rsidR="00B854A6" w:rsidRPr="004C4E6C" w:rsidRDefault="00B854A6" w:rsidP="00AC2C2C">
            <w:pPr>
              <w:pStyle w:val="ConsPlusNormal"/>
              <w:jc w:val="both"/>
              <w:rPr>
                <w:rFonts w:ascii="Times New Roman" w:hAnsi="Times New Roman" w:cs="Times New Roman"/>
                <w:sz w:val="24"/>
                <w:szCs w:val="24"/>
              </w:rPr>
            </w:pPr>
            <w:proofErr w:type="spellStart"/>
            <w:r w:rsidRPr="004C4E6C">
              <w:rPr>
                <w:rFonts w:ascii="Times New Roman" w:hAnsi="Times New Roman" w:cs="Times New Roman"/>
                <w:sz w:val="24"/>
                <w:szCs w:val="24"/>
              </w:rPr>
              <w:t>Sзу</w:t>
            </w:r>
            <w:proofErr w:type="spellEnd"/>
            <w:r w:rsidRPr="004C4E6C">
              <w:rPr>
                <w:rFonts w:ascii="Times New Roman" w:hAnsi="Times New Roman" w:cs="Times New Roman"/>
                <w:sz w:val="24"/>
                <w:szCs w:val="24"/>
              </w:rPr>
              <w:t xml:space="preserve"> - минимально допустимая площадь территории, необходимой для размещения многоквартирного жилого здания, кв. м;</w:t>
            </w:r>
          </w:p>
          <w:p w:rsidR="00B854A6" w:rsidRPr="004C4E6C" w:rsidRDefault="00B854A6" w:rsidP="00AC2C2C">
            <w:pPr>
              <w:pStyle w:val="ConsPlusNormal"/>
              <w:jc w:val="both"/>
              <w:rPr>
                <w:rFonts w:ascii="Times New Roman" w:hAnsi="Times New Roman" w:cs="Times New Roman"/>
                <w:sz w:val="24"/>
                <w:szCs w:val="24"/>
              </w:rPr>
            </w:pPr>
            <w:proofErr w:type="spellStart"/>
            <w:r w:rsidRPr="004C4E6C">
              <w:rPr>
                <w:rFonts w:ascii="Times New Roman" w:hAnsi="Times New Roman" w:cs="Times New Roman"/>
                <w:sz w:val="24"/>
                <w:szCs w:val="24"/>
              </w:rPr>
              <w:t>Sобщ_жил_зд</w:t>
            </w:r>
            <w:proofErr w:type="spellEnd"/>
            <w:r w:rsidRPr="004C4E6C">
              <w:rPr>
                <w:rFonts w:ascii="Times New Roman" w:hAnsi="Times New Roman" w:cs="Times New Roman"/>
                <w:sz w:val="24"/>
                <w:szCs w:val="24"/>
              </w:rPr>
              <w:t xml:space="preserve"> - общая площадь жилого здания, кв. м; </w:t>
            </w:r>
            <w:proofErr w:type="spellStart"/>
            <w:r w:rsidRPr="004C4E6C">
              <w:rPr>
                <w:rFonts w:ascii="Times New Roman" w:hAnsi="Times New Roman" w:cs="Times New Roman"/>
                <w:sz w:val="24"/>
                <w:szCs w:val="24"/>
              </w:rPr>
              <w:t>Рзу</w:t>
            </w:r>
            <w:proofErr w:type="spellEnd"/>
            <w:r w:rsidRPr="004C4E6C">
              <w:rPr>
                <w:rFonts w:ascii="Times New Roman" w:hAnsi="Times New Roman" w:cs="Times New Roman"/>
                <w:sz w:val="24"/>
                <w:szCs w:val="24"/>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4.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5. Приведенный показатель размера земельного участка учитывает минимальную потребность в территории для объекта жилищного строительства.</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6. 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7. Для малоэтажной жилой застройки показатель размера земельного участка может быть сокращен при условии соблюдения требований инсоляции и пожарной безопасности жилого здания.</w:t>
            </w:r>
          </w:p>
          <w:p w:rsidR="00B854A6" w:rsidRPr="004C4E6C" w:rsidRDefault="00B854A6" w:rsidP="00AC2C2C">
            <w:pPr>
              <w:pStyle w:val="ConsPlusNormal"/>
              <w:jc w:val="both"/>
              <w:rPr>
                <w:rFonts w:ascii="Times New Roman" w:hAnsi="Times New Roman" w:cs="Times New Roman"/>
                <w:sz w:val="24"/>
                <w:szCs w:val="24"/>
              </w:rPr>
            </w:pPr>
            <w:r w:rsidRPr="004C4E6C">
              <w:rPr>
                <w:rFonts w:ascii="Times New Roman" w:hAnsi="Times New Roman" w:cs="Times New Roman"/>
                <w:sz w:val="24"/>
                <w:szCs w:val="24"/>
              </w:rPr>
              <w:t>8. Показатель расчетной плотности населения установлен при уклоне рельефа до 10%</w:t>
            </w:r>
          </w:p>
        </w:tc>
      </w:tr>
    </w:tbl>
    <w:p w:rsidR="00BF0B72" w:rsidRDefault="00BF0B72" w:rsidP="00AC2C2C">
      <w:pPr>
        <w:pStyle w:val="ConsPlusNormal"/>
        <w:ind w:left="1418"/>
        <w:jc w:val="both"/>
        <w:outlineLvl w:val="4"/>
        <w:rPr>
          <w:rFonts w:ascii="Times New Roman" w:hAnsi="Times New Roman" w:cs="Times New Roman"/>
          <w:sz w:val="26"/>
          <w:szCs w:val="26"/>
        </w:rPr>
      </w:pPr>
    </w:p>
    <w:p w:rsidR="00B854A6" w:rsidRDefault="00BF0B72" w:rsidP="003A4DB4">
      <w:pPr>
        <w:pStyle w:val="ConsPlusNormal"/>
        <w:numPr>
          <w:ilvl w:val="0"/>
          <w:numId w:val="20"/>
        </w:numPr>
        <w:ind w:left="993" w:hanging="284"/>
        <w:jc w:val="both"/>
        <w:outlineLvl w:val="4"/>
        <w:rPr>
          <w:rFonts w:ascii="Times New Roman" w:hAnsi="Times New Roman" w:cs="Times New Roman"/>
          <w:sz w:val="26"/>
          <w:szCs w:val="26"/>
        </w:rPr>
      </w:pPr>
      <w:r>
        <w:rPr>
          <w:rFonts w:ascii="Times New Roman" w:hAnsi="Times New Roman" w:cs="Times New Roman"/>
          <w:sz w:val="26"/>
          <w:szCs w:val="26"/>
        </w:rPr>
        <w:t>В</w:t>
      </w:r>
      <w:r w:rsidR="00B854A6" w:rsidRPr="0095079D">
        <w:rPr>
          <w:rFonts w:ascii="Times New Roman" w:hAnsi="Times New Roman" w:cs="Times New Roman"/>
          <w:sz w:val="26"/>
          <w:szCs w:val="26"/>
        </w:rPr>
        <w:t xml:space="preserve"> области инженерной инфраструктуры</w:t>
      </w:r>
      <w:r w:rsidR="004755DE">
        <w:rPr>
          <w:rFonts w:ascii="Times New Roman" w:hAnsi="Times New Roman" w:cs="Times New Roman"/>
          <w:sz w:val="26"/>
          <w:szCs w:val="26"/>
        </w:rPr>
        <w:t>.</w:t>
      </w:r>
    </w:p>
    <w:p w:rsidR="004755DE" w:rsidRPr="0095079D" w:rsidRDefault="004755DE" w:rsidP="004755DE">
      <w:pPr>
        <w:pStyle w:val="ConsPlusNormal"/>
        <w:ind w:left="993"/>
        <w:jc w:val="both"/>
        <w:outlineLvl w:val="4"/>
        <w:rPr>
          <w:rFonts w:ascii="Times New Roman" w:hAnsi="Times New Roman" w:cs="Times New Roman"/>
          <w:sz w:val="26"/>
          <w:szCs w:val="26"/>
        </w:rPr>
      </w:pPr>
    </w:p>
    <w:p w:rsidR="00B854A6" w:rsidRPr="003A4B2C" w:rsidRDefault="00B854A6" w:rsidP="003A4DB4">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 xml:space="preserve">Таблица </w:t>
      </w:r>
      <w:r w:rsidR="00E71135">
        <w:rPr>
          <w:rFonts w:ascii="Times New Roman" w:hAnsi="Times New Roman" w:cs="Times New Roman"/>
          <w:sz w:val="26"/>
          <w:szCs w:val="26"/>
        </w:rPr>
        <w:t>7</w:t>
      </w:r>
      <w:r w:rsidRPr="003A4B2C">
        <w:rPr>
          <w:rFonts w:ascii="Times New Roman" w:hAnsi="Times New Roman" w:cs="Times New Roman"/>
          <w:sz w:val="26"/>
          <w:szCs w:val="26"/>
        </w:rPr>
        <w:t>. Расчетные показатели, устанавливаемые для объектов газоснабжения</w:t>
      </w:r>
      <w:r w:rsidR="00E71135">
        <w:rPr>
          <w:rFonts w:ascii="Times New Roman" w:hAnsi="Times New Roman" w:cs="Times New Roman"/>
          <w:sz w:val="26"/>
          <w:szCs w:val="26"/>
        </w:rPr>
        <w:t xml:space="preserve"> населения местного значения городского округа</w:t>
      </w:r>
      <w:r w:rsidRPr="003A4B2C">
        <w:rPr>
          <w:rFonts w:ascii="Times New Roman" w:hAnsi="Times New Roman" w:cs="Times New Roman"/>
          <w:sz w:val="26"/>
          <w:szCs w:val="26"/>
        </w:rPr>
        <w:t xml:space="preserve"> </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96"/>
        <w:gridCol w:w="2410"/>
        <w:gridCol w:w="1998"/>
      </w:tblGrid>
      <w:tr w:rsidR="00B854A6" w:rsidRPr="003A4B2C" w:rsidTr="003A4DB4">
        <w:tc>
          <w:tcPr>
            <w:tcW w:w="2268" w:type="dxa"/>
          </w:tcPr>
          <w:p w:rsidR="00B854A6" w:rsidRPr="003A4DB4" w:rsidRDefault="00B854A6" w:rsidP="00AC2C2C">
            <w:pPr>
              <w:pStyle w:val="ConsPlusNormal"/>
              <w:jc w:val="center"/>
              <w:rPr>
                <w:rFonts w:ascii="Times New Roman" w:hAnsi="Times New Roman" w:cs="Times New Roman"/>
                <w:sz w:val="24"/>
                <w:szCs w:val="24"/>
              </w:rPr>
            </w:pPr>
            <w:r w:rsidRPr="003A4DB4">
              <w:rPr>
                <w:rFonts w:ascii="Times New Roman" w:hAnsi="Times New Roman" w:cs="Times New Roman"/>
                <w:sz w:val="24"/>
                <w:szCs w:val="24"/>
              </w:rPr>
              <w:t>Наименование вида объекта</w:t>
            </w:r>
          </w:p>
        </w:tc>
        <w:tc>
          <w:tcPr>
            <w:tcW w:w="2896" w:type="dxa"/>
          </w:tcPr>
          <w:p w:rsidR="00B854A6" w:rsidRPr="003A4DB4" w:rsidRDefault="00B854A6" w:rsidP="00AC2C2C">
            <w:pPr>
              <w:pStyle w:val="ConsPlusNormal"/>
              <w:jc w:val="center"/>
              <w:rPr>
                <w:rFonts w:ascii="Times New Roman" w:hAnsi="Times New Roman" w:cs="Times New Roman"/>
                <w:sz w:val="24"/>
                <w:szCs w:val="24"/>
              </w:rPr>
            </w:pPr>
            <w:r w:rsidRPr="003A4DB4">
              <w:rPr>
                <w:rFonts w:ascii="Times New Roman" w:hAnsi="Times New Roman" w:cs="Times New Roman"/>
                <w:sz w:val="24"/>
                <w:szCs w:val="24"/>
              </w:rPr>
              <w:t>Наименование нормируемого расчетного показателя, единица измерения</w:t>
            </w:r>
          </w:p>
        </w:tc>
        <w:tc>
          <w:tcPr>
            <w:tcW w:w="4408" w:type="dxa"/>
            <w:gridSpan w:val="2"/>
          </w:tcPr>
          <w:p w:rsidR="00B854A6" w:rsidRPr="003A4DB4" w:rsidRDefault="00B854A6" w:rsidP="00AC2C2C">
            <w:pPr>
              <w:pStyle w:val="ConsPlusNormal"/>
              <w:jc w:val="center"/>
              <w:rPr>
                <w:rFonts w:ascii="Times New Roman" w:hAnsi="Times New Roman" w:cs="Times New Roman"/>
                <w:sz w:val="24"/>
                <w:szCs w:val="24"/>
              </w:rPr>
            </w:pPr>
            <w:r w:rsidRPr="003A4DB4">
              <w:rPr>
                <w:rFonts w:ascii="Times New Roman" w:hAnsi="Times New Roman" w:cs="Times New Roman"/>
                <w:sz w:val="24"/>
                <w:szCs w:val="24"/>
              </w:rPr>
              <w:t>Значение расчетного показателя</w:t>
            </w:r>
          </w:p>
        </w:tc>
      </w:tr>
      <w:tr w:rsidR="00B854A6" w:rsidRPr="003A4B2C" w:rsidTr="003A4DB4">
        <w:tc>
          <w:tcPr>
            <w:tcW w:w="2268" w:type="dxa"/>
            <w:vMerge w:val="restart"/>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Газораспределительные станции</w:t>
            </w:r>
          </w:p>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 xml:space="preserve">Пункты редуцирования газа, резервуарные установки сжиженных углеводородных </w:t>
            </w:r>
            <w:r w:rsidRPr="003A4DB4">
              <w:rPr>
                <w:rFonts w:ascii="Times New Roman" w:hAnsi="Times New Roman" w:cs="Times New Roman"/>
                <w:sz w:val="24"/>
                <w:szCs w:val="24"/>
              </w:rPr>
              <w:lastRenderedPageBreak/>
              <w:t>газов, газонаполнительные станции (пункты), магистральные газораспределительные сети в границах муниципального образования</w:t>
            </w:r>
          </w:p>
        </w:tc>
        <w:tc>
          <w:tcPr>
            <w:tcW w:w="2896" w:type="dxa"/>
            <w:vMerge w:val="restart"/>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lastRenderedPageBreak/>
              <w:t>нормативы потребления сжиженного углеводородного газа на бытовые нужды населения при газоснабжении от резервуарных и групповых баллонных установок, кг/чел. в месяц</w:t>
            </w:r>
          </w:p>
        </w:tc>
        <w:tc>
          <w:tcPr>
            <w:tcW w:w="2410"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направление используемого сжиженного углеводородного газа</w:t>
            </w:r>
          </w:p>
        </w:tc>
        <w:tc>
          <w:tcPr>
            <w:tcW w:w="1998"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норматив потребления</w:t>
            </w:r>
          </w:p>
        </w:tc>
      </w:tr>
      <w:tr w:rsidR="00B854A6" w:rsidRPr="003A4B2C" w:rsidTr="003A4DB4">
        <w:tc>
          <w:tcPr>
            <w:tcW w:w="2268"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896"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410"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 xml:space="preserve">на приготовление пищи при наличии в жилых помещениях газовых плит и </w:t>
            </w:r>
            <w:r w:rsidRPr="003A4DB4">
              <w:rPr>
                <w:rFonts w:ascii="Times New Roman" w:hAnsi="Times New Roman" w:cs="Times New Roman"/>
                <w:sz w:val="24"/>
                <w:szCs w:val="24"/>
              </w:rPr>
              <w:lastRenderedPageBreak/>
              <w:t>централизованного горячего водоснабжения</w:t>
            </w:r>
          </w:p>
        </w:tc>
        <w:tc>
          <w:tcPr>
            <w:tcW w:w="1998"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lastRenderedPageBreak/>
              <w:t>6,94</w:t>
            </w:r>
          </w:p>
        </w:tc>
      </w:tr>
      <w:tr w:rsidR="00B854A6" w:rsidRPr="003A4B2C" w:rsidTr="003A4DB4">
        <w:tc>
          <w:tcPr>
            <w:tcW w:w="2268"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896"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410"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998"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10,45</w:t>
            </w:r>
          </w:p>
        </w:tc>
      </w:tr>
      <w:tr w:rsidR="00B854A6" w:rsidRPr="003A4B2C" w:rsidTr="003A4DB4">
        <w:tc>
          <w:tcPr>
            <w:tcW w:w="2268"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896"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410"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на приготовление пищи и горячей воды с использованием газового водонагревателя в условиях отсутствия централизованного горячего водоснабжения</w:t>
            </w:r>
          </w:p>
        </w:tc>
        <w:tc>
          <w:tcPr>
            <w:tcW w:w="1998"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16,94</w:t>
            </w:r>
          </w:p>
        </w:tc>
      </w:tr>
      <w:tr w:rsidR="00B854A6" w:rsidRPr="003A4B2C" w:rsidTr="003A4DB4">
        <w:tc>
          <w:tcPr>
            <w:tcW w:w="2268"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896"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нормативы потребления сжиженного углеводородного газа, кг/кв. м в месяц</w:t>
            </w:r>
          </w:p>
        </w:tc>
        <w:tc>
          <w:tcPr>
            <w:tcW w:w="4408" w:type="dxa"/>
            <w:gridSpan w:val="2"/>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на индивидуальное (поквартирное) отопление жилых помещений - 3,39</w:t>
            </w:r>
          </w:p>
        </w:tc>
      </w:tr>
      <w:tr w:rsidR="00B854A6" w:rsidRPr="003A4B2C" w:rsidTr="003A4DB4">
        <w:tc>
          <w:tcPr>
            <w:tcW w:w="2268"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896" w:type="dxa"/>
            <w:vMerge w:val="restart"/>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укрупненные показатели потребления природного газа, куб. м/год на 1 человека</w:t>
            </w:r>
          </w:p>
        </w:tc>
        <w:tc>
          <w:tcPr>
            <w:tcW w:w="2410"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при наличии централизованного горячего водоснабжения</w:t>
            </w:r>
          </w:p>
        </w:tc>
        <w:tc>
          <w:tcPr>
            <w:tcW w:w="1998" w:type="dxa"/>
          </w:tcPr>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120</w:t>
            </w:r>
          </w:p>
        </w:tc>
      </w:tr>
      <w:tr w:rsidR="00B854A6" w:rsidRPr="003A4B2C" w:rsidTr="003A4DB4">
        <w:tc>
          <w:tcPr>
            <w:tcW w:w="2268"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896"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410"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при горячем водоснабжении от газовых водонагревателей</w:t>
            </w:r>
          </w:p>
        </w:tc>
        <w:tc>
          <w:tcPr>
            <w:tcW w:w="1998" w:type="dxa"/>
          </w:tcPr>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300</w:t>
            </w:r>
          </w:p>
        </w:tc>
      </w:tr>
      <w:tr w:rsidR="00B854A6" w:rsidRPr="003A4B2C" w:rsidTr="003A4DB4">
        <w:tc>
          <w:tcPr>
            <w:tcW w:w="2268"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896"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410"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при отсутствии всяких видов горячего водоснабжения</w:t>
            </w:r>
          </w:p>
        </w:tc>
        <w:tc>
          <w:tcPr>
            <w:tcW w:w="1998" w:type="dxa"/>
          </w:tcPr>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180</w:t>
            </w:r>
          </w:p>
        </w:tc>
      </w:tr>
      <w:tr w:rsidR="00B854A6" w:rsidRPr="003A4B2C" w:rsidTr="003A4DB4">
        <w:tc>
          <w:tcPr>
            <w:tcW w:w="2268" w:type="dxa"/>
            <w:vMerge w:val="restart"/>
          </w:tcPr>
          <w:p w:rsidR="00B854A6" w:rsidRPr="003A4DB4" w:rsidRDefault="00B854A6" w:rsidP="00AC2C2C">
            <w:pPr>
              <w:pStyle w:val="ConsPlusNormal"/>
              <w:jc w:val="both"/>
              <w:rPr>
                <w:rFonts w:ascii="Times New Roman" w:hAnsi="Times New Roman" w:cs="Times New Roman"/>
                <w:sz w:val="24"/>
                <w:szCs w:val="24"/>
              </w:rPr>
            </w:pPr>
          </w:p>
        </w:tc>
        <w:tc>
          <w:tcPr>
            <w:tcW w:w="2896"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размеры земельных участков для размещения ГРС, га</w:t>
            </w:r>
          </w:p>
        </w:tc>
        <w:tc>
          <w:tcPr>
            <w:tcW w:w="4408" w:type="dxa"/>
            <w:gridSpan w:val="2"/>
          </w:tcPr>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при производительности:</w:t>
            </w:r>
          </w:p>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до 0,1 куб. м/час - 0,01;</w:t>
            </w:r>
          </w:p>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от 0,1 до 3 куб. м/час - 0,07;</w:t>
            </w:r>
          </w:p>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от 3 до 10 куб. м/час - 0,11;</w:t>
            </w:r>
          </w:p>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от 10 до 100 куб. м/час - 0,13;</w:t>
            </w:r>
          </w:p>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от 100 до 300 куб. м/час - 0,38;</w:t>
            </w:r>
          </w:p>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от 300 до 500 куб. м/час - 0,65;</w:t>
            </w:r>
          </w:p>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от 500 куб. м/час - 1</w:t>
            </w:r>
          </w:p>
        </w:tc>
      </w:tr>
      <w:tr w:rsidR="00B854A6" w:rsidRPr="003A4B2C" w:rsidTr="003A4DB4">
        <w:tc>
          <w:tcPr>
            <w:tcW w:w="2268"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896"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размер земельного участка для размещения пунктов редуцирования газа, кв. м</w:t>
            </w:r>
          </w:p>
        </w:tc>
        <w:tc>
          <w:tcPr>
            <w:tcW w:w="4408" w:type="dxa"/>
            <w:gridSpan w:val="2"/>
          </w:tcPr>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4,0</w:t>
            </w:r>
          </w:p>
        </w:tc>
      </w:tr>
      <w:tr w:rsidR="00B854A6" w:rsidRPr="003A4B2C" w:rsidTr="003A4DB4">
        <w:tc>
          <w:tcPr>
            <w:tcW w:w="2268"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896"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размер земельного участка для размещения газонаполнительной станции, га</w:t>
            </w:r>
          </w:p>
        </w:tc>
        <w:tc>
          <w:tcPr>
            <w:tcW w:w="4408" w:type="dxa"/>
            <w:gridSpan w:val="2"/>
          </w:tcPr>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при производительности:</w:t>
            </w:r>
          </w:p>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10 тыс. тонн/год - 6;</w:t>
            </w:r>
          </w:p>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20 тыс. тонн/год - 7;</w:t>
            </w:r>
          </w:p>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40 тыс. тонн/год – 8.</w:t>
            </w:r>
          </w:p>
        </w:tc>
      </w:tr>
      <w:tr w:rsidR="00B854A6" w:rsidRPr="003A4B2C" w:rsidTr="003A4DB4">
        <w:tc>
          <w:tcPr>
            <w:tcW w:w="2268" w:type="dxa"/>
            <w:vMerge/>
          </w:tcPr>
          <w:p w:rsidR="00B854A6" w:rsidRPr="003A4DB4" w:rsidRDefault="00B854A6" w:rsidP="00AC2C2C">
            <w:pPr>
              <w:spacing w:line="240" w:lineRule="auto"/>
              <w:jc w:val="both"/>
              <w:rPr>
                <w:rFonts w:ascii="Times New Roman" w:hAnsi="Times New Roman" w:cs="Times New Roman"/>
                <w:sz w:val="24"/>
                <w:szCs w:val="24"/>
              </w:rPr>
            </w:pPr>
          </w:p>
        </w:tc>
        <w:tc>
          <w:tcPr>
            <w:tcW w:w="2896" w:type="dxa"/>
          </w:tcPr>
          <w:p w:rsidR="00B854A6" w:rsidRPr="003A4DB4" w:rsidRDefault="00B854A6" w:rsidP="00AC2C2C">
            <w:pPr>
              <w:pStyle w:val="ConsPlusNormal"/>
              <w:rPr>
                <w:rFonts w:ascii="Times New Roman" w:hAnsi="Times New Roman" w:cs="Times New Roman"/>
                <w:sz w:val="24"/>
                <w:szCs w:val="24"/>
              </w:rPr>
            </w:pPr>
            <w:r w:rsidRPr="003A4DB4">
              <w:rPr>
                <w:rFonts w:ascii="Times New Roman" w:hAnsi="Times New Roman" w:cs="Times New Roman"/>
                <w:sz w:val="24"/>
                <w:szCs w:val="24"/>
              </w:rPr>
              <w:t>размер земельных участков газонаполнительных пунктов и промежуточных складов баллонов, га.</w:t>
            </w:r>
          </w:p>
        </w:tc>
        <w:tc>
          <w:tcPr>
            <w:tcW w:w="4408" w:type="dxa"/>
            <w:gridSpan w:val="2"/>
          </w:tcPr>
          <w:p w:rsidR="00B854A6" w:rsidRPr="003A4DB4" w:rsidRDefault="00B854A6" w:rsidP="00AC2C2C">
            <w:pPr>
              <w:pStyle w:val="ConsPlusNormal"/>
              <w:jc w:val="both"/>
              <w:rPr>
                <w:rFonts w:ascii="Times New Roman" w:hAnsi="Times New Roman" w:cs="Times New Roman"/>
                <w:sz w:val="24"/>
                <w:szCs w:val="24"/>
              </w:rPr>
            </w:pPr>
            <w:r w:rsidRPr="003A4DB4">
              <w:rPr>
                <w:rFonts w:ascii="Times New Roman" w:hAnsi="Times New Roman" w:cs="Times New Roman"/>
                <w:sz w:val="24"/>
                <w:szCs w:val="24"/>
              </w:rPr>
              <w:t>0,6</w:t>
            </w:r>
          </w:p>
        </w:tc>
      </w:tr>
    </w:tbl>
    <w:p w:rsidR="00B854A6" w:rsidRPr="003A4B2C" w:rsidRDefault="00B854A6" w:rsidP="00AC2C2C">
      <w:pPr>
        <w:pStyle w:val="ConsPlusNormal"/>
        <w:jc w:val="both"/>
        <w:rPr>
          <w:rFonts w:ascii="Times New Roman" w:hAnsi="Times New Roman" w:cs="Times New Roman"/>
          <w:sz w:val="26"/>
          <w:szCs w:val="26"/>
        </w:rPr>
      </w:pPr>
    </w:p>
    <w:p w:rsidR="00B854A6" w:rsidRPr="003A4B2C" w:rsidRDefault="00B854A6" w:rsidP="00063CFE">
      <w:pPr>
        <w:pStyle w:val="ConsPlusNormal"/>
        <w:ind w:right="-285" w:firstLine="709"/>
        <w:jc w:val="both"/>
        <w:outlineLvl w:val="5"/>
        <w:rPr>
          <w:rFonts w:ascii="Times New Roman" w:hAnsi="Times New Roman" w:cs="Times New Roman"/>
          <w:sz w:val="26"/>
          <w:szCs w:val="26"/>
        </w:rPr>
      </w:pPr>
      <w:bookmarkStart w:id="9" w:name="P2224"/>
      <w:bookmarkEnd w:id="9"/>
      <w:r w:rsidRPr="003A4B2C">
        <w:rPr>
          <w:rFonts w:ascii="Times New Roman" w:hAnsi="Times New Roman" w:cs="Times New Roman"/>
          <w:sz w:val="26"/>
          <w:szCs w:val="26"/>
        </w:rPr>
        <w:t xml:space="preserve">Таблица </w:t>
      </w:r>
      <w:r w:rsidR="00D8311D">
        <w:rPr>
          <w:rFonts w:ascii="Times New Roman" w:hAnsi="Times New Roman" w:cs="Times New Roman"/>
          <w:sz w:val="26"/>
          <w:szCs w:val="26"/>
        </w:rPr>
        <w:t>8</w:t>
      </w:r>
      <w:r w:rsidRPr="003A4B2C">
        <w:rPr>
          <w:rFonts w:ascii="Times New Roman" w:hAnsi="Times New Roman" w:cs="Times New Roman"/>
          <w:sz w:val="26"/>
          <w:szCs w:val="26"/>
        </w:rPr>
        <w:t xml:space="preserve">. Расчетные показатели, устанавливаемые для объектов электроснабжения </w:t>
      </w:r>
      <w:r w:rsidR="00D8311D">
        <w:rPr>
          <w:rFonts w:ascii="Times New Roman" w:hAnsi="Times New Roman" w:cs="Times New Roman"/>
          <w:sz w:val="26"/>
          <w:szCs w:val="26"/>
        </w:rPr>
        <w:t>местного значения городского округа</w:t>
      </w:r>
    </w:p>
    <w:tbl>
      <w:tblPr>
        <w:tblStyle w:val="aa"/>
        <w:tblW w:w="9639" w:type="dxa"/>
        <w:tblInd w:w="-5" w:type="dxa"/>
        <w:tblLayout w:type="fixed"/>
        <w:tblLook w:val="04A0" w:firstRow="1" w:lastRow="0" w:firstColumn="1" w:lastColumn="0" w:noHBand="0" w:noVBand="1"/>
      </w:tblPr>
      <w:tblGrid>
        <w:gridCol w:w="1935"/>
        <w:gridCol w:w="1640"/>
        <w:gridCol w:w="936"/>
        <w:gridCol w:w="589"/>
        <w:gridCol w:w="250"/>
        <w:gridCol w:w="1000"/>
        <w:gridCol w:w="183"/>
        <w:gridCol w:w="810"/>
        <w:gridCol w:w="567"/>
        <w:gridCol w:w="283"/>
        <w:gridCol w:w="1446"/>
      </w:tblGrid>
      <w:tr w:rsidR="00B854A6" w:rsidRPr="003A4B2C" w:rsidTr="00063CFE">
        <w:tc>
          <w:tcPr>
            <w:tcW w:w="1935" w:type="dxa"/>
          </w:tcPr>
          <w:p w:rsidR="00B854A6" w:rsidRPr="00063CFE" w:rsidRDefault="00B854A6" w:rsidP="00D71048">
            <w:pPr>
              <w:pStyle w:val="ConsPlusNormal"/>
              <w:jc w:val="center"/>
              <w:outlineLvl w:val="5"/>
              <w:rPr>
                <w:rFonts w:ascii="Times New Roman" w:hAnsi="Times New Roman" w:cs="Times New Roman"/>
                <w:sz w:val="24"/>
                <w:szCs w:val="24"/>
              </w:rPr>
            </w:pPr>
            <w:r w:rsidRPr="00063CFE">
              <w:rPr>
                <w:rFonts w:ascii="Times New Roman" w:hAnsi="Times New Roman" w:cs="Times New Roman"/>
                <w:sz w:val="24"/>
                <w:szCs w:val="24"/>
              </w:rPr>
              <w:t>Наименование вида объекта</w:t>
            </w:r>
          </w:p>
        </w:tc>
        <w:tc>
          <w:tcPr>
            <w:tcW w:w="1640" w:type="dxa"/>
          </w:tcPr>
          <w:p w:rsidR="00B854A6" w:rsidRPr="00063CFE" w:rsidRDefault="00B854A6" w:rsidP="00D71048">
            <w:pPr>
              <w:pStyle w:val="ConsPlusNormal"/>
              <w:ind w:left="-56" w:right="-73"/>
              <w:jc w:val="center"/>
              <w:outlineLvl w:val="5"/>
              <w:rPr>
                <w:rFonts w:ascii="Times New Roman" w:hAnsi="Times New Roman" w:cs="Times New Roman"/>
                <w:sz w:val="24"/>
                <w:szCs w:val="24"/>
              </w:rPr>
            </w:pPr>
            <w:r w:rsidRPr="00063CFE">
              <w:rPr>
                <w:rFonts w:ascii="Times New Roman" w:hAnsi="Times New Roman" w:cs="Times New Roman"/>
                <w:sz w:val="24"/>
                <w:szCs w:val="24"/>
              </w:rPr>
              <w:t>Наименование нормируемого расчетного показателя, единица измерения</w:t>
            </w:r>
          </w:p>
        </w:tc>
        <w:tc>
          <w:tcPr>
            <w:tcW w:w="6064" w:type="dxa"/>
            <w:gridSpan w:val="9"/>
          </w:tcPr>
          <w:p w:rsidR="00B854A6" w:rsidRPr="00063CFE" w:rsidRDefault="00B854A6" w:rsidP="00D71048">
            <w:pPr>
              <w:pStyle w:val="ConsPlusNormal"/>
              <w:jc w:val="center"/>
              <w:outlineLvl w:val="5"/>
              <w:rPr>
                <w:rFonts w:ascii="Times New Roman" w:hAnsi="Times New Roman" w:cs="Times New Roman"/>
                <w:sz w:val="24"/>
                <w:szCs w:val="24"/>
              </w:rPr>
            </w:pPr>
            <w:r w:rsidRPr="00063CFE">
              <w:rPr>
                <w:rFonts w:ascii="Times New Roman" w:hAnsi="Times New Roman" w:cs="Times New Roman"/>
                <w:sz w:val="24"/>
                <w:szCs w:val="24"/>
              </w:rPr>
              <w:t>Значение расчетного показателя</w:t>
            </w:r>
          </w:p>
        </w:tc>
      </w:tr>
      <w:tr w:rsidR="00B854A6" w:rsidRPr="003A4B2C" w:rsidTr="00063CFE">
        <w:tc>
          <w:tcPr>
            <w:tcW w:w="1935" w:type="dxa"/>
            <w:vMerge w:val="restart"/>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 xml:space="preserve">Понизительные подстанции, переключательные пункты номинальным напряжением до 35 </w:t>
            </w:r>
            <w:proofErr w:type="spellStart"/>
            <w:r w:rsidRPr="00063CFE">
              <w:rPr>
                <w:rFonts w:ascii="Times New Roman" w:hAnsi="Times New Roman" w:cs="Times New Roman"/>
                <w:sz w:val="24"/>
                <w:szCs w:val="24"/>
              </w:rPr>
              <w:t>кВ</w:t>
            </w:r>
            <w:proofErr w:type="spellEnd"/>
            <w:r w:rsidRPr="00063CFE">
              <w:rPr>
                <w:rFonts w:ascii="Times New Roman" w:hAnsi="Times New Roman" w:cs="Times New Roman"/>
                <w:sz w:val="24"/>
                <w:szCs w:val="24"/>
              </w:rPr>
              <w:t xml:space="preserve"> включительно;</w:t>
            </w:r>
          </w:p>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 xml:space="preserve">трансформаторные подстанции, электрические распределительные пункты номинальным напряжением от 10(6) до 20 </w:t>
            </w:r>
            <w:proofErr w:type="spellStart"/>
            <w:r w:rsidRPr="00063CFE">
              <w:rPr>
                <w:rFonts w:ascii="Times New Roman" w:hAnsi="Times New Roman" w:cs="Times New Roman"/>
                <w:sz w:val="24"/>
                <w:szCs w:val="24"/>
              </w:rPr>
              <w:t>кВ</w:t>
            </w:r>
            <w:proofErr w:type="spellEnd"/>
            <w:r w:rsidRPr="00063CFE">
              <w:rPr>
                <w:rFonts w:ascii="Times New Roman" w:hAnsi="Times New Roman" w:cs="Times New Roman"/>
                <w:sz w:val="24"/>
                <w:szCs w:val="24"/>
              </w:rPr>
              <w:t xml:space="preserve"> включительно;</w:t>
            </w:r>
          </w:p>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 xml:space="preserve">линии электропередачи напряжением от 20 до 35 </w:t>
            </w:r>
            <w:proofErr w:type="spellStart"/>
            <w:r w:rsidRPr="00063CFE">
              <w:rPr>
                <w:rFonts w:ascii="Times New Roman" w:hAnsi="Times New Roman" w:cs="Times New Roman"/>
                <w:sz w:val="24"/>
                <w:szCs w:val="24"/>
              </w:rPr>
              <w:t>кВ</w:t>
            </w:r>
            <w:proofErr w:type="spellEnd"/>
            <w:r w:rsidRPr="00063CFE">
              <w:rPr>
                <w:rFonts w:ascii="Times New Roman" w:hAnsi="Times New Roman" w:cs="Times New Roman"/>
                <w:sz w:val="24"/>
                <w:szCs w:val="24"/>
              </w:rPr>
              <w:t xml:space="preserve"> включительно;</w:t>
            </w:r>
          </w:p>
          <w:p w:rsidR="00B854A6" w:rsidRPr="00063CFE" w:rsidRDefault="00B854A6" w:rsidP="00AC2C2C">
            <w:pPr>
              <w:pStyle w:val="ConsPlusNormal"/>
              <w:jc w:val="both"/>
              <w:outlineLvl w:val="5"/>
              <w:rPr>
                <w:rFonts w:ascii="Times New Roman" w:hAnsi="Times New Roman" w:cs="Times New Roman"/>
                <w:sz w:val="24"/>
                <w:szCs w:val="24"/>
              </w:rPr>
            </w:pPr>
            <w:r w:rsidRPr="00063CFE">
              <w:rPr>
                <w:rFonts w:ascii="Times New Roman" w:hAnsi="Times New Roman" w:cs="Times New Roman"/>
                <w:sz w:val="24"/>
                <w:szCs w:val="24"/>
              </w:rPr>
              <w:t xml:space="preserve">линии электропередачи напряжением от 10(6) до 20 </w:t>
            </w:r>
            <w:proofErr w:type="spellStart"/>
            <w:r w:rsidRPr="00063CFE">
              <w:rPr>
                <w:rFonts w:ascii="Times New Roman" w:hAnsi="Times New Roman" w:cs="Times New Roman"/>
                <w:sz w:val="24"/>
                <w:szCs w:val="24"/>
              </w:rPr>
              <w:t>кВ</w:t>
            </w:r>
            <w:proofErr w:type="spellEnd"/>
            <w:r w:rsidRPr="00063CFE">
              <w:rPr>
                <w:rFonts w:ascii="Times New Roman" w:hAnsi="Times New Roman" w:cs="Times New Roman"/>
                <w:sz w:val="24"/>
                <w:szCs w:val="24"/>
              </w:rPr>
              <w:t xml:space="preserve"> включительно</w:t>
            </w:r>
          </w:p>
        </w:tc>
        <w:tc>
          <w:tcPr>
            <w:tcW w:w="1640" w:type="dxa"/>
            <w:vMerge w:val="restart"/>
          </w:tcPr>
          <w:p w:rsidR="00B854A6" w:rsidRPr="00063CFE" w:rsidRDefault="00B854A6" w:rsidP="00AC2C2C">
            <w:pPr>
              <w:pStyle w:val="ConsPlusNormal"/>
              <w:jc w:val="both"/>
              <w:outlineLvl w:val="5"/>
              <w:rPr>
                <w:rFonts w:ascii="Times New Roman" w:hAnsi="Times New Roman" w:cs="Times New Roman"/>
                <w:sz w:val="24"/>
                <w:szCs w:val="24"/>
              </w:rPr>
            </w:pPr>
            <w:r w:rsidRPr="00063CFE">
              <w:rPr>
                <w:rFonts w:ascii="Times New Roman" w:hAnsi="Times New Roman" w:cs="Times New Roman"/>
                <w:sz w:val="24"/>
                <w:szCs w:val="24"/>
              </w:rPr>
              <w:t>укрупненный показатель расхода электроэнергии коммунально-бытовыми потребителями, удельный расход электроэнергии, кВт ч/чел. в год</w:t>
            </w:r>
          </w:p>
        </w:tc>
        <w:tc>
          <w:tcPr>
            <w:tcW w:w="2775" w:type="dxa"/>
            <w:gridSpan w:val="4"/>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без стационарных электроплит</w:t>
            </w:r>
          </w:p>
        </w:tc>
        <w:tc>
          <w:tcPr>
            <w:tcW w:w="3289" w:type="dxa"/>
            <w:gridSpan w:val="5"/>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со стационарными электроплитами</w:t>
            </w:r>
          </w:p>
        </w:tc>
      </w:tr>
      <w:tr w:rsidR="00B854A6" w:rsidRPr="003A4B2C" w:rsidTr="00063CFE">
        <w:tc>
          <w:tcPr>
            <w:tcW w:w="1935" w:type="dxa"/>
            <w:vMerge/>
          </w:tcPr>
          <w:p w:rsidR="00B854A6" w:rsidRPr="00063CFE" w:rsidRDefault="00B854A6" w:rsidP="00AC2C2C">
            <w:pPr>
              <w:pStyle w:val="ConsPlusNormal"/>
              <w:jc w:val="both"/>
              <w:rPr>
                <w:rFonts w:ascii="Times New Roman" w:hAnsi="Times New Roman" w:cs="Times New Roman"/>
                <w:sz w:val="24"/>
                <w:szCs w:val="24"/>
              </w:rPr>
            </w:pPr>
          </w:p>
        </w:tc>
        <w:tc>
          <w:tcPr>
            <w:tcW w:w="1640"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2775" w:type="dxa"/>
            <w:gridSpan w:val="4"/>
          </w:tcPr>
          <w:p w:rsidR="00B854A6" w:rsidRPr="00063CFE" w:rsidRDefault="00B854A6" w:rsidP="00AC2C2C">
            <w:pPr>
              <w:pStyle w:val="ConsPlusNormal"/>
              <w:jc w:val="both"/>
              <w:rPr>
                <w:rFonts w:ascii="Times New Roman" w:hAnsi="Times New Roman" w:cs="Times New Roman"/>
                <w:sz w:val="24"/>
                <w:szCs w:val="24"/>
              </w:rPr>
            </w:pPr>
          </w:p>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2480</w:t>
            </w:r>
          </w:p>
          <w:p w:rsidR="00B854A6" w:rsidRPr="00063CFE" w:rsidRDefault="00B854A6" w:rsidP="00AC2C2C">
            <w:pPr>
              <w:pStyle w:val="ConsPlusNormal"/>
              <w:jc w:val="both"/>
              <w:rPr>
                <w:rFonts w:ascii="Times New Roman" w:hAnsi="Times New Roman" w:cs="Times New Roman"/>
                <w:sz w:val="24"/>
                <w:szCs w:val="24"/>
              </w:rPr>
            </w:pPr>
          </w:p>
          <w:p w:rsidR="00B854A6" w:rsidRPr="00063CFE" w:rsidRDefault="00B854A6" w:rsidP="00AC2C2C">
            <w:pPr>
              <w:pStyle w:val="ConsPlusNormal"/>
              <w:jc w:val="both"/>
              <w:rPr>
                <w:rFonts w:ascii="Times New Roman" w:hAnsi="Times New Roman" w:cs="Times New Roman"/>
                <w:sz w:val="24"/>
                <w:szCs w:val="24"/>
              </w:rPr>
            </w:pPr>
          </w:p>
          <w:p w:rsidR="00B854A6" w:rsidRPr="00063CFE" w:rsidRDefault="00B854A6" w:rsidP="00AC2C2C">
            <w:pPr>
              <w:pStyle w:val="ConsPlusNormal"/>
              <w:jc w:val="both"/>
              <w:rPr>
                <w:rFonts w:ascii="Times New Roman" w:hAnsi="Times New Roman" w:cs="Times New Roman"/>
                <w:sz w:val="24"/>
                <w:szCs w:val="24"/>
              </w:rPr>
            </w:pPr>
          </w:p>
        </w:tc>
        <w:tc>
          <w:tcPr>
            <w:tcW w:w="3289" w:type="dxa"/>
            <w:gridSpan w:val="5"/>
          </w:tcPr>
          <w:p w:rsidR="00B854A6" w:rsidRPr="00063CFE" w:rsidRDefault="00B854A6" w:rsidP="00AC2C2C">
            <w:pPr>
              <w:pStyle w:val="ConsPlusNormal"/>
              <w:jc w:val="both"/>
              <w:rPr>
                <w:rFonts w:ascii="Times New Roman" w:hAnsi="Times New Roman" w:cs="Times New Roman"/>
                <w:sz w:val="24"/>
                <w:szCs w:val="24"/>
              </w:rPr>
            </w:pPr>
          </w:p>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3060</w:t>
            </w:r>
          </w:p>
        </w:tc>
      </w:tr>
      <w:tr w:rsidR="00B854A6" w:rsidRPr="003A4B2C" w:rsidTr="00063CFE">
        <w:tc>
          <w:tcPr>
            <w:tcW w:w="1935" w:type="dxa"/>
            <w:vMerge/>
          </w:tcPr>
          <w:p w:rsidR="00B854A6" w:rsidRPr="00063CFE" w:rsidRDefault="00B854A6" w:rsidP="00AC2C2C">
            <w:pPr>
              <w:pStyle w:val="ConsPlusNormal"/>
              <w:jc w:val="both"/>
              <w:rPr>
                <w:rFonts w:ascii="Times New Roman" w:hAnsi="Times New Roman" w:cs="Times New Roman"/>
                <w:sz w:val="24"/>
                <w:szCs w:val="24"/>
              </w:rPr>
            </w:pPr>
          </w:p>
        </w:tc>
        <w:tc>
          <w:tcPr>
            <w:tcW w:w="1640"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2775" w:type="dxa"/>
            <w:gridSpan w:val="4"/>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5400</w:t>
            </w:r>
          </w:p>
        </w:tc>
        <w:tc>
          <w:tcPr>
            <w:tcW w:w="3289" w:type="dxa"/>
            <w:gridSpan w:val="5"/>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5600</w:t>
            </w:r>
          </w:p>
        </w:tc>
      </w:tr>
      <w:tr w:rsidR="00B854A6" w:rsidRPr="003A4B2C" w:rsidTr="00063CFE">
        <w:tc>
          <w:tcPr>
            <w:tcW w:w="1935" w:type="dxa"/>
            <w:vMerge/>
          </w:tcPr>
          <w:p w:rsidR="00B854A6" w:rsidRPr="00063CFE" w:rsidRDefault="00B854A6" w:rsidP="00AC2C2C">
            <w:pPr>
              <w:pStyle w:val="ConsPlusNormal"/>
              <w:jc w:val="both"/>
              <w:rPr>
                <w:rFonts w:ascii="Times New Roman" w:hAnsi="Times New Roman" w:cs="Times New Roman"/>
                <w:sz w:val="24"/>
                <w:szCs w:val="24"/>
              </w:rPr>
            </w:pPr>
          </w:p>
        </w:tc>
        <w:tc>
          <w:tcPr>
            <w:tcW w:w="1640" w:type="dxa"/>
            <w:vMerge w:val="restart"/>
          </w:tcPr>
          <w:p w:rsidR="00B854A6" w:rsidRPr="00063CFE" w:rsidRDefault="00B854A6" w:rsidP="00AC2C2C">
            <w:pPr>
              <w:pStyle w:val="ConsPlusNormal"/>
              <w:jc w:val="both"/>
              <w:outlineLvl w:val="5"/>
              <w:rPr>
                <w:rFonts w:ascii="Times New Roman" w:hAnsi="Times New Roman" w:cs="Times New Roman"/>
                <w:sz w:val="24"/>
                <w:szCs w:val="24"/>
              </w:rPr>
            </w:pPr>
            <w:r w:rsidRPr="00063CFE">
              <w:rPr>
                <w:rFonts w:ascii="Times New Roman" w:hAnsi="Times New Roman" w:cs="Times New Roman"/>
                <w:sz w:val="24"/>
                <w:szCs w:val="24"/>
              </w:rPr>
              <w:t>укрупненные показатели удельной расчетной коммунально-бытовой нагрузки, кВт/чел.</w:t>
            </w:r>
          </w:p>
        </w:tc>
        <w:tc>
          <w:tcPr>
            <w:tcW w:w="2775" w:type="dxa"/>
            <w:gridSpan w:val="4"/>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с плитами на природном газе</w:t>
            </w:r>
          </w:p>
        </w:tc>
        <w:tc>
          <w:tcPr>
            <w:tcW w:w="3289" w:type="dxa"/>
            <w:gridSpan w:val="5"/>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со стационарными электрическими плитами</w:t>
            </w:r>
          </w:p>
        </w:tc>
      </w:tr>
      <w:tr w:rsidR="00B854A6" w:rsidRPr="003A4B2C" w:rsidTr="00063CFE">
        <w:tc>
          <w:tcPr>
            <w:tcW w:w="1935" w:type="dxa"/>
            <w:vMerge/>
          </w:tcPr>
          <w:p w:rsidR="00B854A6" w:rsidRPr="00063CFE" w:rsidRDefault="00B854A6" w:rsidP="00AC2C2C">
            <w:pPr>
              <w:pStyle w:val="ConsPlusNormal"/>
              <w:jc w:val="both"/>
              <w:rPr>
                <w:rFonts w:ascii="Times New Roman" w:hAnsi="Times New Roman" w:cs="Times New Roman"/>
                <w:sz w:val="24"/>
                <w:szCs w:val="24"/>
              </w:rPr>
            </w:pPr>
          </w:p>
        </w:tc>
        <w:tc>
          <w:tcPr>
            <w:tcW w:w="1640"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936" w:type="dxa"/>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в целом</w:t>
            </w:r>
          </w:p>
        </w:tc>
        <w:tc>
          <w:tcPr>
            <w:tcW w:w="1839" w:type="dxa"/>
            <w:gridSpan w:val="3"/>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в том числе:</w:t>
            </w:r>
          </w:p>
        </w:tc>
        <w:tc>
          <w:tcPr>
            <w:tcW w:w="993"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в целом</w:t>
            </w:r>
          </w:p>
        </w:tc>
        <w:tc>
          <w:tcPr>
            <w:tcW w:w="2296" w:type="dxa"/>
            <w:gridSpan w:val="3"/>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в том числе:</w:t>
            </w:r>
          </w:p>
        </w:tc>
      </w:tr>
      <w:tr w:rsidR="00B854A6" w:rsidRPr="003A4B2C" w:rsidTr="00063CFE">
        <w:tc>
          <w:tcPr>
            <w:tcW w:w="1935" w:type="dxa"/>
            <w:vMerge/>
          </w:tcPr>
          <w:p w:rsidR="00B854A6" w:rsidRPr="00063CFE" w:rsidRDefault="00B854A6" w:rsidP="00AC2C2C">
            <w:pPr>
              <w:pStyle w:val="ConsPlusNormal"/>
              <w:jc w:val="both"/>
              <w:rPr>
                <w:rFonts w:ascii="Times New Roman" w:hAnsi="Times New Roman" w:cs="Times New Roman"/>
                <w:sz w:val="24"/>
                <w:szCs w:val="24"/>
              </w:rPr>
            </w:pPr>
          </w:p>
        </w:tc>
        <w:tc>
          <w:tcPr>
            <w:tcW w:w="1640"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936" w:type="dxa"/>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по городу</w:t>
            </w:r>
          </w:p>
        </w:tc>
        <w:tc>
          <w:tcPr>
            <w:tcW w:w="839"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центр</w:t>
            </w:r>
          </w:p>
        </w:tc>
        <w:tc>
          <w:tcPr>
            <w:tcW w:w="1000" w:type="dxa"/>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микрорайон (кварталы) застройки</w:t>
            </w:r>
          </w:p>
        </w:tc>
        <w:tc>
          <w:tcPr>
            <w:tcW w:w="993"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по городу</w:t>
            </w:r>
          </w:p>
        </w:tc>
        <w:tc>
          <w:tcPr>
            <w:tcW w:w="850"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центр</w:t>
            </w:r>
          </w:p>
        </w:tc>
        <w:tc>
          <w:tcPr>
            <w:tcW w:w="1446" w:type="dxa"/>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микрорайон (кварталы) застройки</w:t>
            </w:r>
          </w:p>
        </w:tc>
      </w:tr>
      <w:tr w:rsidR="00B854A6" w:rsidRPr="003A4B2C" w:rsidTr="00063CFE">
        <w:trPr>
          <w:trHeight w:val="608"/>
        </w:trPr>
        <w:tc>
          <w:tcPr>
            <w:tcW w:w="1935" w:type="dxa"/>
            <w:vMerge/>
          </w:tcPr>
          <w:p w:rsidR="00B854A6" w:rsidRPr="00063CFE" w:rsidRDefault="00B854A6" w:rsidP="00AC2C2C">
            <w:pPr>
              <w:pStyle w:val="ConsPlusNormal"/>
              <w:jc w:val="both"/>
              <w:rPr>
                <w:rFonts w:ascii="Times New Roman" w:hAnsi="Times New Roman" w:cs="Times New Roman"/>
                <w:sz w:val="24"/>
                <w:szCs w:val="24"/>
              </w:rPr>
            </w:pPr>
          </w:p>
        </w:tc>
        <w:tc>
          <w:tcPr>
            <w:tcW w:w="1640"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936" w:type="dxa"/>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0,63</w:t>
            </w:r>
          </w:p>
        </w:tc>
        <w:tc>
          <w:tcPr>
            <w:tcW w:w="839"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0,86</w:t>
            </w:r>
          </w:p>
        </w:tc>
        <w:tc>
          <w:tcPr>
            <w:tcW w:w="1000" w:type="dxa"/>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0,56</w:t>
            </w:r>
          </w:p>
        </w:tc>
        <w:tc>
          <w:tcPr>
            <w:tcW w:w="993"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0,75</w:t>
            </w:r>
          </w:p>
        </w:tc>
        <w:tc>
          <w:tcPr>
            <w:tcW w:w="850"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0,98</w:t>
            </w:r>
          </w:p>
        </w:tc>
        <w:tc>
          <w:tcPr>
            <w:tcW w:w="1446" w:type="dxa"/>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0,69</w:t>
            </w:r>
          </w:p>
        </w:tc>
      </w:tr>
      <w:tr w:rsidR="00B854A6" w:rsidRPr="003A4B2C" w:rsidTr="00063CFE">
        <w:trPr>
          <w:trHeight w:val="300"/>
        </w:trPr>
        <w:tc>
          <w:tcPr>
            <w:tcW w:w="1935"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1640" w:type="dxa"/>
            <w:vMerge w:val="restart"/>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 xml:space="preserve">удельные расчетные </w:t>
            </w:r>
            <w:r w:rsidRPr="00063CFE">
              <w:rPr>
                <w:rFonts w:ascii="Times New Roman" w:hAnsi="Times New Roman" w:cs="Times New Roman"/>
                <w:sz w:val="24"/>
                <w:szCs w:val="24"/>
              </w:rPr>
              <w:lastRenderedPageBreak/>
              <w:t xml:space="preserve">электрические нагрузки жилых зданий, </w:t>
            </w:r>
          </w:p>
          <w:p w:rsidR="00B854A6" w:rsidRPr="00063CFE" w:rsidRDefault="00B854A6" w:rsidP="00AC2C2C">
            <w:pPr>
              <w:pStyle w:val="ConsPlusNormal"/>
              <w:jc w:val="both"/>
              <w:outlineLvl w:val="5"/>
              <w:rPr>
                <w:rFonts w:ascii="Times New Roman" w:hAnsi="Times New Roman" w:cs="Times New Roman"/>
                <w:sz w:val="24"/>
                <w:szCs w:val="24"/>
              </w:rPr>
            </w:pPr>
            <w:r w:rsidRPr="00063CFE">
              <w:rPr>
                <w:rFonts w:ascii="Times New Roman" w:hAnsi="Times New Roman" w:cs="Times New Roman"/>
                <w:sz w:val="24"/>
                <w:szCs w:val="24"/>
              </w:rPr>
              <w:t>Вт/кв. м</w:t>
            </w:r>
          </w:p>
        </w:tc>
        <w:tc>
          <w:tcPr>
            <w:tcW w:w="1525" w:type="dxa"/>
            <w:gridSpan w:val="2"/>
            <w:vMerge w:val="restart"/>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lastRenderedPageBreak/>
              <w:t>этаж</w:t>
            </w:r>
          </w:p>
          <w:p w:rsidR="00B854A6" w:rsidRPr="00063CFE" w:rsidRDefault="00B854A6" w:rsidP="00AC2C2C">
            <w:pPr>
              <w:pStyle w:val="ConsPlusNormal"/>
              <w:jc w:val="both"/>
              <w:rPr>
                <w:rFonts w:ascii="Times New Roman" w:hAnsi="Times New Roman" w:cs="Times New Roman"/>
                <w:sz w:val="24"/>
                <w:szCs w:val="24"/>
              </w:rPr>
            </w:pPr>
            <w:proofErr w:type="spellStart"/>
            <w:r w:rsidRPr="00063CFE">
              <w:rPr>
                <w:rFonts w:ascii="Times New Roman" w:hAnsi="Times New Roman" w:cs="Times New Roman"/>
                <w:sz w:val="24"/>
                <w:szCs w:val="24"/>
              </w:rPr>
              <w:t>ность</w:t>
            </w:r>
            <w:proofErr w:type="spellEnd"/>
            <w:r w:rsidRPr="00063CFE">
              <w:rPr>
                <w:rFonts w:ascii="Times New Roman" w:hAnsi="Times New Roman" w:cs="Times New Roman"/>
                <w:sz w:val="24"/>
                <w:szCs w:val="24"/>
              </w:rPr>
              <w:t xml:space="preserve"> </w:t>
            </w:r>
            <w:r w:rsidRPr="00063CFE">
              <w:rPr>
                <w:rFonts w:ascii="Times New Roman" w:hAnsi="Times New Roman" w:cs="Times New Roman"/>
                <w:sz w:val="24"/>
                <w:szCs w:val="24"/>
              </w:rPr>
              <w:lastRenderedPageBreak/>
              <w:t>застрой</w:t>
            </w:r>
          </w:p>
          <w:p w:rsidR="00B854A6" w:rsidRPr="00063CFE" w:rsidRDefault="00B854A6" w:rsidP="00AC2C2C">
            <w:pPr>
              <w:pStyle w:val="ConsPlusNormal"/>
              <w:jc w:val="both"/>
              <w:rPr>
                <w:rFonts w:ascii="Times New Roman" w:hAnsi="Times New Roman" w:cs="Times New Roman"/>
                <w:sz w:val="24"/>
                <w:szCs w:val="24"/>
              </w:rPr>
            </w:pPr>
            <w:proofErr w:type="spellStart"/>
            <w:r w:rsidRPr="00063CFE">
              <w:rPr>
                <w:rFonts w:ascii="Times New Roman" w:hAnsi="Times New Roman" w:cs="Times New Roman"/>
                <w:sz w:val="24"/>
                <w:szCs w:val="24"/>
              </w:rPr>
              <w:t>ки</w:t>
            </w:r>
            <w:proofErr w:type="spellEnd"/>
          </w:p>
        </w:tc>
        <w:tc>
          <w:tcPr>
            <w:tcW w:w="4539" w:type="dxa"/>
            <w:gridSpan w:val="7"/>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lastRenderedPageBreak/>
              <w:t>удельные расчетные электрические нагрузки жилых зданий с плитами</w:t>
            </w:r>
          </w:p>
        </w:tc>
      </w:tr>
      <w:tr w:rsidR="00B854A6" w:rsidRPr="003A4B2C" w:rsidTr="00063CFE">
        <w:trPr>
          <w:trHeight w:val="300"/>
        </w:trPr>
        <w:tc>
          <w:tcPr>
            <w:tcW w:w="1935"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1640" w:type="dxa"/>
            <w:vMerge/>
          </w:tcPr>
          <w:p w:rsidR="00B854A6" w:rsidRPr="00063CFE" w:rsidRDefault="00B854A6" w:rsidP="00AC2C2C">
            <w:pPr>
              <w:pStyle w:val="ConsPlusNormal"/>
              <w:rPr>
                <w:rFonts w:ascii="Times New Roman" w:hAnsi="Times New Roman" w:cs="Times New Roman"/>
                <w:sz w:val="24"/>
                <w:szCs w:val="24"/>
              </w:rPr>
            </w:pPr>
          </w:p>
        </w:tc>
        <w:tc>
          <w:tcPr>
            <w:tcW w:w="1525" w:type="dxa"/>
            <w:gridSpan w:val="2"/>
            <w:vMerge/>
          </w:tcPr>
          <w:p w:rsidR="00B854A6" w:rsidRPr="00063CFE" w:rsidRDefault="00B854A6" w:rsidP="00AC2C2C">
            <w:pPr>
              <w:pStyle w:val="ConsPlusNormal"/>
              <w:jc w:val="both"/>
              <w:rPr>
                <w:rFonts w:ascii="Times New Roman" w:hAnsi="Times New Roman" w:cs="Times New Roman"/>
                <w:sz w:val="24"/>
                <w:szCs w:val="24"/>
              </w:rPr>
            </w:pPr>
          </w:p>
        </w:tc>
        <w:tc>
          <w:tcPr>
            <w:tcW w:w="1433" w:type="dxa"/>
            <w:gridSpan w:val="3"/>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природный газ</w:t>
            </w:r>
          </w:p>
        </w:tc>
        <w:tc>
          <w:tcPr>
            <w:tcW w:w="1377"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сжиженный газ</w:t>
            </w:r>
          </w:p>
        </w:tc>
        <w:tc>
          <w:tcPr>
            <w:tcW w:w="1729"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электрические</w:t>
            </w:r>
          </w:p>
        </w:tc>
      </w:tr>
      <w:tr w:rsidR="00B854A6" w:rsidRPr="003A4B2C" w:rsidTr="00063CFE">
        <w:trPr>
          <w:trHeight w:val="300"/>
        </w:trPr>
        <w:tc>
          <w:tcPr>
            <w:tcW w:w="1935"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1640" w:type="dxa"/>
            <w:vMerge/>
          </w:tcPr>
          <w:p w:rsidR="00B854A6" w:rsidRPr="00063CFE" w:rsidRDefault="00B854A6" w:rsidP="00AC2C2C">
            <w:pPr>
              <w:pStyle w:val="ConsPlusNormal"/>
              <w:rPr>
                <w:rFonts w:ascii="Times New Roman" w:hAnsi="Times New Roman" w:cs="Times New Roman"/>
                <w:sz w:val="24"/>
                <w:szCs w:val="24"/>
              </w:rPr>
            </w:pPr>
          </w:p>
        </w:tc>
        <w:tc>
          <w:tcPr>
            <w:tcW w:w="1525" w:type="dxa"/>
            <w:gridSpan w:val="2"/>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1 - 2 этажа</w:t>
            </w:r>
          </w:p>
        </w:tc>
        <w:tc>
          <w:tcPr>
            <w:tcW w:w="1433" w:type="dxa"/>
            <w:gridSpan w:val="3"/>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15,0/0,96</w:t>
            </w:r>
          </w:p>
        </w:tc>
        <w:tc>
          <w:tcPr>
            <w:tcW w:w="1377"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18,4/0,96</w:t>
            </w:r>
          </w:p>
        </w:tc>
        <w:tc>
          <w:tcPr>
            <w:tcW w:w="1729"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20,7/0,98</w:t>
            </w:r>
          </w:p>
        </w:tc>
      </w:tr>
      <w:tr w:rsidR="00B854A6" w:rsidRPr="003A4B2C" w:rsidTr="00063CFE">
        <w:trPr>
          <w:trHeight w:val="300"/>
        </w:trPr>
        <w:tc>
          <w:tcPr>
            <w:tcW w:w="1935"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1640" w:type="dxa"/>
            <w:vMerge/>
          </w:tcPr>
          <w:p w:rsidR="00B854A6" w:rsidRPr="00063CFE" w:rsidRDefault="00B854A6" w:rsidP="00AC2C2C">
            <w:pPr>
              <w:pStyle w:val="ConsPlusNormal"/>
              <w:rPr>
                <w:rFonts w:ascii="Times New Roman" w:hAnsi="Times New Roman" w:cs="Times New Roman"/>
                <w:sz w:val="24"/>
                <w:szCs w:val="24"/>
              </w:rPr>
            </w:pPr>
          </w:p>
        </w:tc>
        <w:tc>
          <w:tcPr>
            <w:tcW w:w="1525" w:type="dxa"/>
            <w:gridSpan w:val="2"/>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3 - 5 этажей</w:t>
            </w:r>
          </w:p>
        </w:tc>
        <w:tc>
          <w:tcPr>
            <w:tcW w:w="1433" w:type="dxa"/>
            <w:gridSpan w:val="3"/>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15,8/0,96</w:t>
            </w:r>
          </w:p>
        </w:tc>
        <w:tc>
          <w:tcPr>
            <w:tcW w:w="1377"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19,3/0,96</w:t>
            </w:r>
          </w:p>
        </w:tc>
        <w:tc>
          <w:tcPr>
            <w:tcW w:w="1729"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20,8/0,98</w:t>
            </w:r>
          </w:p>
        </w:tc>
      </w:tr>
      <w:tr w:rsidR="00B854A6" w:rsidRPr="003A4B2C" w:rsidTr="00063CFE">
        <w:trPr>
          <w:trHeight w:val="300"/>
        </w:trPr>
        <w:tc>
          <w:tcPr>
            <w:tcW w:w="1935"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1640" w:type="dxa"/>
            <w:vMerge/>
          </w:tcPr>
          <w:p w:rsidR="00B854A6" w:rsidRPr="00063CFE" w:rsidRDefault="00B854A6" w:rsidP="00AC2C2C">
            <w:pPr>
              <w:pStyle w:val="ConsPlusNormal"/>
              <w:rPr>
                <w:rFonts w:ascii="Times New Roman" w:hAnsi="Times New Roman" w:cs="Times New Roman"/>
                <w:sz w:val="24"/>
                <w:szCs w:val="24"/>
              </w:rPr>
            </w:pPr>
          </w:p>
        </w:tc>
        <w:tc>
          <w:tcPr>
            <w:tcW w:w="1525" w:type="dxa"/>
            <w:gridSpan w:val="2"/>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6 - 7 этажей</w:t>
            </w:r>
          </w:p>
        </w:tc>
        <w:tc>
          <w:tcPr>
            <w:tcW w:w="1433" w:type="dxa"/>
            <w:gridSpan w:val="3"/>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15,6/0,94</w:t>
            </w:r>
          </w:p>
        </w:tc>
        <w:tc>
          <w:tcPr>
            <w:tcW w:w="1377"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17,2/0,94</w:t>
            </w:r>
          </w:p>
        </w:tc>
        <w:tc>
          <w:tcPr>
            <w:tcW w:w="1729"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20,2/0,97</w:t>
            </w:r>
          </w:p>
        </w:tc>
      </w:tr>
      <w:tr w:rsidR="00B854A6" w:rsidRPr="003A4B2C" w:rsidTr="00063CFE">
        <w:trPr>
          <w:trHeight w:val="300"/>
        </w:trPr>
        <w:tc>
          <w:tcPr>
            <w:tcW w:w="1935"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1640" w:type="dxa"/>
            <w:vMerge/>
          </w:tcPr>
          <w:p w:rsidR="00B854A6" w:rsidRPr="00063CFE" w:rsidRDefault="00B854A6" w:rsidP="00AC2C2C">
            <w:pPr>
              <w:pStyle w:val="ConsPlusNormal"/>
              <w:rPr>
                <w:rFonts w:ascii="Times New Roman" w:hAnsi="Times New Roman" w:cs="Times New Roman"/>
                <w:sz w:val="24"/>
                <w:szCs w:val="24"/>
              </w:rPr>
            </w:pPr>
          </w:p>
        </w:tc>
        <w:tc>
          <w:tcPr>
            <w:tcW w:w="1525" w:type="dxa"/>
            <w:gridSpan w:val="2"/>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8 - 9 этажей</w:t>
            </w:r>
          </w:p>
        </w:tc>
        <w:tc>
          <w:tcPr>
            <w:tcW w:w="1433" w:type="dxa"/>
            <w:gridSpan w:val="3"/>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16,3/0,93</w:t>
            </w:r>
          </w:p>
        </w:tc>
        <w:tc>
          <w:tcPr>
            <w:tcW w:w="1377"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17,9/0,93</w:t>
            </w:r>
          </w:p>
        </w:tc>
        <w:tc>
          <w:tcPr>
            <w:tcW w:w="1729"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20,9/0,97</w:t>
            </w:r>
          </w:p>
        </w:tc>
      </w:tr>
      <w:tr w:rsidR="00B854A6" w:rsidRPr="003A4B2C" w:rsidTr="00063CFE">
        <w:trPr>
          <w:trHeight w:val="300"/>
        </w:trPr>
        <w:tc>
          <w:tcPr>
            <w:tcW w:w="1935"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1640" w:type="dxa"/>
            <w:vMerge/>
          </w:tcPr>
          <w:p w:rsidR="00B854A6" w:rsidRPr="00063CFE" w:rsidRDefault="00B854A6" w:rsidP="00AC2C2C">
            <w:pPr>
              <w:pStyle w:val="ConsPlusNormal"/>
              <w:rPr>
                <w:rFonts w:ascii="Times New Roman" w:hAnsi="Times New Roman" w:cs="Times New Roman"/>
                <w:sz w:val="24"/>
                <w:szCs w:val="24"/>
              </w:rPr>
            </w:pPr>
          </w:p>
        </w:tc>
        <w:tc>
          <w:tcPr>
            <w:tcW w:w="1525" w:type="dxa"/>
            <w:gridSpan w:val="2"/>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10 - 12 этажей</w:t>
            </w:r>
          </w:p>
        </w:tc>
        <w:tc>
          <w:tcPr>
            <w:tcW w:w="1433" w:type="dxa"/>
            <w:gridSpan w:val="3"/>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17,4/0,92</w:t>
            </w:r>
          </w:p>
        </w:tc>
        <w:tc>
          <w:tcPr>
            <w:tcW w:w="1377"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19,0/0,92</w:t>
            </w:r>
          </w:p>
        </w:tc>
        <w:tc>
          <w:tcPr>
            <w:tcW w:w="1729"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21,8/0,96</w:t>
            </w:r>
          </w:p>
        </w:tc>
      </w:tr>
      <w:tr w:rsidR="00B854A6" w:rsidRPr="003A4B2C" w:rsidTr="00063CFE">
        <w:trPr>
          <w:trHeight w:val="300"/>
        </w:trPr>
        <w:tc>
          <w:tcPr>
            <w:tcW w:w="1935"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1640" w:type="dxa"/>
            <w:vMerge/>
          </w:tcPr>
          <w:p w:rsidR="00B854A6" w:rsidRPr="00063CFE" w:rsidRDefault="00B854A6" w:rsidP="00AC2C2C">
            <w:pPr>
              <w:pStyle w:val="ConsPlusNormal"/>
              <w:rPr>
                <w:rFonts w:ascii="Times New Roman" w:hAnsi="Times New Roman" w:cs="Times New Roman"/>
                <w:sz w:val="24"/>
                <w:szCs w:val="24"/>
              </w:rPr>
            </w:pPr>
          </w:p>
        </w:tc>
        <w:tc>
          <w:tcPr>
            <w:tcW w:w="1525" w:type="dxa"/>
            <w:gridSpan w:val="2"/>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более 5 этажей с квартирами повышенной комфортности</w:t>
            </w:r>
          </w:p>
        </w:tc>
        <w:tc>
          <w:tcPr>
            <w:tcW w:w="1433" w:type="dxa"/>
            <w:gridSpan w:val="3"/>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w:t>
            </w:r>
          </w:p>
        </w:tc>
        <w:tc>
          <w:tcPr>
            <w:tcW w:w="1377"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w:t>
            </w:r>
          </w:p>
        </w:tc>
        <w:tc>
          <w:tcPr>
            <w:tcW w:w="1729" w:type="dxa"/>
            <w:gridSpan w:val="2"/>
          </w:tcPr>
          <w:p w:rsidR="00B854A6" w:rsidRPr="00063CFE" w:rsidRDefault="00B854A6" w:rsidP="00AC2C2C">
            <w:pPr>
              <w:pStyle w:val="ConsPlusNormal"/>
              <w:jc w:val="both"/>
              <w:rPr>
                <w:rFonts w:ascii="Times New Roman" w:hAnsi="Times New Roman" w:cs="Times New Roman"/>
                <w:sz w:val="24"/>
                <w:szCs w:val="24"/>
              </w:rPr>
            </w:pPr>
            <w:r w:rsidRPr="00063CFE">
              <w:rPr>
                <w:rFonts w:ascii="Times New Roman" w:hAnsi="Times New Roman" w:cs="Times New Roman"/>
                <w:sz w:val="24"/>
                <w:szCs w:val="24"/>
              </w:rPr>
              <w:t>17,8/0,96</w:t>
            </w:r>
          </w:p>
        </w:tc>
      </w:tr>
      <w:tr w:rsidR="00B854A6" w:rsidRPr="003A4B2C" w:rsidTr="00063CFE">
        <w:tc>
          <w:tcPr>
            <w:tcW w:w="1935" w:type="dxa"/>
            <w:vMerge/>
          </w:tcPr>
          <w:p w:rsidR="00B854A6" w:rsidRPr="00063CFE" w:rsidRDefault="00B854A6" w:rsidP="00AC2C2C">
            <w:pPr>
              <w:pStyle w:val="ConsPlusNormal"/>
              <w:jc w:val="both"/>
              <w:outlineLvl w:val="5"/>
              <w:rPr>
                <w:rFonts w:ascii="Times New Roman" w:hAnsi="Times New Roman" w:cs="Times New Roman"/>
                <w:sz w:val="24"/>
                <w:szCs w:val="24"/>
              </w:rPr>
            </w:pPr>
          </w:p>
        </w:tc>
        <w:tc>
          <w:tcPr>
            <w:tcW w:w="1640" w:type="dxa"/>
          </w:tcPr>
          <w:p w:rsidR="00B854A6" w:rsidRPr="00063CFE" w:rsidRDefault="00B854A6" w:rsidP="00AC2C2C">
            <w:pPr>
              <w:pStyle w:val="ConsPlusNormal"/>
              <w:jc w:val="both"/>
              <w:outlineLvl w:val="5"/>
              <w:rPr>
                <w:rFonts w:ascii="Times New Roman" w:hAnsi="Times New Roman" w:cs="Times New Roman"/>
                <w:sz w:val="24"/>
                <w:szCs w:val="24"/>
              </w:rPr>
            </w:pPr>
            <w:r w:rsidRPr="00063CFE">
              <w:rPr>
                <w:rFonts w:ascii="Times New Roman" w:hAnsi="Times New Roman" w:cs="Times New Roman"/>
                <w:sz w:val="24"/>
                <w:szCs w:val="24"/>
              </w:rPr>
              <w:t>мощность электрической нагрузки индустриального парка, МВт</w:t>
            </w:r>
          </w:p>
        </w:tc>
        <w:tc>
          <w:tcPr>
            <w:tcW w:w="6064" w:type="dxa"/>
            <w:gridSpan w:val="9"/>
          </w:tcPr>
          <w:p w:rsidR="00B854A6" w:rsidRPr="00063CFE" w:rsidRDefault="00B854A6" w:rsidP="00AC2C2C">
            <w:pPr>
              <w:pStyle w:val="ConsPlusNormal"/>
              <w:jc w:val="both"/>
              <w:outlineLvl w:val="5"/>
              <w:rPr>
                <w:rFonts w:ascii="Times New Roman" w:hAnsi="Times New Roman" w:cs="Times New Roman"/>
                <w:sz w:val="24"/>
                <w:szCs w:val="24"/>
              </w:rPr>
            </w:pPr>
            <w:r w:rsidRPr="00063CFE">
              <w:rPr>
                <w:rFonts w:ascii="Times New Roman" w:hAnsi="Times New Roman" w:cs="Times New Roman"/>
                <w:sz w:val="24"/>
                <w:szCs w:val="24"/>
              </w:rPr>
              <w:t>2 МВт на объект, но не менее 0,15 МВт/га</w:t>
            </w:r>
          </w:p>
        </w:tc>
      </w:tr>
      <w:tr w:rsidR="00B854A6" w:rsidRPr="003A4B2C" w:rsidTr="00063CFE">
        <w:tc>
          <w:tcPr>
            <w:tcW w:w="1935" w:type="dxa"/>
          </w:tcPr>
          <w:p w:rsidR="00B854A6" w:rsidRPr="00063CFE" w:rsidRDefault="00B854A6" w:rsidP="00AC2C2C">
            <w:pPr>
              <w:pStyle w:val="ConsPlusNormal"/>
              <w:jc w:val="both"/>
              <w:outlineLvl w:val="5"/>
              <w:rPr>
                <w:rFonts w:ascii="Times New Roman" w:hAnsi="Times New Roman" w:cs="Times New Roman"/>
                <w:sz w:val="24"/>
                <w:szCs w:val="24"/>
              </w:rPr>
            </w:pPr>
          </w:p>
        </w:tc>
        <w:tc>
          <w:tcPr>
            <w:tcW w:w="1640" w:type="dxa"/>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размер земельного участка, отводимого под размещение объектов электроснабжения, кв. м</w:t>
            </w:r>
          </w:p>
        </w:tc>
        <w:tc>
          <w:tcPr>
            <w:tcW w:w="6064" w:type="dxa"/>
            <w:gridSpan w:val="9"/>
          </w:tcPr>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 xml:space="preserve">для понизительных подстанций и переключательных пунктов напряжением до 35 </w:t>
            </w:r>
            <w:proofErr w:type="spellStart"/>
            <w:r w:rsidRPr="00063CFE">
              <w:rPr>
                <w:rFonts w:ascii="Times New Roman" w:hAnsi="Times New Roman" w:cs="Times New Roman"/>
                <w:sz w:val="24"/>
                <w:szCs w:val="24"/>
              </w:rPr>
              <w:t>кВ</w:t>
            </w:r>
            <w:proofErr w:type="spellEnd"/>
            <w:r w:rsidRPr="00063CFE">
              <w:rPr>
                <w:rFonts w:ascii="Times New Roman" w:hAnsi="Times New Roman" w:cs="Times New Roman"/>
                <w:sz w:val="24"/>
                <w:szCs w:val="24"/>
              </w:rPr>
              <w:t xml:space="preserve"> включительно - 1500;</w:t>
            </w:r>
          </w:p>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для электрических распределительных пунктов наружной установки - 250;</w:t>
            </w:r>
          </w:p>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для электрических распределительных пунктов закрытого типа - 200;</w:t>
            </w:r>
          </w:p>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 xml:space="preserve">для мачтовых подстанций мощностью от 25 до 250 </w:t>
            </w:r>
            <w:proofErr w:type="spellStart"/>
            <w:r w:rsidRPr="00063CFE">
              <w:rPr>
                <w:rFonts w:ascii="Times New Roman" w:hAnsi="Times New Roman" w:cs="Times New Roman"/>
                <w:sz w:val="24"/>
                <w:szCs w:val="24"/>
              </w:rPr>
              <w:t>кВА</w:t>
            </w:r>
            <w:proofErr w:type="spellEnd"/>
            <w:r w:rsidRPr="00063CFE">
              <w:rPr>
                <w:rFonts w:ascii="Times New Roman" w:hAnsi="Times New Roman" w:cs="Times New Roman"/>
                <w:sz w:val="24"/>
                <w:szCs w:val="24"/>
              </w:rPr>
              <w:t xml:space="preserve"> - 50;</w:t>
            </w:r>
          </w:p>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 xml:space="preserve">для комплектных подстанций с одним трансформатором мощностью от 25 до 630 </w:t>
            </w:r>
            <w:proofErr w:type="spellStart"/>
            <w:r w:rsidRPr="00063CFE">
              <w:rPr>
                <w:rFonts w:ascii="Times New Roman" w:hAnsi="Times New Roman" w:cs="Times New Roman"/>
                <w:sz w:val="24"/>
                <w:szCs w:val="24"/>
              </w:rPr>
              <w:t>кВА</w:t>
            </w:r>
            <w:proofErr w:type="spellEnd"/>
            <w:r w:rsidRPr="00063CFE">
              <w:rPr>
                <w:rFonts w:ascii="Times New Roman" w:hAnsi="Times New Roman" w:cs="Times New Roman"/>
                <w:sz w:val="24"/>
                <w:szCs w:val="24"/>
              </w:rPr>
              <w:t xml:space="preserve"> - 50;</w:t>
            </w:r>
          </w:p>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 xml:space="preserve">для комплектных подстанций с двумя трансформаторами мощностью от 160 до 630 </w:t>
            </w:r>
            <w:proofErr w:type="spellStart"/>
            <w:r w:rsidRPr="00063CFE">
              <w:rPr>
                <w:rFonts w:ascii="Times New Roman" w:hAnsi="Times New Roman" w:cs="Times New Roman"/>
                <w:sz w:val="24"/>
                <w:szCs w:val="24"/>
              </w:rPr>
              <w:t>кВА</w:t>
            </w:r>
            <w:proofErr w:type="spellEnd"/>
            <w:r w:rsidRPr="00063CFE">
              <w:rPr>
                <w:rFonts w:ascii="Times New Roman" w:hAnsi="Times New Roman" w:cs="Times New Roman"/>
                <w:sz w:val="24"/>
                <w:szCs w:val="24"/>
              </w:rPr>
              <w:t xml:space="preserve"> - 80;</w:t>
            </w:r>
          </w:p>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 xml:space="preserve">для подстанций с двумя трансформаторами закрытого типа мощностью от 160 до 630 </w:t>
            </w:r>
            <w:proofErr w:type="spellStart"/>
            <w:r w:rsidRPr="00063CFE">
              <w:rPr>
                <w:rFonts w:ascii="Times New Roman" w:hAnsi="Times New Roman" w:cs="Times New Roman"/>
                <w:sz w:val="24"/>
                <w:szCs w:val="24"/>
              </w:rPr>
              <w:t>кВА</w:t>
            </w:r>
            <w:proofErr w:type="spellEnd"/>
            <w:r w:rsidRPr="00063CFE">
              <w:rPr>
                <w:rFonts w:ascii="Times New Roman" w:hAnsi="Times New Roman" w:cs="Times New Roman"/>
                <w:sz w:val="24"/>
                <w:szCs w:val="24"/>
              </w:rPr>
              <w:t xml:space="preserve"> - 150;</w:t>
            </w:r>
          </w:p>
          <w:p w:rsidR="00B854A6" w:rsidRPr="00063CFE" w:rsidRDefault="00B854A6" w:rsidP="00AC2C2C">
            <w:pPr>
              <w:pStyle w:val="ConsPlusNormal"/>
              <w:rPr>
                <w:rFonts w:ascii="Times New Roman" w:hAnsi="Times New Roman" w:cs="Times New Roman"/>
                <w:sz w:val="24"/>
                <w:szCs w:val="24"/>
              </w:rPr>
            </w:pPr>
            <w:r w:rsidRPr="00063CFE">
              <w:rPr>
                <w:rFonts w:ascii="Times New Roman" w:hAnsi="Times New Roman" w:cs="Times New Roman"/>
                <w:sz w:val="24"/>
                <w:szCs w:val="24"/>
              </w:rPr>
              <w:t>для электрического распределительного пункта наружной установки – 250.</w:t>
            </w:r>
          </w:p>
        </w:tc>
      </w:tr>
    </w:tbl>
    <w:p w:rsidR="0095079D" w:rsidRDefault="0095079D" w:rsidP="00AC2C2C">
      <w:pPr>
        <w:pStyle w:val="ConsPlusNormal"/>
        <w:jc w:val="both"/>
        <w:outlineLvl w:val="5"/>
        <w:rPr>
          <w:rFonts w:ascii="Times New Roman" w:hAnsi="Times New Roman" w:cs="Times New Roman"/>
          <w:sz w:val="26"/>
          <w:szCs w:val="26"/>
        </w:rPr>
      </w:pPr>
    </w:p>
    <w:p w:rsidR="00B854A6" w:rsidRPr="003A4B2C" w:rsidRDefault="00B854A6" w:rsidP="00D71048">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 xml:space="preserve">Таблица </w:t>
      </w:r>
      <w:r w:rsidR="00D8311D">
        <w:rPr>
          <w:rFonts w:ascii="Times New Roman" w:hAnsi="Times New Roman" w:cs="Times New Roman"/>
          <w:sz w:val="26"/>
          <w:szCs w:val="26"/>
        </w:rPr>
        <w:t>9</w:t>
      </w:r>
      <w:r w:rsidRPr="003A4B2C">
        <w:rPr>
          <w:rFonts w:ascii="Times New Roman" w:hAnsi="Times New Roman" w:cs="Times New Roman"/>
          <w:sz w:val="26"/>
          <w:szCs w:val="26"/>
        </w:rPr>
        <w:t>. Расчетные показатели, устанавливаемые для объектов теплоснабжения</w:t>
      </w:r>
      <w:r w:rsidR="00D8311D">
        <w:rPr>
          <w:rFonts w:ascii="Times New Roman" w:hAnsi="Times New Roman" w:cs="Times New Roman"/>
          <w:sz w:val="26"/>
          <w:szCs w:val="26"/>
        </w:rPr>
        <w:t xml:space="preserve"> местного значения городского округа</w:t>
      </w:r>
      <w:r w:rsidRPr="003A4B2C">
        <w:rPr>
          <w:rFonts w:ascii="Times New Roman" w:hAnsi="Times New Roman" w:cs="Times New Roman"/>
          <w:sz w:val="26"/>
          <w:szCs w:val="26"/>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8"/>
        <w:gridCol w:w="2115"/>
        <w:gridCol w:w="632"/>
        <w:gridCol w:w="174"/>
        <w:gridCol w:w="458"/>
        <w:gridCol w:w="392"/>
        <w:gridCol w:w="240"/>
        <w:gridCol w:w="611"/>
        <w:gridCol w:w="22"/>
        <w:gridCol w:w="686"/>
        <w:gridCol w:w="142"/>
        <w:gridCol w:w="567"/>
        <w:gridCol w:w="567"/>
        <w:gridCol w:w="925"/>
      </w:tblGrid>
      <w:tr w:rsidR="00B854A6" w:rsidRPr="003A4B2C" w:rsidTr="004755DE">
        <w:tc>
          <w:tcPr>
            <w:tcW w:w="2108" w:type="dxa"/>
            <w:tcBorders>
              <w:bottom w:val="single" w:sz="4" w:space="0" w:color="auto"/>
            </w:tcBorders>
          </w:tcPr>
          <w:p w:rsidR="00B854A6" w:rsidRPr="008466F2" w:rsidRDefault="00B854A6" w:rsidP="00AC2C2C">
            <w:pPr>
              <w:pStyle w:val="ConsPlusNormal"/>
              <w:jc w:val="center"/>
              <w:rPr>
                <w:rFonts w:ascii="Times New Roman" w:hAnsi="Times New Roman" w:cs="Times New Roman"/>
                <w:sz w:val="24"/>
                <w:szCs w:val="24"/>
              </w:rPr>
            </w:pPr>
            <w:r w:rsidRPr="008466F2">
              <w:rPr>
                <w:rFonts w:ascii="Times New Roman" w:hAnsi="Times New Roman" w:cs="Times New Roman"/>
                <w:sz w:val="24"/>
                <w:szCs w:val="24"/>
              </w:rPr>
              <w:t>Наименование вида объекта</w:t>
            </w:r>
          </w:p>
        </w:tc>
        <w:tc>
          <w:tcPr>
            <w:tcW w:w="2115" w:type="dxa"/>
            <w:tcBorders>
              <w:bottom w:val="single" w:sz="4" w:space="0" w:color="auto"/>
            </w:tcBorders>
          </w:tcPr>
          <w:p w:rsidR="00B854A6" w:rsidRPr="008466F2" w:rsidRDefault="00B854A6" w:rsidP="00AC2C2C">
            <w:pPr>
              <w:pStyle w:val="ConsPlusNormal"/>
              <w:jc w:val="center"/>
              <w:rPr>
                <w:rFonts w:ascii="Times New Roman" w:hAnsi="Times New Roman" w:cs="Times New Roman"/>
                <w:sz w:val="24"/>
                <w:szCs w:val="24"/>
              </w:rPr>
            </w:pPr>
            <w:r w:rsidRPr="008466F2">
              <w:rPr>
                <w:rFonts w:ascii="Times New Roman" w:hAnsi="Times New Roman" w:cs="Times New Roman"/>
                <w:sz w:val="24"/>
                <w:szCs w:val="24"/>
              </w:rPr>
              <w:t>Наименование нормируемого расчетного показателя, единица измерения</w:t>
            </w:r>
          </w:p>
        </w:tc>
        <w:tc>
          <w:tcPr>
            <w:tcW w:w="5416" w:type="dxa"/>
            <w:gridSpan w:val="12"/>
          </w:tcPr>
          <w:p w:rsidR="00B854A6" w:rsidRPr="008466F2" w:rsidRDefault="00B854A6" w:rsidP="00AC2C2C">
            <w:pPr>
              <w:pStyle w:val="ConsPlusNormal"/>
              <w:jc w:val="center"/>
              <w:rPr>
                <w:rFonts w:ascii="Times New Roman" w:hAnsi="Times New Roman" w:cs="Times New Roman"/>
                <w:sz w:val="24"/>
                <w:szCs w:val="24"/>
              </w:rPr>
            </w:pPr>
            <w:r w:rsidRPr="008466F2">
              <w:rPr>
                <w:rFonts w:ascii="Times New Roman" w:hAnsi="Times New Roman" w:cs="Times New Roman"/>
                <w:sz w:val="24"/>
                <w:szCs w:val="24"/>
              </w:rPr>
              <w:t>Значение расчетного показателя</w:t>
            </w:r>
          </w:p>
        </w:tc>
      </w:tr>
      <w:tr w:rsidR="00B854A6" w:rsidRPr="003A4B2C" w:rsidTr="008466F2">
        <w:tc>
          <w:tcPr>
            <w:tcW w:w="2108" w:type="dxa"/>
            <w:vMerge w:val="restart"/>
            <w:tcBorders>
              <w:bottom w:val="single" w:sz="4" w:space="0" w:color="auto"/>
            </w:tcBorders>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ТЭЦ.</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Котельные.</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 xml:space="preserve">Центральные </w:t>
            </w:r>
            <w:r w:rsidRPr="008466F2">
              <w:rPr>
                <w:rFonts w:ascii="Times New Roman" w:hAnsi="Times New Roman" w:cs="Times New Roman"/>
                <w:sz w:val="24"/>
                <w:szCs w:val="24"/>
              </w:rPr>
              <w:lastRenderedPageBreak/>
              <w:t>тепловые пункты.</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Тепловые перекачивающие насосные станции.</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Магистральные теплопроводы</w:t>
            </w:r>
          </w:p>
        </w:tc>
        <w:tc>
          <w:tcPr>
            <w:tcW w:w="2115" w:type="dxa"/>
            <w:vMerge w:val="restart"/>
            <w:tcBorders>
              <w:bottom w:val="nil"/>
            </w:tcBorders>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lastRenderedPageBreak/>
              <w:t xml:space="preserve">удельные расходы тепла на отопление жилых зданий, </w:t>
            </w:r>
            <w:r w:rsidRPr="008466F2">
              <w:rPr>
                <w:rFonts w:ascii="Times New Roman" w:hAnsi="Times New Roman" w:cs="Times New Roman"/>
                <w:sz w:val="24"/>
                <w:szCs w:val="24"/>
              </w:rPr>
              <w:lastRenderedPageBreak/>
              <w:t>ккал/ч на 1 кв. м общей площади здания по этажности</w:t>
            </w:r>
          </w:p>
        </w:tc>
        <w:tc>
          <w:tcPr>
            <w:tcW w:w="5416" w:type="dxa"/>
            <w:gridSpan w:val="1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lastRenderedPageBreak/>
              <w:t>удельные расходы тепла на отопление жилых зданий этажностью</w:t>
            </w:r>
          </w:p>
        </w:tc>
      </w:tr>
      <w:tr w:rsidR="00B854A6" w:rsidRPr="003A4B2C" w:rsidTr="008466F2">
        <w:tc>
          <w:tcPr>
            <w:tcW w:w="2108" w:type="dxa"/>
            <w:vMerge/>
            <w:tcBorders>
              <w:bottom w:val="single" w:sz="4" w:space="0" w:color="auto"/>
            </w:tcBorders>
          </w:tcPr>
          <w:p w:rsidR="00B854A6" w:rsidRPr="008466F2" w:rsidRDefault="00B854A6" w:rsidP="00AC2C2C">
            <w:pPr>
              <w:spacing w:line="240" w:lineRule="auto"/>
              <w:jc w:val="both"/>
              <w:rPr>
                <w:rFonts w:ascii="Times New Roman" w:hAnsi="Times New Roman" w:cs="Times New Roman"/>
                <w:sz w:val="24"/>
                <w:szCs w:val="24"/>
              </w:rPr>
            </w:pPr>
          </w:p>
        </w:tc>
        <w:tc>
          <w:tcPr>
            <w:tcW w:w="2115" w:type="dxa"/>
            <w:vMerge/>
            <w:tcBorders>
              <w:bottom w:val="nil"/>
            </w:tcBorders>
          </w:tcPr>
          <w:p w:rsidR="00B854A6" w:rsidRPr="008466F2" w:rsidRDefault="00B854A6" w:rsidP="00AC2C2C">
            <w:pPr>
              <w:spacing w:line="240" w:lineRule="auto"/>
              <w:rPr>
                <w:rFonts w:ascii="Times New Roman" w:hAnsi="Times New Roman" w:cs="Times New Roman"/>
                <w:sz w:val="24"/>
                <w:szCs w:val="24"/>
              </w:rPr>
            </w:pPr>
          </w:p>
        </w:tc>
        <w:tc>
          <w:tcPr>
            <w:tcW w:w="632"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w:t>
            </w:r>
          </w:p>
        </w:tc>
        <w:tc>
          <w:tcPr>
            <w:tcW w:w="632"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2</w:t>
            </w:r>
          </w:p>
        </w:tc>
        <w:tc>
          <w:tcPr>
            <w:tcW w:w="632"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w:t>
            </w:r>
          </w:p>
        </w:tc>
        <w:tc>
          <w:tcPr>
            <w:tcW w:w="633"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4, 5</w:t>
            </w:r>
          </w:p>
        </w:tc>
        <w:tc>
          <w:tcPr>
            <w:tcW w:w="686"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6, 7</w:t>
            </w:r>
          </w:p>
        </w:tc>
        <w:tc>
          <w:tcPr>
            <w:tcW w:w="709"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8, 9</w:t>
            </w:r>
          </w:p>
        </w:tc>
        <w:tc>
          <w:tcPr>
            <w:tcW w:w="56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 xml:space="preserve">10, </w:t>
            </w:r>
            <w:r w:rsidRPr="008466F2">
              <w:rPr>
                <w:rFonts w:ascii="Times New Roman" w:hAnsi="Times New Roman" w:cs="Times New Roman"/>
                <w:sz w:val="24"/>
                <w:szCs w:val="24"/>
              </w:rPr>
              <w:lastRenderedPageBreak/>
              <w:t>11</w:t>
            </w:r>
          </w:p>
        </w:tc>
        <w:tc>
          <w:tcPr>
            <w:tcW w:w="92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lastRenderedPageBreak/>
              <w:t xml:space="preserve">12 и </w:t>
            </w:r>
            <w:r w:rsidRPr="008466F2">
              <w:rPr>
                <w:rFonts w:ascii="Times New Roman" w:hAnsi="Times New Roman" w:cs="Times New Roman"/>
                <w:sz w:val="24"/>
                <w:szCs w:val="24"/>
              </w:rPr>
              <w:lastRenderedPageBreak/>
              <w:t>выше</w:t>
            </w:r>
          </w:p>
        </w:tc>
      </w:tr>
      <w:tr w:rsidR="00B854A6" w:rsidRPr="003A4B2C" w:rsidTr="008466F2">
        <w:tc>
          <w:tcPr>
            <w:tcW w:w="2108" w:type="dxa"/>
            <w:vMerge/>
            <w:tcBorders>
              <w:bottom w:val="single" w:sz="4" w:space="0" w:color="auto"/>
            </w:tcBorders>
          </w:tcPr>
          <w:p w:rsidR="00B854A6" w:rsidRPr="008466F2" w:rsidRDefault="00B854A6" w:rsidP="00AC2C2C">
            <w:pPr>
              <w:spacing w:line="240" w:lineRule="auto"/>
              <w:jc w:val="both"/>
              <w:rPr>
                <w:rFonts w:ascii="Times New Roman" w:hAnsi="Times New Roman" w:cs="Times New Roman"/>
                <w:sz w:val="24"/>
                <w:szCs w:val="24"/>
              </w:rPr>
            </w:pPr>
          </w:p>
        </w:tc>
        <w:tc>
          <w:tcPr>
            <w:tcW w:w="2115" w:type="dxa"/>
            <w:vMerge/>
            <w:tcBorders>
              <w:bottom w:val="nil"/>
            </w:tcBorders>
          </w:tcPr>
          <w:p w:rsidR="00B854A6" w:rsidRPr="008466F2" w:rsidRDefault="00B854A6" w:rsidP="00AC2C2C">
            <w:pPr>
              <w:spacing w:line="240" w:lineRule="auto"/>
              <w:rPr>
                <w:rFonts w:ascii="Times New Roman" w:hAnsi="Times New Roman" w:cs="Times New Roman"/>
                <w:sz w:val="24"/>
                <w:szCs w:val="24"/>
              </w:rPr>
            </w:pPr>
          </w:p>
        </w:tc>
        <w:tc>
          <w:tcPr>
            <w:tcW w:w="632"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47,35</w:t>
            </w:r>
          </w:p>
        </w:tc>
        <w:tc>
          <w:tcPr>
            <w:tcW w:w="632"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43,08</w:t>
            </w:r>
          </w:p>
        </w:tc>
        <w:tc>
          <w:tcPr>
            <w:tcW w:w="632"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38,71</w:t>
            </w:r>
          </w:p>
        </w:tc>
        <w:tc>
          <w:tcPr>
            <w:tcW w:w="633"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37,36</w:t>
            </w:r>
          </w:p>
        </w:tc>
        <w:tc>
          <w:tcPr>
            <w:tcW w:w="686"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34,96</w:t>
            </w:r>
          </w:p>
        </w:tc>
        <w:tc>
          <w:tcPr>
            <w:tcW w:w="709"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33,20</w:t>
            </w:r>
          </w:p>
        </w:tc>
        <w:tc>
          <w:tcPr>
            <w:tcW w:w="56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w:t>
            </w:r>
          </w:p>
        </w:tc>
        <w:tc>
          <w:tcPr>
            <w:tcW w:w="92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w:t>
            </w:r>
          </w:p>
        </w:tc>
      </w:tr>
      <w:tr w:rsidR="00B854A6" w:rsidRPr="003A4B2C" w:rsidTr="008466F2">
        <w:trPr>
          <w:trHeight w:val="341"/>
        </w:trPr>
        <w:tc>
          <w:tcPr>
            <w:tcW w:w="2108" w:type="dxa"/>
            <w:vMerge/>
            <w:tcBorders>
              <w:top w:val="nil"/>
              <w:bottom w:val="single" w:sz="4" w:space="0" w:color="auto"/>
            </w:tcBorders>
          </w:tcPr>
          <w:p w:rsidR="00B854A6" w:rsidRPr="008466F2" w:rsidRDefault="00B854A6" w:rsidP="00AC2C2C">
            <w:pPr>
              <w:spacing w:line="240" w:lineRule="auto"/>
              <w:jc w:val="both"/>
              <w:rPr>
                <w:rFonts w:ascii="Times New Roman" w:hAnsi="Times New Roman" w:cs="Times New Roman"/>
                <w:sz w:val="24"/>
                <w:szCs w:val="24"/>
              </w:rPr>
            </w:pPr>
          </w:p>
        </w:tc>
        <w:tc>
          <w:tcPr>
            <w:tcW w:w="2115" w:type="dxa"/>
            <w:vMerge w:val="restart"/>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t>удельные расходы тепла на отопление административных и общественных зданий, ккал/ч на 1 кв. м общей площади здания</w:t>
            </w:r>
          </w:p>
        </w:tc>
        <w:tc>
          <w:tcPr>
            <w:tcW w:w="5416" w:type="dxa"/>
            <w:gridSpan w:val="1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удельные расходы тепла на отопление административных и общественных зданий этажностью</w:t>
            </w:r>
          </w:p>
        </w:tc>
      </w:tr>
      <w:tr w:rsidR="00B854A6" w:rsidRPr="003A4B2C" w:rsidTr="008466F2">
        <w:tc>
          <w:tcPr>
            <w:tcW w:w="2108" w:type="dxa"/>
            <w:vMerge/>
            <w:tcBorders>
              <w:top w:val="nil"/>
              <w:bottom w:val="single" w:sz="4" w:space="0" w:color="auto"/>
            </w:tcBorders>
          </w:tcPr>
          <w:p w:rsidR="00B854A6" w:rsidRPr="008466F2" w:rsidRDefault="00B854A6" w:rsidP="00AC2C2C">
            <w:pPr>
              <w:spacing w:line="240" w:lineRule="auto"/>
              <w:jc w:val="both"/>
              <w:rPr>
                <w:rFonts w:ascii="Times New Roman" w:hAnsi="Times New Roman" w:cs="Times New Roman"/>
                <w:sz w:val="24"/>
                <w:szCs w:val="24"/>
              </w:rPr>
            </w:pPr>
          </w:p>
        </w:tc>
        <w:tc>
          <w:tcPr>
            <w:tcW w:w="2115" w:type="dxa"/>
            <w:vMerge/>
          </w:tcPr>
          <w:p w:rsidR="00B854A6" w:rsidRPr="008466F2" w:rsidRDefault="00B854A6" w:rsidP="00AC2C2C">
            <w:pPr>
              <w:spacing w:line="240" w:lineRule="auto"/>
              <w:rPr>
                <w:rFonts w:ascii="Times New Roman" w:hAnsi="Times New Roman" w:cs="Times New Roman"/>
                <w:sz w:val="24"/>
                <w:szCs w:val="24"/>
              </w:rPr>
            </w:pPr>
          </w:p>
        </w:tc>
        <w:tc>
          <w:tcPr>
            <w:tcW w:w="806"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w:t>
            </w:r>
          </w:p>
        </w:tc>
        <w:tc>
          <w:tcPr>
            <w:tcW w:w="850"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2</w:t>
            </w:r>
          </w:p>
        </w:tc>
        <w:tc>
          <w:tcPr>
            <w:tcW w:w="851"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w:t>
            </w:r>
          </w:p>
        </w:tc>
        <w:tc>
          <w:tcPr>
            <w:tcW w:w="850" w:type="dxa"/>
            <w:gridSpan w:val="3"/>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4, 5</w:t>
            </w:r>
          </w:p>
        </w:tc>
        <w:tc>
          <w:tcPr>
            <w:tcW w:w="56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6, 7</w:t>
            </w:r>
          </w:p>
        </w:tc>
        <w:tc>
          <w:tcPr>
            <w:tcW w:w="56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8, 9</w:t>
            </w:r>
          </w:p>
        </w:tc>
        <w:tc>
          <w:tcPr>
            <w:tcW w:w="92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10 и выше</w:t>
            </w:r>
          </w:p>
        </w:tc>
      </w:tr>
      <w:tr w:rsidR="00B854A6" w:rsidRPr="003A4B2C" w:rsidTr="008466F2">
        <w:tc>
          <w:tcPr>
            <w:tcW w:w="2108" w:type="dxa"/>
            <w:vMerge/>
            <w:tcBorders>
              <w:top w:val="nil"/>
              <w:bottom w:val="single" w:sz="4" w:space="0" w:color="auto"/>
            </w:tcBorders>
          </w:tcPr>
          <w:p w:rsidR="00B854A6" w:rsidRPr="008466F2" w:rsidRDefault="00B854A6" w:rsidP="00AC2C2C">
            <w:pPr>
              <w:spacing w:line="240" w:lineRule="auto"/>
              <w:jc w:val="both"/>
              <w:rPr>
                <w:rFonts w:ascii="Times New Roman" w:hAnsi="Times New Roman" w:cs="Times New Roman"/>
                <w:sz w:val="24"/>
                <w:szCs w:val="24"/>
              </w:rPr>
            </w:pPr>
          </w:p>
        </w:tc>
        <w:tc>
          <w:tcPr>
            <w:tcW w:w="2115" w:type="dxa"/>
            <w:vMerge/>
          </w:tcPr>
          <w:p w:rsidR="00B854A6" w:rsidRPr="008466F2" w:rsidRDefault="00B854A6" w:rsidP="00AC2C2C">
            <w:pPr>
              <w:spacing w:line="240" w:lineRule="auto"/>
              <w:rPr>
                <w:rFonts w:ascii="Times New Roman" w:hAnsi="Times New Roman" w:cs="Times New Roman"/>
                <w:sz w:val="24"/>
                <w:szCs w:val="24"/>
              </w:rPr>
            </w:pPr>
          </w:p>
        </w:tc>
        <w:tc>
          <w:tcPr>
            <w:tcW w:w="806"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51,46</w:t>
            </w:r>
          </w:p>
        </w:tc>
        <w:tc>
          <w:tcPr>
            <w:tcW w:w="850"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48,62</w:t>
            </w:r>
          </w:p>
        </w:tc>
        <w:tc>
          <w:tcPr>
            <w:tcW w:w="851"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47,14</w:t>
            </w:r>
          </w:p>
        </w:tc>
        <w:tc>
          <w:tcPr>
            <w:tcW w:w="850" w:type="dxa"/>
            <w:gridSpan w:val="3"/>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38,63</w:t>
            </w:r>
          </w:p>
        </w:tc>
        <w:tc>
          <w:tcPr>
            <w:tcW w:w="56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w:t>
            </w:r>
          </w:p>
        </w:tc>
        <w:tc>
          <w:tcPr>
            <w:tcW w:w="56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w:t>
            </w:r>
          </w:p>
        </w:tc>
        <w:tc>
          <w:tcPr>
            <w:tcW w:w="92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w:t>
            </w:r>
          </w:p>
        </w:tc>
      </w:tr>
      <w:tr w:rsidR="00B854A6" w:rsidRPr="003A4B2C" w:rsidTr="008466F2">
        <w:tc>
          <w:tcPr>
            <w:tcW w:w="2108" w:type="dxa"/>
            <w:vMerge w:val="restart"/>
            <w:tcBorders>
              <w:top w:val="single" w:sz="4" w:space="0" w:color="auto"/>
            </w:tcBorders>
          </w:tcPr>
          <w:p w:rsidR="00B854A6" w:rsidRPr="008466F2" w:rsidRDefault="00B854A6" w:rsidP="00AC2C2C">
            <w:pPr>
              <w:pStyle w:val="ConsPlusNormal"/>
              <w:jc w:val="both"/>
              <w:rPr>
                <w:rFonts w:ascii="Times New Roman" w:hAnsi="Times New Roman" w:cs="Times New Roman"/>
                <w:sz w:val="24"/>
                <w:szCs w:val="24"/>
              </w:rPr>
            </w:pPr>
          </w:p>
        </w:tc>
        <w:tc>
          <w:tcPr>
            <w:tcW w:w="2115" w:type="dxa"/>
            <w:vMerge w:val="restart"/>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t>размеры земельных участков для отдельно стоящих отопительных котельных, га</w:t>
            </w:r>
          </w:p>
        </w:tc>
        <w:tc>
          <w:tcPr>
            <w:tcW w:w="1656" w:type="dxa"/>
            <w:gridSpan w:val="4"/>
            <w:vMerge w:val="restart"/>
          </w:tcPr>
          <w:p w:rsidR="00B854A6" w:rsidRPr="008466F2" w:rsidRDefault="00B854A6" w:rsidP="00AC2C2C">
            <w:pPr>
              <w:pStyle w:val="ConsPlusNormal"/>
              <w:jc w:val="both"/>
              <w:rPr>
                <w:rFonts w:ascii="Times New Roman" w:hAnsi="Times New Roman" w:cs="Times New Roman"/>
                <w:sz w:val="24"/>
                <w:szCs w:val="24"/>
              </w:rPr>
            </w:pPr>
            <w:proofErr w:type="spellStart"/>
            <w:r w:rsidRPr="008466F2">
              <w:rPr>
                <w:rFonts w:ascii="Times New Roman" w:hAnsi="Times New Roman" w:cs="Times New Roman"/>
                <w:sz w:val="24"/>
                <w:szCs w:val="24"/>
              </w:rPr>
              <w:t>теплопроизводительность</w:t>
            </w:r>
            <w:proofErr w:type="spellEnd"/>
            <w:r w:rsidRPr="008466F2">
              <w:rPr>
                <w:rFonts w:ascii="Times New Roman" w:hAnsi="Times New Roman" w:cs="Times New Roman"/>
                <w:sz w:val="24"/>
                <w:szCs w:val="24"/>
              </w:rPr>
              <w:t>, Гкал/ч (МВт)</w:t>
            </w:r>
          </w:p>
        </w:tc>
        <w:tc>
          <w:tcPr>
            <w:tcW w:w="3760" w:type="dxa"/>
            <w:gridSpan w:val="8"/>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размер земельного участка</w:t>
            </w:r>
          </w:p>
        </w:tc>
      </w:tr>
      <w:tr w:rsidR="00B854A6" w:rsidRPr="003A4B2C" w:rsidTr="00D71048">
        <w:tc>
          <w:tcPr>
            <w:tcW w:w="2108" w:type="dxa"/>
            <w:vMerge/>
            <w:tcBorders>
              <w:top w:val="nil"/>
            </w:tcBorders>
          </w:tcPr>
          <w:p w:rsidR="00B854A6" w:rsidRPr="008466F2" w:rsidRDefault="00B854A6" w:rsidP="00AC2C2C">
            <w:pPr>
              <w:spacing w:line="240" w:lineRule="auto"/>
              <w:jc w:val="both"/>
              <w:rPr>
                <w:rFonts w:ascii="Times New Roman" w:hAnsi="Times New Roman" w:cs="Times New Roman"/>
                <w:sz w:val="24"/>
                <w:szCs w:val="24"/>
              </w:rPr>
            </w:pPr>
          </w:p>
        </w:tc>
        <w:tc>
          <w:tcPr>
            <w:tcW w:w="2115"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656" w:type="dxa"/>
            <w:gridSpan w:val="4"/>
            <w:vMerge/>
          </w:tcPr>
          <w:p w:rsidR="00B854A6" w:rsidRPr="008466F2" w:rsidRDefault="00B854A6" w:rsidP="00AC2C2C">
            <w:pPr>
              <w:spacing w:line="240" w:lineRule="auto"/>
              <w:jc w:val="both"/>
              <w:rPr>
                <w:rFonts w:ascii="Times New Roman" w:hAnsi="Times New Roman" w:cs="Times New Roman"/>
                <w:sz w:val="24"/>
                <w:szCs w:val="24"/>
              </w:rPr>
            </w:pPr>
          </w:p>
        </w:tc>
        <w:tc>
          <w:tcPr>
            <w:tcW w:w="1701" w:type="dxa"/>
            <w:gridSpan w:val="5"/>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котельные на твердом топливе</w:t>
            </w:r>
          </w:p>
        </w:tc>
        <w:tc>
          <w:tcPr>
            <w:tcW w:w="2059" w:type="dxa"/>
            <w:gridSpan w:val="3"/>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 xml:space="preserve">котельные на </w:t>
            </w:r>
            <w:proofErr w:type="spellStart"/>
            <w:r w:rsidRPr="008466F2">
              <w:rPr>
                <w:rFonts w:ascii="Times New Roman" w:hAnsi="Times New Roman" w:cs="Times New Roman"/>
                <w:sz w:val="24"/>
                <w:szCs w:val="24"/>
              </w:rPr>
              <w:t>газомазутном</w:t>
            </w:r>
            <w:proofErr w:type="spellEnd"/>
            <w:r w:rsidRPr="008466F2">
              <w:rPr>
                <w:rFonts w:ascii="Times New Roman" w:hAnsi="Times New Roman" w:cs="Times New Roman"/>
                <w:sz w:val="24"/>
                <w:szCs w:val="24"/>
              </w:rPr>
              <w:t xml:space="preserve"> топливе</w:t>
            </w:r>
          </w:p>
        </w:tc>
      </w:tr>
      <w:tr w:rsidR="00B854A6" w:rsidRPr="003A4B2C" w:rsidTr="00D71048">
        <w:tc>
          <w:tcPr>
            <w:tcW w:w="2108" w:type="dxa"/>
            <w:vMerge/>
            <w:tcBorders>
              <w:top w:val="nil"/>
            </w:tcBorders>
          </w:tcPr>
          <w:p w:rsidR="00B854A6" w:rsidRPr="008466F2" w:rsidRDefault="00B854A6" w:rsidP="00AC2C2C">
            <w:pPr>
              <w:spacing w:line="240" w:lineRule="auto"/>
              <w:jc w:val="both"/>
              <w:rPr>
                <w:rFonts w:ascii="Times New Roman" w:hAnsi="Times New Roman" w:cs="Times New Roman"/>
                <w:sz w:val="24"/>
                <w:szCs w:val="24"/>
              </w:rPr>
            </w:pPr>
          </w:p>
        </w:tc>
        <w:tc>
          <w:tcPr>
            <w:tcW w:w="2115"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656" w:type="dxa"/>
            <w:gridSpan w:val="4"/>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до 5</w:t>
            </w:r>
          </w:p>
        </w:tc>
        <w:tc>
          <w:tcPr>
            <w:tcW w:w="1701" w:type="dxa"/>
            <w:gridSpan w:val="5"/>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0,7</w:t>
            </w:r>
          </w:p>
        </w:tc>
        <w:tc>
          <w:tcPr>
            <w:tcW w:w="2059" w:type="dxa"/>
            <w:gridSpan w:val="3"/>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0,7</w:t>
            </w:r>
          </w:p>
        </w:tc>
      </w:tr>
      <w:tr w:rsidR="00B854A6" w:rsidRPr="003A4B2C" w:rsidTr="00D71048">
        <w:tc>
          <w:tcPr>
            <w:tcW w:w="2108" w:type="dxa"/>
            <w:vMerge/>
            <w:tcBorders>
              <w:top w:val="nil"/>
            </w:tcBorders>
          </w:tcPr>
          <w:p w:rsidR="00B854A6" w:rsidRPr="008466F2" w:rsidRDefault="00B854A6" w:rsidP="00AC2C2C">
            <w:pPr>
              <w:spacing w:line="240" w:lineRule="auto"/>
              <w:jc w:val="both"/>
              <w:rPr>
                <w:rFonts w:ascii="Times New Roman" w:hAnsi="Times New Roman" w:cs="Times New Roman"/>
                <w:sz w:val="24"/>
                <w:szCs w:val="24"/>
              </w:rPr>
            </w:pPr>
          </w:p>
        </w:tc>
        <w:tc>
          <w:tcPr>
            <w:tcW w:w="2115"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656" w:type="dxa"/>
            <w:gridSpan w:val="4"/>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5 до 10 (от 6 до 12)</w:t>
            </w:r>
          </w:p>
        </w:tc>
        <w:tc>
          <w:tcPr>
            <w:tcW w:w="1701" w:type="dxa"/>
            <w:gridSpan w:val="5"/>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1,0</w:t>
            </w:r>
          </w:p>
        </w:tc>
        <w:tc>
          <w:tcPr>
            <w:tcW w:w="2059" w:type="dxa"/>
            <w:gridSpan w:val="3"/>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1,0</w:t>
            </w:r>
          </w:p>
        </w:tc>
      </w:tr>
      <w:tr w:rsidR="00B854A6" w:rsidRPr="003A4B2C" w:rsidTr="00D71048">
        <w:tc>
          <w:tcPr>
            <w:tcW w:w="2108" w:type="dxa"/>
            <w:vMerge/>
            <w:tcBorders>
              <w:top w:val="nil"/>
            </w:tcBorders>
          </w:tcPr>
          <w:p w:rsidR="00B854A6" w:rsidRPr="008466F2" w:rsidRDefault="00B854A6" w:rsidP="00AC2C2C">
            <w:pPr>
              <w:spacing w:line="240" w:lineRule="auto"/>
              <w:jc w:val="both"/>
              <w:rPr>
                <w:rFonts w:ascii="Times New Roman" w:hAnsi="Times New Roman" w:cs="Times New Roman"/>
                <w:sz w:val="24"/>
                <w:szCs w:val="24"/>
              </w:rPr>
            </w:pPr>
          </w:p>
        </w:tc>
        <w:tc>
          <w:tcPr>
            <w:tcW w:w="2115"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656" w:type="dxa"/>
            <w:gridSpan w:val="4"/>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10 до 50 (от 12 до 58)</w:t>
            </w:r>
          </w:p>
        </w:tc>
        <w:tc>
          <w:tcPr>
            <w:tcW w:w="1701" w:type="dxa"/>
            <w:gridSpan w:val="5"/>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2,0</w:t>
            </w:r>
          </w:p>
        </w:tc>
        <w:tc>
          <w:tcPr>
            <w:tcW w:w="2059" w:type="dxa"/>
            <w:gridSpan w:val="3"/>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1,5</w:t>
            </w:r>
          </w:p>
        </w:tc>
      </w:tr>
      <w:tr w:rsidR="00B854A6" w:rsidRPr="003A4B2C" w:rsidTr="00D71048">
        <w:tc>
          <w:tcPr>
            <w:tcW w:w="2108" w:type="dxa"/>
            <w:vMerge/>
            <w:tcBorders>
              <w:top w:val="nil"/>
            </w:tcBorders>
          </w:tcPr>
          <w:p w:rsidR="00B854A6" w:rsidRPr="008466F2" w:rsidRDefault="00B854A6" w:rsidP="00AC2C2C">
            <w:pPr>
              <w:spacing w:line="240" w:lineRule="auto"/>
              <w:jc w:val="both"/>
              <w:rPr>
                <w:rFonts w:ascii="Times New Roman" w:hAnsi="Times New Roman" w:cs="Times New Roman"/>
                <w:sz w:val="24"/>
                <w:szCs w:val="24"/>
              </w:rPr>
            </w:pPr>
          </w:p>
        </w:tc>
        <w:tc>
          <w:tcPr>
            <w:tcW w:w="2115"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656" w:type="dxa"/>
            <w:gridSpan w:val="4"/>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50 до 100 (от 58 до 116)</w:t>
            </w:r>
          </w:p>
        </w:tc>
        <w:tc>
          <w:tcPr>
            <w:tcW w:w="1701" w:type="dxa"/>
            <w:gridSpan w:val="5"/>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3,0</w:t>
            </w:r>
          </w:p>
        </w:tc>
        <w:tc>
          <w:tcPr>
            <w:tcW w:w="2059" w:type="dxa"/>
            <w:gridSpan w:val="3"/>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2,5</w:t>
            </w:r>
          </w:p>
        </w:tc>
      </w:tr>
    </w:tbl>
    <w:p w:rsidR="00B854A6" w:rsidRPr="003A4B2C" w:rsidRDefault="00B854A6" w:rsidP="00AC2C2C">
      <w:pPr>
        <w:pStyle w:val="ConsPlusNormal"/>
        <w:jc w:val="both"/>
        <w:rPr>
          <w:rFonts w:ascii="Times New Roman" w:hAnsi="Times New Roman" w:cs="Times New Roman"/>
          <w:sz w:val="26"/>
          <w:szCs w:val="26"/>
        </w:rPr>
      </w:pPr>
      <w:bookmarkStart w:id="10" w:name="P2636"/>
      <w:bookmarkEnd w:id="10"/>
    </w:p>
    <w:p w:rsidR="00B854A6" w:rsidRPr="003A4B2C" w:rsidRDefault="00B854A6" w:rsidP="008466F2">
      <w:pPr>
        <w:pStyle w:val="ConsPlusNormal"/>
        <w:ind w:right="-285" w:firstLine="709"/>
        <w:jc w:val="both"/>
        <w:outlineLvl w:val="5"/>
        <w:rPr>
          <w:rFonts w:ascii="Times New Roman" w:hAnsi="Times New Roman" w:cs="Times New Roman"/>
          <w:sz w:val="26"/>
          <w:szCs w:val="26"/>
        </w:rPr>
      </w:pPr>
      <w:bookmarkStart w:id="11" w:name="P2638"/>
      <w:bookmarkEnd w:id="11"/>
      <w:r w:rsidRPr="003A4B2C">
        <w:rPr>
          <w:rFonts w:ascii="Times New Roman" w:hAnsi="Times New Roman" w:cs="Times New Roman"/>
          <w:sz w:val="26"/>
          <w:szCs w:val="26"/>
        </w:rPr>
        <w:t>Таблица 1</w:t>
      </w:r>
      <w:r w:rsidR="00D8311D">
        <w:rPr>
          <w:rFonts w:ascii="Times New Roman" w:hAnsi="Times New Roman" w:cs="Times New Roman"/>
          <w:sz w:val="26"/>
          <w:szCs w:val="26"/>
        </w:rPr>
        <w:t>0</w:t>
      </w:r>
      <w:r w:rsidRPr="003A4B2C">
        <w:rPr>
          <w:rFonts w:ascii="Times New Roman" w:hAnsi="Times New Roman" w:cs="Times New Roman"/>
          <w:sz w:val="26"/>
          <w:szCs w:val="26"/>
        </w:rPr>
        <w:t>. Расчетные показатели, устанавливаемые для о</w:t>
      </w:r>
      <w:r w:rsidR="00D8311D">
        <w:rPr>
          <w:rFonts w:ascii="Times New Roman" w:hAnsi="Times New Roman" w:cs="Times New Roman"/>
          <w:sz w:val="26"/>
          <w:szCs w:val="26"/>
        </w:rPr>
        <w:t>бъектов водоснабжения населения</w:t>
      </w:r>
      <w:r w:rsidRPr="003A4B2C">
        <w:rPr>
          <w:rFonts w:ascii="Times New Roman" w:hAnsi="Times New Roman" w:cs="Times New Roman"/>
          <w:sz w:val="26"/>
          <w:szCs w:val="26"/>
        </w:rPr>
        <w:t xml:space="preserve"> </w:t>
      </w:r>
      <w:r w:rsidR="00D8311D">
        <w:rPr>
          <w:rFonts w:ascii="Times New Roman" w:hAnsi="Times New Roman" w:cs="Times New Roman"/>
          <w:sz w:val="26"/>
          <w:szCs w:val="26"/>
        </w:rPr>
        <w:t>местного значения городского округа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438"/>
        <w:gridCol w:w="2551"/>
        <w:gridCol w:w="2603"/>
      </w:tblGrid>
      <w:tr w:rsidR="00B854A6" w:rsidRPr="003A4B2C" w:rsidTr="008466F2">
        <w:tc>
          <w:tcPr>
            <w:tcW w:w="2047" w:type="dxa"/>
          </w:tcPr>
          <w:p w:rsidR="00B854A6" w:rsidRPr="008466F2" w:rsidRDefault="00B854A6" w:rsidP="00AC2C2C">
            <w:pPr>
              <w:pStyle w:val="ConsPlusNormal"/>
              <w:jc w:val="center"/>
              <w:rPr>
                <w:rFonts w:ascii="Times New Roman" w:hAnsi="Times New Roman" w:cs="Times New Roman"/>
                <w:sz w:val="24"/>
                <w:szCs w:val="24"/>
              </w:rPr>
            </w:pPr>
            <w:r w:rsidRPr="008466F2">
              <w:rPr>
                <w:rFonts w:ascii="Times New Roman" w:hAnsi="Times New Roman" w:cs="Times New Roman"/>
                <w:sz w:val="24"/>
                <w:szCs w:val="24"/>
              </w:rPr>
              <w:t>Наименование вида объекта</w:t>
            </w:r>
          </w:p>
        </w:tc>
        <w:tc>
          <w:tcPr>
            <w:tcW w:w="2438" w:type="dxa"/>
          </w:tcPr>
          <w:p w:rsidR="00B854A6" w:rsidRPr="008466F2" w:rsidRDefault="00B854A6" w:rsidP="00AC2C2C">
            <w:pPr>
              <w:pStyle w:val="ConsPlusNormal"/>
              <w:jc w:val="center"/>
              <w:rPr>
                <w:rFonts w:ascii="Times New Roman" w:hAnsi="Times New Roman" w:cs="Times New Roman"/>
                <w:sz w:val="24"/>
                <w:szCs w:val="24"/>
              </w:rPr>
            </w:pPr>
            <w:r w:rsidRPr="008466F2">
              <w:rPr>
                <w:rFonts w:ascii="Times New Roman" w:hAnsi="Times New Roman" w:cs="Times New Roman"/>
                <w:sz w:val="24"/>
                <w:szCs w:val="24"/>
              </w:rPr>
              <w:t>Наименование нормируемого расчетного показателя, единица измерения</w:t>
            </w:r>
          </w:p>
        </w:tc>
        <w:tc>
          <w:tcPr>
            <w:tcW w:w="5154" w:type="dxa"/>
            <w:gridSpan w:val="2"/>
          </w:tcPr>
          <w:p w:rsidR="00B854A6" w:rsidRPr="008466F2" w:rsidRDefault="00B854A6" w:rsidP="00AC2C2C">
            <w:pPr>
              <w:pStyle w:val="ConsPlusNormal"/>
              <w:jc w:val="center"/>
              <w:rPr>
                <w:rFonts w:ascii="Times New Roman" w:hAnsi="Times New Roman" w:cs="Times New Roman"/>
                <w:sz w:val="24"/>
                <w:szCs w:val="24"/>
              </w:rPr>
            </w:pPr>
            <w:r w:rsidRPr="008466F2">
              <w:rPr>
                <w:rFonts w:ascii="Times New Roman" w:hAnsi="Times New Roman" w:cs="Times New Roman"/>
                <w:sz w:val="24"/>
                <w:szCs w:val="24"/>
              </w:rPr>
              <w:t>Значение расчетного показателя</w:t>
            </w:r>
          </w:p>
        </w:tc>
      </w:tr>
      <w:tr w:rsidR="00B854A6" w:rsidRPr="003A4B2C" w:rsidTr="008466F2">
        <w:tc>
          <w:tcPr>
            <w:tcW w:w="2047" w:type="dxa"/>
            <w:vMerge w:val="restart"/>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Водозаборы.</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Станции водоподготовки (водопроводные очистные сооружения). Насосные станции.</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Магистральные водопроводы</w:t>
            </w:r>
          </w:p>
        </w:tc>
        <w:tc>
          <w:tcPr>
            <w:tcW w:w="2438" w:type="dxa"/>
            <w:vMerge w:val="restart"/>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показатель удельного водопотребления, л/</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 на человека</w:t>
            </w:r>
          </w:p>
        </w:tc>
        <w:tc>
          <w:tcPr>
            <w:tcW w:w="2551" w:type="dxa"/>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t>степень благоустройства</w:t>
            </w:r>
          </w:p>
        </w:tc>
        <w:tc>
          <w:tcPr>
            <w:tcW w:w="2603"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минимальная норма удельного водопотребления</w:t>
            </w:r>
          </w:p>
        </w:tc>
      </w:tr>
      <w:tr w:rsidR="00B854A6" w:rsidRPr="003A4B2C" w:rsidTr="008466F2">
        <w:tc>
          <w:tcPr>
            <w:tcW w:w="2047"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438"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551" w:type="dxa"/>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t>застройки с водопользованием из водоразборных колонок</w:t>
            </w:r>
          </w:p>
        </w:tc>
        <w:tc>
          <w:tcPr>
            <w:tcW w:w="2603"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30 - 50</w:t>
            </w:r>
          </w:p>
        </w:tc>
      </w:tr>
      <w:tr w:rsidR="00B854A6" w:rsidRPr="003A4B2C" w:rsidTr="008466F2">
        <w:tc>
          <w:tcPr>
            <w:tcW w:w="2047"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438"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551" w:type="dxa"/>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t>застройка зданиями с водопроводом и канализацией, в том числе:</w:t>
            </w:r>
          </w:p>
        </w:tc>
        <w:tc>
          <w:tcPr>
            <w:tcW w:w="2603" w:type="dxa"/>
          </w:tcPr>
          <w:p w:rsidR="00B854A6" w:rsidRPr="008466F2" w:rsidRDefault="00B854A6" w:rsidP="00AC2C2C">
            <w:pPr>
              <w:pStyle w:val="ConsPlusNormal"/>
              <w:jc w:val="both"/>
              <w:rPr>
                <w:rFonts w:ascii="Times New Roman" w:hAnsi="Times New Roman" w:cs="Times New Roman"/>
                <w:sz w:val="24"/>
                <w:szCs w:val="24"/>
              </w:rPr>
            </w:pPr>
          </w:p>
        </w:tc>
      </w:tr>
      <w:tr w:rsidR="00B854A6" w:rsidRPr="003A4B2C" w:rsidTr="008466F2">
        <w:tc>
          <w:tcPr>
            <w:tcW w:w="2047"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438"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551" w:type="dxa"/>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t>без ванн</w:t>
            </w:r>
          </w:p>
        </w:tc>
        <w:tc>
          <w:tcPr>
            <w:tcW w:w="2603"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125</w:t>
            </w:r>
          </w:p>
        </w:tc>
      </w:tr>
      <w:tr w:rsidR="00B854A6" w:rsidRPr="003A4B2C" w:rsidTr="008466F2">
        <w:tc>
          <w:tcPr>
            <w:tcW w:w="2047"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438"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551" w:type="dxa"/>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t>с ванными и местными водонагревателями</w:t>
            </w:r>
          </w:p>
        </w:tc>
        <w:tc>
          <w:tcPr>
            <w:tcW w:w="2603"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160</w:t>
            </w:r>
          </w:p>
        </w:tc>
      </w:tr>
      <w:tr w:rsidR="00B854A6" w:rsidRPr="003A4B2C" w:rsidTr="008466F2">
        <w:tc>
          <w:tcPr>
            <w:tcW w:w="2047"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438"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551" w:type="dxa"/>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t>с ванными и централизованным горячим водоснабжением</w:t>
            </w:r>
          </w:p>
        </w:tc>
        <w:tc>
          <w:tcPr>
            <w:tcW w:w="2603"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230</w:t>
            </w:r>
          </w:p>
        </w:tc>
      </w:tr>
      <w:tr w:rsidR="00B854A6" w:rsidRPr="003A4B2C" w:rsidTr="008466F2">
        <w:tc>
          <w:tcPr>
            <w:tcW w:w="2047"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438"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551" w:type="dxa"/>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t>свыше 12 этажей с централизованным горячим водоснабжением и повышенными требованиями к их благоустройству</w:t>
            </w:r>
          </w:p>
        </w:tc>
        <w:tc>
          <w:tcPr>
            <w:tcW w:w="2603"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360</w:t>
            </w:r>
          </w:p>
        </w:tc>
      </w:tr>
      <w:tr w:rsidR="00B854A6" w:rsidRPr="003A4B2C" w:rsidTr="008466F2">
        <w:tc>
          <w:tcPr>
            <w:tcW w:w="2047"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438"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551" w:type="dxa"/>
          </w:tcPr>
          <w:p w:rsidR="00B854A6" w:rsidRPr="008466F2" w:rsidRDefault="00B854A6" w:rsidP="00AC2C2C">
            <w:pPr>
              <w:pStyle w:val="ConsPlusNormal"/>
              <w:rPr>
                <w:rFonts w:ascii="Times New Roman" w:hAnsi="Times New Roman" w:cs="Times New Roman"/>
                <w:sz w:val="24"/>
                <w:szCs w:val="24"/>
              </w:rPr>
            </w:pPr>
            <w:r w:rsidRPr="008466F2">
              <w:rPr>
                <w:rFonts w:ascii="Times New Roman" w:hAnsi="Times New Roman" w:cs="Times New Roman"/>
                <w:sz w:val="24"/>
                <w:szCs w:val="24"/>
              </w:rPr>
              <w:t>на полив земельного участка индивидуальной жилой застройки</w:t>
            </w:r>
          </w:p>
        </w:tc>
        <w:tc>
          <w:tcPr>
            <w:tcW w:w="2603"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50 - 90</w:t>
            </w:r>
          </w:p>
        </w:tc>
      </w:tr>
      <w:tr w:rsidR="00B854A6" w:rsidRPr="003A4B2C" w:rsidTr="008466F2">
        <w:tc>
          <w:tcPr>
            <w:tcW w:w="2047"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2438"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размер земельного участка для размещения станций очистки воды, га</w:t>
            </w:r>
          </w:p>
        </w:tc>
        <w:tc>
          <w:tcPr>
            <w:tcW w:w="5154" w:type="dxa"/>
            <w:gridSpan w:val="2"/>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при производительности:</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до 0,8 тыс. куб. м/</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 - 1;</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0,8 до 12 тыс. куб. м/</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 - 2;</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12 до 32 тыс. куб. м/</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 - 3;</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32 до 80 тыс. куб. м/</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 - 4;</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80 до 125 тыс. куб. м/</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 - 6;</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125 до 250 тыс. куб. м/</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 - 12;</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250 до 400 тыс. куб. м/</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 - 18;</w:t>
            </w:r>
          </w:p>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400 до 800 тыс. куб. м/</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 – 24.</w:t>
            </w:r>
          </w:p>
        </w:tc>
      </w:tr>
    </w:tbl>
    <w:p w:rsidR="00B854A6" w:rsidRPr="003A4B2C" w:rsidRDefault="00B854A6" w:rsidP="00AC2C2C">
      <w:pPr>
        <w:pStyle w:val="ConsPlusNormal"/>
        <w:jc w:val="both"/>
        <w:rPr>
          <w:rFonts w:ascii="Times New Roman" w:hAnsi="Times New Roman" w:cs="Times New Roman"/>
          <w:sz w:val="26"/>
          <w:szCs w:val="26"/>
        </w:rPr>
      </w:pPr>
    </w:p>
    <w:p w:rsidR="00B854A6" w:rsidRPr="003A4B2C" w:rsidRDefault="00B854A6" w:rsidP="008466F2">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1</w:t>
      </w:r>
      <w:r w:rsidR="00D8311D">
        <w:rPr>
          <w:rFonts w:ascii="Times New Roman" w:hAnsi="Times New Roman" w:cs="Times New Roman"/>
          <w:sz w:val="26"/>
          <w:szCs w:val="26"/>
        </w:rPr>
        <w:t>1</w:t>
      </w:r>
      <w:r w:rsidRPr="003A4B2C">
        <w:rPr>
          <w:rFonts w:ascii="Times New Roman" w:hAnsi="Times New Roman" w:cs="Times New Roman"/>
          <w:sz w:val="26"/>
          <w:szCs w:val="26"/>
        </w:rPr>
        <w:t>. Расчетные показатели, устанавливаемые для объектов водоотведения</w:t>
      </w:r>
      <w:r w:rsidR="00D8311D">
        <w:rPr>
          <w:rFonts w:ascii="Times New Roman" w:hAnsi="Times New Roman" w:cs="Times New Roman"/>
          <w:sz w:val="26"/>
          <w:szCs w:val="26"/>
        </w:rPr>
        <w:t xml:space="preserve"> местного значения городского округа</w:t>
      </w:r>
      <w:r w:rsidRPr="003A4B2C">
        <w:rPr>
          <w:rFonts w:ascii="Times New Roman" w:hAnsi="Times New Roman" w:cs="Times New Roman"/>
          <w:sz w:val="26"/>
          <w:szCs w:val="26"/>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1701"/>
        <w:gridCol w:w="1417"/>
        <w:gridCol w:w="1276"/>
        <w:gridCol w:w="1418"/>
        <w:gridCol w:w="1775"/>
      </w:tblGrid>
      <w:tr w:rsidR="00B854A6" w:rsidRPr="003A4B2C" w:rsidTr="008466F2">
        <w:tc>
          <w:tcPr>
            <w:tcW w:w="2052" w:type="dxa"/>
          </w:tcPr>
          <w:p w:rsidR="00B854A6" w:rsidRPr="008466F2" w:rsidRDefault="00B854A6" w:rsidP="00AC2C2C">
            <w:pPr>
              <w:pStyle w:val="ConsPlusNormal"/>
              <w:jc w:val="center"/>
              <w:rPr>
                <w:rFonts w:ascii="Times New Roman" w:hAnsi="Times New Roman" w:cs="Times New Roman"/>
                <w:sz w:val="24"/>
                <w:szCs w:val="24"/>
              </w:rPr>
            </w:pPr>
            <w:r w:rsidRPr="008466F2">
              <w:rPr>
                <w:rFonts w:ascii="Times New Roman" w:hAnsi="Times New Roman" w:cs="Times New Roman"/>
                <w:sz w:val="24"/>
                <w:szCs w:val="24"/>
              </w:rPr>
              <w:t>Наименование вида объекта</w:t>
            </w:r>
          </w:p>
        </w:tc>
        <w:tc>
          <w:tcPr>
            <w:tcW w:w="1701" w:type="dxa"/>
          </w:tcPr>
          <w:p w:rsidR="00B854A6" w:rsidRPr="008466F2" w:rsidRDefault="00B854A6" w:rsidP="00AC2C2C">
            <w:pPr>
              <w:pStyle w:val="ConsPlusNormal"/>
              <w:jc w:val="center"/>
              <w:rPr>
                <w:rFonts w:ascii="Times New Roman" w:hAnsi="Times New Roman" w:cs="Times New Roman"/>
                <w:sz w:val="24"/>
                <w:szCs w:val="24"/>
              </w:rPr>
            </w:pPr>
            <w:r w:rsidRPr="008466F2">
              <w:rPr>
                <w:rFonts w:ascii="Times New Roman" w:hAnsi="Times New Roman" w:cs="Times New Roman"/>
                <w:sz w:val="24"/>
                <w:szCs w:val="24"/>
              </w:rPr>
              <w:t>Наименование нормируемого расчетного показателя, единица измерения</w:t>
            </w:r>
          </w:p>
        </w:tc>
        <w:tc>
          <w:tcPr>
            <w:tcW w:w="5886" w:type="dxa"/>
            <w:gridSpan w:val="4"/>
          </w:tcPr>
          <w:p w:rsidR="00B854A6" w:rsidRPr="008466F2" w:rsidRDefault="00B854A6" w:rsidP="00AC2C2C">
            <w:pPr>
              <w:pStyle w:val="ConsPlusNormal"/>
              <w:jc w:val="center"/>
              <w:rPr>
                <w:rFonts w:ascii="Times New Roman" w:hAnsi="Times New Roman" w:cs="Times New Roman"/>
                <w:sz w:val="24"/>
                <w:szCs w:val="24"/>
              </w:rPr>
            </w:pPr>
            <w:r w:rsidRPr="008466F2">
              <w:rPr>
                <w:rFonts w:ascii="Times New Roman" w:hAnsi="Times New Roman" w:cs="Times New Roman"/>
                <w:sz w:val="24"/>
                <w:szCs w:val="24"/>
              </w:rPr>
              <w:t>Значение расчетного показателя</w:t>
            </w:r>
          </w:p>
        </w:tc>
      </w:tr>
      <w:tr w:rsidR="00B854A6" w:rsidRPr="003A4B2C" w:rsidTr="008466F2">
        <w:tc>
          <w:tcPr>
            <w:tcW w:w="2052" w:type="dxa"/>
            <w:vMerge w:val="restart"/>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Канализационные очистные сооружения. Канализационные насосные станции. Магистральные сети канализации</w:t>
            </w:r>
          </w:p>
        </w:tc>
        <w:tc>
          <w:tcPr>
            <w:tcW w:w="1701"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показатель удельного водоотведения, л/</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 на человека</w:t>
            </w:r>
          </w:p>
        </w:tc>
        <w:tc>
          <w:tcPr>
            <w:tcW w:w="5886" w:type="dxa"/>
            <w:gridSpan w:val="4"/>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равен показателю удельного водопотребления</w:t>
            </w:r>
          </w:p>
        </w:tc>
      </w:tr>
      <w:tr w:rsidR="00B854A6" w:rsidRPr="003A4B2C" w:rsidTr="008466F2">
        <w:tc>
          <w:tcPr>
            <w:tcW w:w="2052"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701" w:type="dxa"/>
            <w:vMerge w:val="restart"/>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 xml:space="preserve">размеры земельного участка для </w:t>
            </w:r>
            <w:r w:rsidRPr="008466F2">
              <w:rPr>
                <w:rFonts w:ascii="Times New Roman" w:hAnsi="Times New Roman" w:cs="Times New Roman"/>
                <w:sz w:val="24"/>
                <w:szCs w:val="24"/>
              </w:rPr>
              <w:lastRenderedPageBreak/>
              <w:t>размещения канализационных очистных сооружений, га</w:t>
            </w:r>
          </w:p>
        </w:tc>
        <w:tc>
          <w:tcPr>
            <w:tcW w:w="141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lastRenderedPageBreak/>
              <w:t xml:space="preserve">производительность, тыс. куб. </w:t>
            </w:r>
            <w:r w:rsidRPr="008466F2">
              <w:rPr>
                <w:rFonts w:ascii="Times New Roman" w:hAnsi="Times New Roman" w:cs="Times New Roman"/>
                <w:sz w:val="24"/>
                <w:szCs w:val="24"/>
              </w:rPr>
              <w:lastRenderedPageBreak/>
              <w:t>м/</w:t>
            </w:r>
            <w:proofErr w:type="spellStart"/>
            <w:r w:rsidRPr="008466F2">
              <w:rPr>
                <w:rFonts w:ascii="Times New Roman" w:hAnsi="Times New Roman" w:cs="Times New Roman"/>
                <w:sz w:val="24"/>
                <w:szCs w:val="24"/>
              </w:rPr>
              <w:t>сут</w:t>
            </w:r>
            <w:proofErr w:type="spellEnd"/>
            <w:r w:rsidRPr="008466F2">
              <w:rPr>
                <w:rFonts w:ascii="Times New Roman" w:hAnsi="Times New Roman" w:cs="Times New Roman"/>
                <w:sz w:val="24"/>
                <w:szCs w:val="24"/>
              </w:rPr>
              <w:t>.</w:t>
            </w:r>
          </w:p>
        </w:tc>
        <w:tc>
          <w:tcPr>
            <w:tcW w:w="1276"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lastRenderedPageBreak/>
              <w:t xml:space="preserve">размер земельного участка </w:t>
            </w:r>
            <w:r w:rsidRPr="008466F2">
              <w:rPr>
                <w:rFonts w:ascii="Times New Roman" w:hAnsi="Times New Roman" w:cs="Times New Roman"/>
                <w:sz w:val="24"/>
                <w:szCs w:val="24"/>
              </w:rPr>
              <w:lastRenderedPageBreak/>
              <w:t>очистных сооружений</w:t>
            </w:r>
          </w:p>
        </w:tc>
        <w:tc>
          <w:tcPr>
            <w:tcW w:w="1418"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lastRenderedPageBreak/>
              <w:t xml:space="preserve">размер земельного участка </w:t>
            </w:r>
            <w:r w:rsidRPr="008466F2">
              <w:rPr>
                <w:rFonts w:ascii="Times New Roman" w:hAnsi="Times New Roman" w:cs="Times New Roman"/>
                <w:sz w:val="24"/>
                <w:szCs w:val="24"/>
              </w:rPr>
              <w:lastRenderedPageBreak/>
              <w:t>иловых площадок</w:t>
            </w:r>
          </w:p>
        </w:tc>
        <w:tc>
          <w:tcPr>
            <w:tcW w:w="177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lastRenderedPageBreak/>
              <w:t xml:space="preserve">размер земельного участка </w:t>
            </w:r>
            <w:r w:rsidRPr="008466F2">
              <w:rPr>
                <w:rFonts w:ascii="Times New Roman" w:hAnsi="Times New Roman" w:cs="Times New Roman"/>
                <w:sz w:val="24"/>
                <w:szCs w:val="24"/>
              </w:rPr>
              <w:lastRenderedPageBreak/>
              <w:t>биологических прудов глубокой очистки сточных вод</w:t>
            </w:r>
          </w:p>
        </w:tc>
      </w:tr>
      <w:tr w:rsidR="00B854A6" w:rsidRPr="003A4B2C" w:rsidTr="008466F2">
        <w:tc>
          <w:tcPr>
            <w:tcW w:w="2052"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701"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41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до 0,7</w:t>
            </w:r>
          </w:p>
        </w:tc>
        <w:tc>
          <w:tcPr>
            <w:tcW w:w="1276"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0,5</w:t>
            </w:r>
          </w:p>
        </w:tc>
        <w:tc>
          <w:tcPr>
            <w:tcW w:w="1418"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0,2</w:t>
            </w:r>
          </w:p>
        </w:tc>
        <w:tc>
          <w:tcPr>
            <w:tcW w:w="177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w:t>
            </w:r>
          </w:p>
        </w:tc>
      </w:tr>
      <w:tr w:rsidR="00B854A6" w:rsidRPr="003A4B2C" w:rsidTr="008466F2">
        <w:tc>
          <w:tcPr>
            <w:tcW w:w="2052"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701"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41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0,7 до 17</w:t>
            </w:r>
          </w:p>
        </w:tc>
        <w:tc>
          <w:tcPr>
            <w:tcW w:w="1276"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4</w:t>
            </w:r>
          </w:p>
        </w:tc>
        <w:tc>
          <w:tcPr>
            <w:tcW w:w="1418"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w:t>
            </w:r>
          </w:p>
        </w:tc>
        <w:tc>
          <w:tcPr>
            <w:tcW w:w="177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w:t>
            </w:r>
          </w:p>
        </w:tc>
      </w:tr>
      <w:tr w:rsidR="00B854A6" w:rsidRPr="003A4B2C" w:rsidTr="008466F2">
        <w:tc>
          <w:tcPr>
            <w:tcW w:w="2052"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701"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41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17 до 40</w:t>
            </w:r>
          </w:p>
        </w:tc>
        <w:tc>
          <w:tcPr>
            <w:tcW w:w="1276"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6</w:t>
            </w:r>
          </w:p>
        </w:tc>
        <w:tc>
          <w:tcPr>
            <w:tcW w:w="1418"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9</w:t>
            </w:r>
          </w:p>
        </w:tc>
        <w:tc>
          <w:tcPr>
            <w:tcW w:w="177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6</w:t>
            </w:r>
          </w:p>
        </w:tc>
      </w:tr>
      <w:tr w:rsidR="00B854A6" w:rsidRPr="003A4B2C" w:rsidTr="008466F2">
        <w:tc>
          <w:tcPr>
            <w:tcW w:w="2052"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701"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41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40 до 130</w:t>
            </w:r>
          </w:p>
        </w:tc>
        <w:tc>
          <w:tcPr>
            <w:tcW w:w="1276"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12</w:t>
            </w:r>
          </w:p>
        </w:tc>
        <w:tc>
          <w:tcPr>
            <w:tcW w:w="1418"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25</w:t>
            </w:r>
          </w:p>
        </w:tc>
        <w:tc>
          <w:tcPr>
            <w:tcW w:w="177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20</w:t>
            </w:r>
          </w:p>
        </w:tc>
      </w:tr>
      <w:tr w:rsidR="00B854A6" w:rsidRPr="003A4B2C" w:rsidTr="008466F2">
        <w:tc>
          <w:tcPr>
            <w:tcW w:w="2052"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701"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41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130 до 175</w:t>
            </w:r>
          </w:p>
        </w:tc>
        <w:tc>
          <w:tcPr>
            <w:tcW w:w="1276"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14</w:t>
            </w:r>
          </w:p>
        </w:tc>
        <w:tc>
          <w:tcPr>
            <w:tcW w:w="1418"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30</w:t>
            </w:r>
          </w:p>
        </w:tc>
        <w:tc>
          <w:tcPr>
            <w:tcW w:w="177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30</w:t>
            </w:r>
          </w:p>
        </w:tc>
      </w:tr>
      <w:tr w:rsidR="00B854A6" w:rsidRPr="003A4B2C" w:rsidTr="008466F2">
        <w:tc>
          <w:tcPr>
            <w:tcW w:w="2052"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701" w:type="dxa"/>
            <w:vMerge/>
          </w:tcPr>
          <w:p w:rsidR="00B854A6" w:rsidRPr="008466F2" w:rsidRDefault="00B854A6" w:rsidP="00AC2C2C">
            <w:pPr>
              <w:spacing w:line="240" w:lineRule="auto"/>
              <w:jc w:val="both"/>
              <w:rPr>
                <w:rFonts w:ascii="Times New Roman" w:hAnsi="Times New Roman" w:cs="Times New Roman"/>
                <w:sz w:val="24"/>
                <w:szCs w:val="24"/>
              </w:rPr>
            </w:pPr>
          </w:p>
        </w:tc>
        <w:tc>
          <w:tcPr>
            <w:tcW w:w="1417"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от 175 до 280</w:t>
            </w:r>
          </w:p>
        </w:tc>
        <w:tc>
          <w:tcPr>
            <w:tcW w:w="1276"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18</w:t>
            </w:r>
          </w:p>
        </w:tc>
        <w:tc>
          <w:tcPr>
            <w:tcW w:w="1418"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55</w:t>
            </w:r>
          </w:p>
        </w:tc>
        <w:tc>
          <w:tcPr>
            <w:tcW w:w="1775" w:type="dxa"/>
          </w:tcPr>
          <w:p w:rsidR="00B854A6" w:rsidRPr="008466F2" w:rsidRDefault="00B854A6" w:rsidP="00AC2C2C">
            <w:pPr>
              <w:pStyle w:val="ConsPlusNormal"/>
              <w:jc w:val="both"/>
              <w:rPr>
                <w:rFonts w:ascii="Times New Roman" w:hAnsi="Times New Roman" w:cs="Times New Roman"/>
                <w:sz w:val="24"/>
                <w:szCs w:val="24"/>
              </w:rPr>
            </w:pPr>
            <w:r w:rsidRPr="008466F2">
              <w:rPr>
                <w:rFonts w:ascii="Times New Roman" w:hAnsi="Times New Roman" w:cs="Times New Roman"/>
                <w:sz w:val="24"/>
                <w:szCs w:val="24"/>
              </w:rPr>
              <w:t>-</w:t>
            </w:r>
          </w:p>
        </w:tc>
      </w:tr>
    </w:tbl>
    <w:p w:rsidR="00B854A6" w:rsidRPr="003A4B2C" w:rsidRDefault="00B854A6" w:rsidP="00AC2C2C">
      <w:pPr>
        <w:spacing w:line="240" w:lineRule="auto"/>
        <w:jc w:val="both"/>
        <w:rPr>
          <w:rFonts w:ascii="Times New Roman" w:hAnsi="Times New Roman" w:cs="Times New Roman"/>
          <w:sz w:val="26"/>
          <w:szCs w:val="26"/>
        </w:rPr>
      </w:pPr>
    </w:p>
    <w:p w:rsidR="00B854A6" w:rsidRDefault="00BA7C5E" w:rsidP="00BA7C5E">
      <w:pPr>
        <w:pStyle w:val="ConsPlusNormal"/>
        <w:ind w:right="-285" w:firstLine="709"/>
        <w:jc w:val="both"/>
        <w:outlineLvl w:val="4"/>
        <w:rPr>
          <w:rFonts w:ascii="Times New Roman" w:hAnsi="Times New Roman" w:cs="Times New Roman"/>
          <w:sz w:val="26"/>
          <w:szCs w:val="26"/>
        </w:rPr>
      </w:pPr>
      <w:r>
        <w:rPr>
          <w:rFonts w:ascii="Times New Roman" w:hAnsi="Times New Roman" w:cs="Times New Roman"/>
          <w:sz w:val="26"/>
          <w:szCs w:val="26"/>
        </w:rPr>
        <w:t xml:space="preserve">8. </w:t>
      </w:r>
      <w:r w:rsidR="004A345A">
        <w:rPr>
          <w:rFonts w:ascii="Times New Roman" w:hAnsi="Times New Roman" w:cs="Times New Roman"/>
          <w:sz w:val="26"/>
          <w:szCs w:val="26"/>
        </w:rPr>
        <w:t>В</w:t>
      </w:r>
      <w:r w:rsidR="00B854A6" w:rsidRPr="0095079D">
        <w:rPr>
          <w:rFonts w:ascii="Times New Roman" w:hAnsi="Times New Roman" w:cs="Times New Roman"/>
          <w:sz w:val="26"/>
          <w:szCs w:val="26"/>
        </w:rPr>
        <w:t xml:space="preserve"> области организации защиты населения и территории городского округа от чрезвычайных ситуаций природного и техногенного характера</w:t>
      </w:r>
      <w:r w:rsidR="004755DE">
        <w:rPr>
          <w:rFonts w:ascii="Times New Roman" w:hAnsi="Times New Roman" w:cs="Times New Roman"/>
          <w:sz w:val="26"/>
          <w:szCs w:val="26"/>
        </w:rPr>
        <w:t>.</w:t>
      </w:r>
    </w:p>
    <w:p w:rsidR="00BA7C5E" w:rsidRPr="0095079D" w:rsidRDefault="00BA7C5E" w:rsidP="00BA7C5E">
      <w:pPr>
        <w:pStyle w:val="ConsPlusNormal"/>
        <w:ind w:right="-285" w:firstLine="709"/>
        <w:jc w:val="both"/>
        <w:outlineLvl w:val="4"/>
        <w:rPr>
          <w:rFonts w:ascii="Times New Roman" w:hAnsi="Times New Roman" w:cs="Times New Roman"/>
          <w:sz w:val="26"/>
          <w:szCs w:val="26"/>
        </w:rPr>
      </w:pPr>
    </w:p>
    <w:p w:rsidR="00B854A6" w:rsidRPr="003A4B2C" w:rsidRDefault="00B854A6" w:rsidP="00BA7C5E">
      <w:pPr>
        <w:pStyle w:val="ConsPlusNormal"/>
        <w:ind w:right="-285" w:firstLine="709"/>
        <w:jc w:val="both"/>
        <w:outlineLvl w:val="4"/>
        <w:rPr>
          <w:rFonts w:ascii="Times New Roman" w:hAnsi="Times New Roman" w:cs="Times New Roman"/>
          <w:sz w:val="26"/>
          <w:szCs w:val="26"/>
        </w:rPr>
      </w:pPr>
      <w:r w:rsidRPr="003A4B2C">
        <w:rPr>
          <w:rFonts w:ascii="Times New Roman" w:hAnsi="Times New Roman" w:cs="Times New Roman"/>
          <w:sz w:val="26"/>
          <w:szCs w:val="26"/>
        </w:rPr>
        <w:t>Таблица 1</w:t>
      </w:r>
      <w:r w:rsidR="00D8311D">
        <w:rPr>
          <w:rFonts w:ascii="Times New Roman" w:hAnsi="Times New Roman" w:cs="Times New Roman"/>
          <w:sz w:val="26"/>
          <w:szCs w:val="26"/>
        </w:rPr>
        <w:t>2</w:t>
      </w:r>
      <w:r w:rsidRPr="003A4B2C">
        <w:rPr>
          <w:rFonts w:ascii="Times New Roman" w:hAnsi="Times New Roman" w:cs="Times New Roman"/>
          <w:sz w:val="26"/>
          <w:szCs w:val="26"/>
        </w:rPr>
        <w:t>. Расчетные показатели, устанавливаемые для объектов</w:t>
      </w:r>
      <w:r w:rsidR="00D8311D" w:rsidRPr="00D8311D">
        <w:rPr>
          <w:rFonts w:ascii="Times New Roman" w:hAnsi="Times New Roman" w:cs="Times New Roman"/>
          <w:sz w:val="26"/>
          <w:szCs w:val="26"/>
        </w:rPr>
        <w:t xml:space="preserve"> </w:t>
      </w:r>
      <w:r w:rsidR="00D8311D">
        <w:rPr>
          <w:rFonts w:ascii="Times New Roman" w:hAnsi="Times New Roman" w:cs="Times New Roman"/>
          <w:sz w:val="26"/>
          <w:szCs w:val="26"/>
        </w:rPr>
        <w:t>местного значения</w:t>
      </w:r>
      <w:r w:rsidRPr="003A4B2C">
        <w:rPr>
          <w:rFonts w:ascii="Times New Roman" w:hAnsi="Times New Roman" w:cs="Times New Roman"/>
          <w:sz w:val="26"/>
          <w:szCs w:val="26"/>
        </w:rPr>
        <w:t>, предназначенных для организации защиты населения и территории городского округа от чрезвычайных ситуаций природного и техногенного характера, в том числе объектов инженерной защиты и гидротехнических сооружений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87"/>
        <w:gridCol w:w="2750"/>
        <w:gridCol w:w="3402"/>
      </w:tblGrid>
      <w:tr w:rsidR="00B854A6" w:rsidRPr="003A4B2C" w:rsidTr="00BA76CD">
        <w:trPr>
          <w:trHeight w:val="415"/>
        </w:trPr>
        <w:tc>
          <w:tcPr>
            <w:tcW w:w="3487" w:type="dxa"/>
          </w:tcPr>
          <w:p w:rsidR="00B854A6" w:rsidRPr="00BA7C5E" w:rsidRDefault="00B854A6" w:rsidP="00AC2C2C">
            <w:pPr>
              <w:pStyle w:val="ConsPlusNormal"/>
              <w:jc w:val="center"/>
              <w:rPr>
                <w:rFonts w:ascii="Times New Roman" w:hAnsi="Times New Roman" w:cs="Times New Roman"/>
                <w:sz w:val="24"/>
                <w:szCs w:val="24"/>
              </w:rPr>
            </w:pPr>
            <w:r w:rsidRPr="00BA7C5E">
              <w:rPr>
                <w:rFonts w:ascii="Times New Roman" w:hAnsi="Times New Roman" w:cs="Times New Roman"/>
                <w:sz w:val="24"/>
                <w:szCs w:val="24"/>
              </w:rPr>
              <w:t>Наименование вида объекта</w:t>
            </w:r>
          </w:p>
        </w:tc>
        <w:tc>
          <w:tcPr>
            <w:tcW w:w="2750" w:type="dxa"/>
          </w:tcPr>
          <w:p w:rsidR="00B854A6" w:rsidRPr="00BA7C5E" w:rsidRDefault="00B854A6" w:rsidP="00AC2C2C">
            <w:pPr>
              <w:pStyle w:val="ConsPlusNormal"/>
              <w:jc w:val="center"/>
              <w:rPr>
                <w:rFonts w:ascii="Times New Roman" w:hAnsi="Times New Roman" w:cs="Times New Roman"/>
                <w:sz w:val="24"/>
                <w:szCs w:val="24"/>
              </w:rPr>
            </w:pPr>
            <w:r w:rsidRPr="00BA7C5E">
              <w:rPr>
                <w:rFonts w:ascii="Times New Roman" w:hAnsi="Times New Roman" w:cs="Times New Roman"/>
                <w:sz w:val="24"/>
                <w:szCs w:val="24"/>
              </w:rPr>
              <w:t>Наименование нормируемого расчетного показателя, единица измерения</w:t>
            </w:r>
          </w:p>
        </w:tc>
        <w:tc>
          <w:tcPr>
            <w:tcW w:w="3402" w:type="dxa"/>
          </w:tcPr>
          <w:p w:rsidR="00B854A6" w:rsidRPr="00BA7C5E" w:rsidRDefault="00B854A6" w:rsidP="00AC2C2C">
            <w:pPr>
              <w:pStyle w:val="ConsPlusNormal"/>
              <w:jc w:val="center"/>
              <w:rPr>
                <w:rFonts w:ascii="Times New Roman" w:hAnsi="Times New Roman" w:cs="Times New Roman"/>
                <w:sz w:val="24"/>
                <w:szCs w:val="24"/>
              </w:rPr>
            </w:pPr>
            <w:r w:rsidRPr="00BA7C5E">
              <w:rPr>
                <w:rFonts w:ascii="Times New Roman" w:hAnsi="Times New Roman" w:cs="Times New Roman"/>
                <w:sz w:val="24"/>
                <w:szCs w:val="24"/>
              </w:rPr>
              <w:t>Значение расчетного показателя</w:t>
            </w:r>
          </w:p>
        </w:tc>
      </w:tr>
      <w:tr w:rsidR="00B854A6" w:rsidRPr="003A4B2C" w:rsidTr="00BA76CD">
        <w:tc>
          <w:tcPr>
            <w:tcW w:w="3487" w:type="dxa"/>
            <w:vMerge w:val="restart"/>
          </w:tcPr>
          <w:p w:rsidR="00B854A6" w:rsidRPr="00BA7C5E" w:rsidRDefault="00B854A6" w:rsidP="00AC2C2C">
            <w:pPr>
              <w:pStyle w:val="ConsPlusNormal"/>
              <w:jc w:val="both"/>
              <w:rPr>
                <w:rFonts w:ascii="Times New Roman" w:hAnsi="Times New Roman" w:cs="Times New Roman"/>
                <w:sz w:val="24"/>
                <w:szCs w:val="24"/>
              </w:rPr>
            </w:pPr>
            <w:proofErr w:type="spellStart"/>
            <w:r w:rsidRPr="00BA7C5E">
              <w:rPr>
                <w:rFonts w:ascii="Times New Roman" w:hAnsi="Times New Roman" w:cs="Times New Roman"/>
                <w:sz w:val="24"/>
                <w:szCs w:val="24"/>
              </w:rPr>
              <w:t>Противопаводковые</w:t>
            </w:r>
            <w:proofErr w:type="spellEnd"/>
            <w:r w:rsidRPr="00BA7C5E">
              <w:rPr>
                <w:rFonts w:ascii="Times New Roman" w:hAnsi="Times New Roman" w:cs="Times New Roman"/>
                <w:sz w:val="24"/>
                <w:szCs w:val="24"/>
              </w:rPr>
              <w:t xml:space="preserve"> дамбы (для территорий, подверженных затоплению)</w:t>
            </w:r>
          </w:p>
        </w:tc>
        <w:tc>
          <w:tcPr>
            <w:tcW w:w="2750" w:type="dxa"/>
          </w:tcPr>
          <w:p w:rsidR="00B854A6" w:rsidRPr="00BA7C5E" w:rsidRDefault="00B854A6" w:rsidP="00AC2C2C">
            <w:pPr>
              <w:pStyle w:val="ConsPlusNormal"/>
              <w:rPr>
                <w:rFonts w:ascii="Times New Roman" w:hAnsi="Times New Roman" w:cs="Times New Roman"/>
                <w:sz w:val="24"/>
                <w:szCs w:val="24"/>
              </w:rPr>
            </w:pPr>
            <w:r w:rsidRPr="00BA7C5E">
              <w:rPr>
                <w:rFonts w:ascii="Times New Roman" w:hAnsi="Times New Roman" w:cs="Times New Roman"/>
                <w:sz w:val="24"/>
                <w:szCs w:val="24"/>
              </w:rPr>
              <w:t>ширина гребня плотины (дамбы) из грунтовых материалов, м</w:t>
            </w:r>
          </w:p>
        </w:tc>
        <w:tc>
          <w:tcPr>
            <w:tcW w:w="3402" w:type="dxa"/>
          </w:tcPr>
          <w:p w:rsidR="00B854A6" w:rsidRPr="00BA7C5E" w:rsidRDefault="00B854A6" w:rsidP="00AC2C2C">
            <w:pPr>
              <w:pStyle w:val="ConsPlusNormal"/>
              <w:rPr>
                <w:rFonts w:ascii="Times New Roman" w:hAnsi="Times New Roman" w:cs="Times New Roman"/>
                <w:sz w:val="24"/>
                <w:szCs w:val="24"/>
              </w:rPr>
            </w:pPr>
            <w:r w:rsidRPr="00BA7C5E">
              <w:rPr>
                <w:rFonts w:ascii="Times New Roman" w:hAnsi="Times New Roman" w:cs="Times New Roman"/>
                <w:sz w:val="24"/>
                <w:szCs w:val="24"/>
              </w:rPr>
              <w:t xml:space="preserve">4,5 </w:t>
            </w:r>
          </w:p>
          <w:p w:rsidR="00B854A6" w:rsidRPr="00BA7C5E" w:rsidRDefault="00B854A6" w:rsidP="00BA76CD">
            <w:pPr>
              <w:pStyle w:val="ConsPlusNormal"/>
              <w:rPr>
                <w:rFonts w:ascii="Times New Roman" w:hAnsi="Times New Roman" w:cs="Times New Roman"/>
                <w:sz w:val="24"/>
                <w:szCs w:val="24"/>
              </w:rPr>
            </w:pPr>
            <w:r w:rsidRPr="00BA7C5E">
              <w:rPr>
                <w:rFonts w:ascii="Times New Roman" w:hAnsi="Times New Roman" w:cs="Times New Roman"/>
                <w:sz w:val="24"/>
                <w:szCs w:val="24"/>
              </w:rPr>
              <w:t>(следует устанавливать в зависимости от условий производства работ и эксплуатации (использования гребня для проезда, прохода и других целей)</w:t>
            </w:r>
          </w:p>
        </w:tc>
      </w:tr>
      <w:tr w:rsidR="00B854A6" w:rsidRPr="003A4B2C" w:rsidTr="00BA76CD">
        <w:tc>
          <w:tcPr>
            <w:tcW w:w="3487" w:type="dxa"/>
            <w:vMerge/>
          </w:tcPr>
          <w:p w:rsidR="00B854A6" w:rsidRPr="00BA7C5E" w:rsidRDefault="00B854A6" w:rsidP="00AC2C2C">
            <w:pPr>
              <w:spacing w:line="240" w:lineRule="auto"/>
              <w:jc w:val="both"/>
              <w:rPr>
                <w:rFonts w:ascii="Times New Roman" w:hAnsi="Times New Roman" w:cs="Times New Roman"/>
                <w:sz w:val="24"/>
                <w:szCs w:val="24"/>
              </w:rPr>
            </w:pPr>
          </w:p>
        </w:tc>
        <w:tc>
          <w:tcPr>
            <w:tcW w:w="2750" w:type="dxa"/>
          </w:tcPr>
          <w:p w:rsidR="00B854A6" w:rsidRPr="00BA7C5E" w:rsidRDefault="00B854A6" w:rsidP="00AC2C2C">
            <w:pPr>
              <w:pStyle w:val="ConsPlusNormal"/>
              <w:rPr>
                <w:rFonts w:ascii="Times New Roman" w:hAnsi="Times New Roman" w:cs="Times New Roman"/>
                <w:sz w:val="24"/>
                <w:szCs w:val="24"/>
              </w:rPr>
            </w:pPr>
            <w:r w:rsidRPr="00BA7C5E">
              <w:rPr>
                <w:rFonts w:ascii="Times New Roman" w:hAnsi="Times New Roman" w:cs="Times New Roman"/>
                <w:sz w:val="24"/>
                <w:szCs w:val="24"/>
              </w:rPr>
              <w:t>ширина гребня глухой бетонной или железобетонной плотины, м</w:t>
            </w:r>
          </w:p>
        </w:tc>
        <w:tc>
          <w:tcPr>
            <w:tcW w:w="3402" w:type="dxa"/>
          </w:tcPr>
          <w:p w:rsidR="00B854A6" w:rsidRPr="00BA7C5E" w:rsidRDefault="00B854A6" w:rsidP="00BA76CD">
            <w:pPr>
              <w:pStyle w:val="ConsPlusNormal"/>
              <w:rPr>
                <w:rFonts w:ascii="Times New Roman" w:hAnsi="Times New Roman" w:cs="Times New Roman"/>
                <w:sz w:val="24"/>
                <w:szCs w:val="24"/>
              </w:rPr>
            </w:pPr>
            <w:r w:rsidRPr="00BA7C5E">
              <w:rPr>
                <w:rFonts w:ascii="Times New Roman" w:hAnsi="Times New Roman" w:cs="Times New Roman"/>
                <w:sz w:val="24"/>
                <w:szCs w:val="24"/>
              </w:rPr>
              <w:t>2 (следует устанавливать в зависимости от условий производства работ и эксплуатации (использования гребня для проезда, прохода и других целей)</w:t>
            </w:r>
          </w:p>
        </w:tc>
      </w:tr>
      <w:tr w:rsidR="00B854A6" w:rsidRPr="003A4B2C" w:rsidTr="00BA76CD">
        <w:tc>
          <w:tcPr>
            <w:tcW w:w="3487" w:type="dxa"/>
            <w:vMerge/>
          </w:tcPr>
          <w:p w:rsidR="00B854A6" w:rsidRPr="00BA7C5E" w:rsidRDefault="00B854A6" w:rsidP="00AC2C2C">
            <w:pPr>
              <w:spacing w:line="240" w:lineRule="auto"/>
              <w:jc w:val="both"/>
              <w:rPr>
                <w:rFonts w:ascii="Times New Roman" w:hAnsi="Times New Roman" w:cs="Times New Roman"/>
                <w:sz w:val="24"/>
                <w:szCs w:val="24"/>
              </w:rPr>
            </w:pPr>
          </w:p>
        </w:tc>
        <w:tc>
          <w:tcPr>
            <w:tcW w:w="2750" w:type="dxa"/>
          </w:tcPr>
          <w:p w:rsidR="00B854A6" w:rsidRPr="00BA7C5E" w:rsidRDefault="00B854A6" w:rsidP="00AC2C2C">
            <w:pPr>
              <w:pStyle w:val="ConsPlusNormal"/>
              <w:rPr>
                <w:rFonts w:ascii="Times New Roman" w:hAnsi="Times New Roman" w:cs="Times New Roman"/>
                <w:sz w:val="24"/>
                <w:szCs w:val="24"/>
              </w:rPr>
            </w:pPr>
            <w:r w:rsidRPr="00BA7C5E">
              <w:rPr>
                <w:rFonts w:ascii="Times New Roman" w:hAnsi="Times New Roman" w:cs="Times New Roman"/>
                <w:sz w:val="24"/>
                <w:szCs w:val="24"/>
              </w:rPr>
              <w:t>высота гребня дамбы, м</w:t>
            </w:r>
          </w:p>
        </w:tc>
        <w:tc>
          <w:tcPr>
            <w:tcW w:w="3402" w:type="dxa"/>
          </w:tcPr>
          <w:p w:rsidR="00B854A6" w:rsidRPr="00BA7C5E" w:rsidRDefault="00B854A6" w:rsidP="00AC2C2C">
            <w:pPr>
              <w:pStyle w:val="ConsPlusNormal"/>
              <w:rPr>
                <w:rFonts w:ascii="Times New Roman" w:hAnsi="Times New Roman" w:cs="Times New Roman"/>
                <w:sz w:val="24"/>
                <w:szCs w:val="24"/>
              </w:rPr>
            </w:pPr>
            <w:r w:rsidRPr="00BA7C5E">
              <w:rPr>
                <w:rFonts w:ascii="Times New Roman" w:hAnsi="Times New Roman" w:cs="Times New Roman"/>
                <w:sz w:val="24"/>
                <w:szCs w:val="24"/>
              </w:rPr>
              <w:t>следует назначать на основе расчета возвышения его над расчетным уровнем воды</w:t>
            </w:r>
          </w:p>
        </w:tc>
      </w:tr>
      <w:tr w:rsidR="00B854A6" w:rsidRPr="003A4B2C" w:rsidTr="00BA76CD">
        <w:tc>
          <w:tcPr>
            <w:tcW w:w="3487" w:type="dxa"/>
            <w:vMerge w:val="restart"/>
          </w:tcPr>
          <w:p w:rsidR="00B854A6" w:rsidRPr="00BA7C5E" w:rsidRDefault="00B854A6" w:rsidP="00AC2C2C">
            <w:pPr>
              <w:pStyle w:val="ConsPlusNormal"/>
              <w:jc w:val="both"/>
              <w:rPr>
                <w:rFonts w:ascii="Times New Roman" w:hAnsi="Times New Roman" w:cs="Times New Roman"/>
                <w:sz w:val="24"/>
                <w:szCs w:val="24"/>
              </w:rPr>
            </w:pPr>
            <w:r w:rsidRPr="00BA7C5E">
              <w:rPr>
                <w:rFonts w:ascii="Times New Roman" w:hAnsi="Times New Roman" w:cs="Times New Roman"/>
                <w:sz w:val="24"/>
                <w:szCs w:val="24"/>
              </w:rPr>
              <w:lastRenderedPageBreak/>
              <w:t>Оградительные дамбы (для защиты пониженных территорий от затопления при повышении уровня моря)</w:t>
            </w:r>
          </w:p>
        </w:tc>
        <w:tc>
          <w:tcPr>
            <w:tcW w:w="2750" w:type="dxa"/>
          </w:tcPr>
          <w:p w:rsidR="00B854A6" w:rsidRPr="00BA7C5E" w:rsidRDefault="00B854A6" w:rsidP="00AC2C2C">
            <w:pPr>
              <w:pStyle w:val="ConsPlusNormal"/>
              <w:rPr>
                <w:rFonts w:ascii="Times New Roman" w:hAnsi="Times New Roman" w:cs="Times New Roman"/>
                <w:sz w:val="24"/>
                <w:szCs w:val="24"/>
              </w:rPr>
            </w:pPr>
            <w:r w:rsidRPr="00BA7C5E">
              <w:rPr>
                <w:rFonts w:ascii="Times New Roman" w:hAnsi="Times New Roman" w:cs="Times New Roman"/>
                <w:sz w:val="24"/>
                <w:szCs w:val="24"/>
              </w:rPr>
              <w:t>ширина гребня оградительной дамбы, м</w:t>
            </w:r>
          </w:p>
        </w:tc>
        <w:tc>
          <w:tcPr>
            <w:tcW w:w="3402" w:type="dxa"/>
          </w:tcPr>
          <w:p w:rsidR="00B854A6" w:rsidRPr="00BA7C5E" w:rsidRDefault="00B854A6" w:rsidP="00BA76CD">
            <w:pPr>
              <w:pStyle w:val="ConsPlusNormal"/>
              <w:rPr>
                <w:rFonts w:ascii="Times New Roman" w:hAnsi="Times New Roman" w:cs="Times New Roman"/>
                <w:sz w:val="24"/>
                <w:szCs w:val="24"/>
              </w:rPr>
            </w:pPr>
            <w:r w:rsidRPr="00BA7C5E">
              <w:rPr>
                <w:rFonts w:ascii="Times New Roman" w:hAnsi="Times New Roman" w:cs="Times New Roman"/>
                <w:sz w:val="24"/>
                <w:szCs w:val="24"/>
              </w:rPr>
              <w:t>3 (ширина гребня дамбы устанавливается в зависимости от условий производства работ и требований эксплуатации (использование гребня для проезда, под набережную и др.)</w:t>
            </w:r>
          </w:p>
        </w:tc>
      </w:tr>
      <w:tr w:rsidR="00B854A6" w:rsidRPr="003A4B2C" w:rsidTr="00BA76CD">
        <w:tc>
          <w:tcPr>
            <w:tcW w:w="3487" w:type="dxa"/>
            <w:vMerge/>
          </w:tcPr>
          <w:p w:rsidR="00B854A6" w:rsidRPr="00BA7C5E" w:rsidRDefault="00B854A6" w:rsidP="00AC2C2C">
            <w:pPr>
              <w:spacing w:line="240" w:lineRule="auto"/>
              <w:jc w:val="both"/>
              <w:rPr>
                <w:rFonts w:ascii="Times New Roman" w:hAnsi="Times New Roman" w:cs="Times New Roman"/>
                <w:sz w:val="24"/>
                <w:szCs w:val="24"/>
              </w:rPr>
            </w:pPr>
          </w:p>
        </w:tc>
        <w:tc>
          <w:tcPr>
            <w:tcW w:w="2750" w:type="dxa"/>
          </w:tcPr>
          <w:p w:rsidR="00B854A6" w:rsidRPr="00BA7C5E" w:rsidRDefault="00B854A6" w:rsidP="00AC2C2C">
            <w:pPr>
              <w:pStyle w:val="ConsPlusNormal"/>
              <w:jc w:val="both"/>
              <w:rPr>
                <w:rFonts w:ascii="Times New Roman" w:hAnsi="Times New Roman" w:cs="Times New Roman"/>
                <w:sz w:val="24"/>
                <w:szCs w:val="24"/>
              </w:rPr>
            </w:pPr>
            <w:r w:rsidRPr="00BA7C5E">
              <w:rPr>
                <w:rFonts w:ascii="Times New Roman" w:hAnsi="Times New Roman" w:cs="Times New Roman"/>
                <w:sz w:val="24"/>
                <w:szCs w:val="24"/>
              </w:rPr>
              <w:t>высота гребня дамбы, м</w:t>
            </w:r>
          </w:p>
        </w:tc>
        <w:tc>
          <w:tcPr>
            <w:tcW w:w="3402" w:type="dxa"/>
          </w:tcPr>
          <w:p w:rsidR="00B854A6" w:rsidRPr="00BA7C5E" w:rsidRDefault="00B854A6" w:rsidP="00AC2C2C">
            <w:pPr>
              <w:pStyle w:val="ConsPlusNormal"/>
              <w:rPr>
                <w:rFonts w:ascii="Times New Roman" w:hAnsi="Times New Roman" w:cs="Times New Roman"/>
                <w:sz w:val="24"/>
                <w:szCs w:val="24"/>
              </w:rPr>
            </w:pPr>
            <w:r w:rsidRPr="00BA7C5E">
              <w:rPr>
                <w:rFonts w:ascii="Times New Roman" w:hAnsi="Times New Roman" w:cs="Times New Roman"/>
                <w:sz w:val="24"/>
                <w:szCs w:val="24"/>
              </w:rPr>
              <w:t>отметку гребня незатопляемой оградительной дамбы следует устанавливать, исходя из высоты расчетной волны при расчетном уровне моря</w:t>
            </w:r>
          </w:p>
        </w:tc>
      </w:tr>
    </w:tbl>
    <w:p w:rsidR="00B854A6" w:rsidRPr="003A4B2C" w:rsidRDefault="00B854A6" w:rsidP="00AC2C2C">
      <w:pPr>
        <w:pStyle w:val="ConsPlusNormal"/>
        <w:jc w:val="both"/>
        <w:rPr>
          <w:rFonts w:ascii="Times New Roman" w:hAnsi="Times New Roman" w:cs="Times New Roman"/>
          <w:sz w:val="26"/>
          <w:szCs w:val="26"/>
        </w:rPr>
      </w:pPr>
    </w:p>
    <w:p w:rsidR="00B854A6" w:rsidRDefault="00BA76CD" w:rsidP="00BA76CD">
      <w:pPr>
        <w:pStyle w:val="ConsPlusNormal"/>
        <w:ind w:firstLine="709"/>
        <w:jc w:val="both"/>
        <w:outlineLvl w:val="4"/>
        <w:rPr>
          <w:rFonts w:ascii="Times New Roman" w:hAnsi="Times New Roman" w:cs="Times New Roman"/>
          <w:sz w:val="26"/>
          <w:szCs w:val="26"/>
        </w:rPr>
      </w:pPr>
      <w:r>
        <w:rPr>
          <w:rFonts w:ascii="Times New Roman" w:hAnsi="Times New Roman" w:cs="Times New Roman"/>
          <w:sz w:val="26"/>
          <w:szCs w:val="26"/>
        </w:rPr>
        <w:t xml:space="preserve">9. </w:t>
      </w:r>
      <w:r w:rsidR="004A345A">
        <w:rPr>
          <w:rFonts w:ascii="Times New Roman" w:hAnsi="Times New Roman" w:cs="Times New Roman"/>
          <w:sz w:val="26"/>
          <w:szCs w:val="26"/>
        </w:rPr>
        <w:t>В</w:t>
      </w:r>
      <w:r w:rsidR="00BB3FCF">
        <w:rPr>
          <w:rFonts w:ascii="Times New Roman" w:hAnsi="Times New Roman" w:cs="Times New Roman"/>
          <w:sz w:val="26"/>
          <w:szCs w:val="26"/>
        </w:rPr>
        <w:t xml:space="preserve"> </w:t>
      </w:r>
      <w:r w:rsidR="00B854A6" w:rsidRPr="006845DB">
        <w:rPr>
          <w:rFonts w:ascii="Times New Roman" w:hAnsi="Times New Roman" w:cs="Times New Roman"/>
          <w:sz w:val="26"/>
          <w:szCs w:val="26"/>
        </w:rPr>
        <w:t>области организации гражданской обороны</w:t>
      </w:r>
      <w:r w:rsidR="004755DE">
        <w:rPr>
          <w:rFonts w:ascii="Times New Roman" w:hAnsi="Times New Roman" w:cs="Times New Roman"/>
          <w:sz w:val="26"/>
          <w:szCs w:val="26"/>
        </w:rPr>
        <w:t>.</w:t>
      </w:r>
    </w:p>
    <w:p w:rsidR="00BA76CD" w:rsidRPr="006845DB" w:rsidRDefault="00BA76CD" w:rsidP="00BA76CD">
      <w:pPr>
        <w:pStyle w:val="ConsPlusNormal"/>
        <w:ind w:firstLine="709"/>
        <w:jc w:val="both"/>
        <w:outlineLvl w:val="4"/>
        <w:rPr>
          <w:rFonts w:ascii="Times New Roman" w:hAnsi="Times New Roman" w:cs="Times New Roman"/>
          <w:sz w:val="26"/>
          <w:szCs w:val="26"/>
        </w:rPr>
      </w:pPr>
    </w:p>
    <w:p w:rsidR="00B854A6" w:rsidRPr="003A4B2C" w:rsidRDefault="00B854A6" w:rsidP="00BA76CD">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1</w:t>
      </w:r>
      <w:r w:rsidR="00D8311D">
        <w:rPr>
          <w:rFonts w:ascii="Times New Roman" w:hAnsi="Times New Roman" w:cs="Times New Roman"/>
          <w:sz w:val="26"/>
          <w:szCs w:val="26"/>
        </w:rPr>
        <w:t>3</w:t>
      </w:r>
      <w:r w:rsidRPr="003A4B2C">
        <w:rPr>
          <w:rFonts w:ascii="Times New Roman" w:hAnsi="Times New Roman" w:cs="Times New Roman"/>
          <w:sz w:val="26"/>
          <w:szCs w:val="26"/>
        </w:rPr>
        <w:t xml:space="preserve">. Расчетные показатели, устанавливаемые для объектов гражданской обороны </w:t>
      </w:r>
      <w:r w:rsidR="00945D4E">
        <w:rPr>
          <w:rFonts w:ascii="Times New Roman" w:hAnsi="Times New Roman" w:cs="Times New Roman"/>
          <w:sz w:val="26"/>
          <w:szCs w:val="26"/>
        </w:rPr>
        <w:t>местного значения городского округа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402"/>
        <w:gridCol w:w="3685"/>
      </w:tblGrid>
      <w:tr w:rsidR="00B854A6" w:rsidRPr="003A4B2C" w:rsidTr="006066A0">
        <w:tc>
          <w:tcPr>
            <w:tcW w:w="2552" w:type="dxa"/>
          </w:tcPr>
          <w:p w:rsidR="00B854A6" w:rsidRPr="00276D5C" w:rsidRDefault="00B854A6" w:rsidP="00AC2C2C">
            <w:pPr>
              <w:pStyle w:val="ConsPlusNormal"/>
              <w:jc w:val="center"/>
              <w:rPr>
                <w:rFonts w:ascii="Times New Roman" w:hAnsi="Times New Roman" w:cs="Times New Roman"/>
                <w:sz w:val="24"/>
                <w:szCs w:val="24"/>
              </w:rPr>
            </w:pPr>
            <w:r w:rsidRPr="00276D5C">
              <w:rPr>
                <w:rFonts w:ascii="Times New Roman" w:hAnsi="Times New Roman" w:cs="Times New Roman"/>
                <w:sz w:val="24"/>
                <w:szCs w:val="24"/>
              </w:rPr>
              <w:t>Наименование вида объекта</w:t>
            </w:r>
          </w:p>
        </w:tc>
        <w:tc>
          <w:tcPr>
            <w:tcW w:w="3402" w:type="dxa"/>
          </w:tcPr>
          <w:p w:rsidR="00B854A6" w:rsidRPr="00276D5C" w:rsidRDefault="00B854A6" w:rsidP="00AC2C2C">
            <w:pPr>
              <w:pStyle w:val="ConsPlusNormal"/>
              <w:jc w:val="center"/>
              <w:rPr>
                <w:rFonts w:ascii="Times New Roman" w:hAnsi="Times New Roman" w:cs="Times New Roman"/>
                <w:sz w:val="24"/>
                <w:szCs w:val="24"/>
              </w:rPr>
            </w:pPr>
            <w:r w:rsidRPr="00276D5C">
              <w:rPr>
                <w:rFonts w:ascii="Times New Roman" w:hAnsi="Times New Roman" w:cs="Times New Roman"/>
                <w:sz w:val="24"/>
                <w:szCs w:val="24"/>
              </w:rPr>
              <w:t>Наименование нормируемого расчетного показателя, единица измерения</w:t>
            </w:r>
          </w:p>
        </w:tc>
        <w:tc>
          <w:tcPr>
            <w:tcW w:w="3685" w:type="dxa"/>
          </w:tcPr>
          <w:p w:rsidR="00B854A6" w:rsidRPr="00276D5C" w:rsidRDefault="00B854A6" w:rsidP="00AC2C2C">
            <w:pPr>
              <w:pStyle w:val="ConsPlusNormal"/>
              <w:jc w:val="center"/>
              <w:rPr>
                <w:rFonts w:ascii="Times New Roman" w:hAnsi="Times New Roman" w:cs="Times New Roman"/>
                <w:sz w:val="24"/>
                <w:szCs w:val="24"/>
              </w:rPr>
            </w:pPr>
            <w:r w:rsidRPr="00276D5C">
              <w:rPr>
                <w:rFonts w:ascii="Times New Roman" w:hAnsi="Times New Roman" w:cs="Times New Roman"/>
                <w:sz w:val="24"/>
                <w:szCs w:val="24"/>
              </w:rPr>
              <w:t>Значение расчетного показателя</w:t>
            </w:r>
          </w:p>
        </w:tc>
      </w:tr>
      <w:tr w:rsidR="00B854A6" w:rsidRPr="003A4B2C" w:rsidTr="006066A0">
        <w:tc>
          <w:tcPr>
            <w:tcW w:w="2552" w:type="dxa"/>
            <w:vMerge w:val="restart"/>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Убежища</w:t>
            </w:r>
          </w:p>
        </w:tc>
        <w:tc>
          <w:tcPr>
            <w:tcW w:w="340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уровень обеспеченности, кв. м площади пола помещений на одного укрываемого</w:t>
            </w:r>
          </w:p>
        </w:tc>
        <w:tc>
          <w:tcPr>
            <w:tcW w:w="3685" w:type="dxa"/>
          </w:tcPr>
          <w:p w:rsidR="00B854A6" w:rsidRPr="00276D5C" w:rsidRDefault="00B854A6" w:rsidP="00AC2C2C">
            <w:pPr>
              <w:pStyle w:val="ConsPlusNormal"/>
              <w:rPr>
                <w:rFonts w:ascii="Times New Roman" w:hAnsi="Times New Roman" w:cs="Times New Roman"/>
                <w:sz w:val="24"/>
                <w:szCs w:val="24"/>
              </w:rPr>
            </w:pPr>
            <w:r w:rsidRPr="00276D5C">
              <w:rPr>
                <w:rFonts w:ascii="Times New Roman" w:hAnsi="Times New Roman" w:cs="Times New Roman"/>
                <w:sz w:val="24"/>
                <w:szCs w:val="24"/>
              </w:rPr>
              <w:t xml:space="preserve">при расположении </w:t>
            </w:r>
            <w:proofErr w:type="gramStart"/>
            <w:r w:rsidRPr="00276D5C">
              <w:rPr>
                <w:rFonts w:ascii="Times New Roman" w:hAnsi="Times New Roman" w:cs="Times New Roman"/>
                <w:sz w:val="24"/>
                <w:szCs w:val="24"/>
              </w:rPr>
              <w:t>нар:  одноярусном</w:t>
            </w:r>
            <w:proofErr w:type="gramEnd"/>
            <w:r w:rsidRPr="00276D5C">
              <w:rPr>
                <w:rFonts w:ascii="Times New Roman" w:hAnsi="Times New Roman" w:cs="Times New Roman"/>
                <w:sz w:val="24"/>
                <w:szCs w:val="24"/>
              </w:rPr>
              <w:t xml:space="preserve"> - 0,6;</w:t>
            </w:r>
          </w:p>
          <w:p w:rsidR="00B854A6" w:rsidRPr="00276D5C" w:rsidRDefault="00B854A6" w:rsidP="00AC2C2C">
            <w:pPr>
              <w:pStyle w:val="ConsPlusNormal"/>
              <w:rPr>
                <w:rFonts w:ascii="Times New Roman" w:hAnsi="Times New Roman" w:cs="Times New Roman"/>
                <w:sz w:val="24"/>
                <w:szCs w:val="24"/>
              </w:rPr>
            </w:pPr>
            <w:r w:rsidRPr="00276D5C">
              <w:rPr>
                <w:rFonts w:ascii="Times New Roman" w:hAnsi="Times New Roman" w:cs="Times New Roman"/>
                <w:sz w:val="24"/>
                <w:szCs w:val="24"/>
              </w:rPr>
              <w:t>двухъярусном - 0,5;</w:t>
            </w:r>
          </w:p>
          <w:p w:rsidR="00B854A6" w:rsidRPr="00276D5C" w:rsidRDefault="00B854A6" w:rsidP="00AC2C2C">
            <w:pPr>
              <w:pStyle w:val="ConsPlusNormal"/>
              <w:rPr>
                <w:rFonts w:ascii="Times New Roman" w:hAnsi="Times New Roman" w:cs="Times New Roman"/>
                <w:sz w:val="24"/>
                <w:szCs w:val="24"/>
              </w:rPr>
            </w:pPr>
            <w:r w:rsidRPr="00276D5C">
              <w:rPr>
                <w:rFonts w:ascii="Times New Roman" w:hAnsi="Times New Roman" w:cs="Times New Roman"/>
                <w:sz w:val="24"/>
                <w:szCs w:val="24"/>
              </w:rPr>
              <w:t>трехъярусном - 0,4.</w:t>
            </w:r>
          </w:p>
        </w:tc>
      </w:tr>
      <w:tr w:rsidR="00B854A6" w:rsidRPr="003A4B2C" w:rsidTr="006066A0">
        <w:tc>
          <w:tcPr>
            <w:tcW w:w="2552" w:type="dxa"/>
            <w:vMerge/>
          </w:tcPr>
          <w:p w:rsidR="00B854A6" w:rsidRPr="00276D5C" w:rsidRDefault="00B854A6" w:rsidP="00AC2C2C">
            <w:pPr>
              <w:spacing w:line="240" w:lineRule="auto"/>
              <w:jc w:val="both"/>
              <w:rPr>
                <w:rFonts w:ascii="Times New Roman" w:hAnsi="Times New Roman" w:cs="Times New Roman"/>
                <w:sz w:val="24"/>
                <w:szCs w:val="24"/>
              </w:rPr>
            </w:pPr>
          </w:p>
        </w:tc>
        <w:tc>
          <w:tcPr>
            <w:tcW w:w="340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внутренний объем помещения, куб. м на одного укрываемого</w:t>
            </w:r>
          </w:p>
        </w:tc>
        <w:tc>
          <w:tcPr>
            <w:tcW w:w="3685"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 xml:space="preserve">1,5 </w:t>
            </w:r>
          </w:p>
        </w:tc>
      </w:tr>
      <w:tr w:rsidR="00B854A6" w:rsidRPr="003A4B2C" w:rsidTr="006066A0">
        <w:tc>
          <w:tcPr>
            <w:tcW w:w="2552" w:type="dxa"/>
            <w:vMerge/>
          </w:tcPr>
          <w:p w:rsidR="00B854A6" w:rsidRPr="00276D5C" w:rsidRDefault="00B854A6" w:rsidP="00AC2C2C">
            <w:pPr>
              <w:spacing w:line="240" w:lineRule="auto"/>
              <w:jc w:val="both"/>
              <w:rPr>
                <w:rFonts w:ascii="Times New Roman" w:hAnsi="Times New Roman" w:cs="Times New Roman"/>
                <w:sz w:val="24"/>
                <w:szCs w:val="24"/>
              </w:rPr>
            </w:pPr>
          </w:p>
        </w:tc>
        <w:tc>
          <w:tcPr>
            <w:tcW w:w="340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пешеходная доступность, м</w:t>
            </w:r>
          </w:p>
        </w:tc>
        <w:tc>
          <w:tcPr>
            <w:tcW w:w="3685" w:type="dxa"/>
          </w:tcPr>
          <w:p w:rsidR="00990C5A" w:rsidRPr="00276D5C" w:rsidRDefault="00990C5A" w:rsidP="00AC2C2C">
            <w:pPr>
              <w:pStyle w:val="ConsPlusNormal"/>
              <w:rPr>
                <w:rFonts w:ascii="Times New Roman" w:hAnsi="Times New Roman" w:cs="Times New Roman"/>
                <w:sz w:val="24"/>
                <w:szCs w:val="24"/>
              </w:rPr>
            </w:pPr>
            <w:r w:rsidRPr="00276D5C">
              <w:rPr>
                <w:rFonts w:ascii="Times New Roman" w:hAnsi="Times New Roman" w:cs="Times New Roman"/>
                <w:sz w:val="24"/>
                <w:szCs w:val="24"/>
              </w:rPr>
              <w:t>радиус сбора укрываемых не более 1000</w:t>
            </w:r>
          </w:p>
        </w:tc>
      </w:tr>
      <w:tr w:rsidR="00B854A6" w:rsidRPr="003A4B2C" w:rsidTr="006066A0">
        <w:tc>
          <w:tcPr>
            <w:tcW w:w="2552" w:type="dxa"/>
            <w:vMerge w:val="restart"/>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Противорадиационные укрытия</w:t>
            </w:r>
          </w:p>
        </w:tc>
        <w:tc>
          <w:tcPr>
            <w:tcW w:w="340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уровень обеспеченности, кв. м площади пола помещений на одного укрываемого</w:t>
            </w:r>
          </w:p>
        </w:tc>
        <w:tc>
          <w:tcPr>
            <w:tcW w:w="3685" w:type="dxa"/>
          </w:tcPr>
          <w:p w:rsidR="00B854A6" w:rsidRPr="00276D5C" w:rsidRDefault="00B854A6" w:rsidP="00AC2C2C">
            <w:pPr>
              <w:pStyle w:val="ConsPlusNormal"/>
              <w:rPr>
                <w:rFonts w:ascii="Times New Roman" w:hAnsi="Times New Roman" w:cs="Times New Roman"/>
                <w:sz w:val="24"/>
                <w:szCs w:val="24"/>
              </w:rPr>
            </w:pPr>
            <w:r w:rsidRPr="00276D5C">
              <w:rPr>
                <w:rFonts w:ascii="Times New Roman" w:hAnsi="Times New Roman" w:cs="Times New Roman"/>
                <w:sz w:val="24"/>
                <w:szCs w:val="24"/>
              </w:rPr>
              <w:t xml:space="preserve">при расположении </w:t>
            </w:r>
            <w:proofErr w:type="gramStart"/>
            <w:r w:rsidRPr="00276D5C">
              <w:rPr>
                <w:rFonts w:ascii="Times New Roman" w:hAnsi="Times New Roman" w:cs="Times New Roman"/>
                <w:sz w:val="24"/>
                <w:szCs w:val="24"/>
              </w:rPr>
              <w:t>нар:  одноярусном</w:t>
            </w:r>
            <w:proofErr w:type="gramEnd"/>
            <w:r w:rsidRPr="00276D5C">
              <w:rPr>
                <w:rFonts w:ascii="Times New Roman" w:hAnsi="Times New Roman" w:cs="Times New Roman"/>
                <w:sz w:val="24"/>
                <w:szCs w:val="24"/>
              </w:rPr>
              <w:t xml:space="preserve"> - 0,6;</w:t>
            </w:r>
          </w:p>
          <w:p w:rsidR="00B854A6" w:rsidRPr="00276D5C" w:rsidRDefault="00B854A6" w:rsidP="00AC2C2C">
            <w:pPr>
              <w:pStyle w:val="ConsPlusNormal"/>
              <w:rPr>
                <w:rFonts w:ascii="Times New Roman" w:hAnsi="Times New Roman" w:cs="Times New Roman"/>
                <w:sz w:val="24"/>
                <w:szCs w:val="24"/>
              </w:rPr>
            </w:pPr>
            <w:r w:rsidRPr="00276D5C">
              <w:rPr>
                <w:rFonts w:ascii="Times New Roman" w:hAnsi="Times New Roman" w:cs="Times New Roman"/>
                <w:sz w:val="24"/>
                <w:szCs w:val="24"/>
              </w:rPr>
              <w:t>двухъярусном - 0,5</w:t>
            </w:r>
            <w:r w:rsidR="00945D4E" w:rsidRPr="00276D5C">
              <w:rPr>
                <w:rFonts w:ascii="Times New Roman" w:hAnsi="Times New Roman" w:cs="Times New Roman"/>
                <w:sz w:val="24"/>
                <w:szCs w:val="24"/>
              </w:rPr>
              <w:t>.</w:t>
            </w:r>
          </w:p>
          <w:p w:rsidR="00B854A6" w:rsidRPr="00276D5C" w:rsidRDefault="00B854A6" w:rsidP="00AC2C2C">
            <w:pPr>
              <w:pStyle w:val="ConsPlusNormal"/>
              <w:rPr>
                <w:rFonts w:ascii="Times New Roman" w:hAnsi="Times New Roman" w:cs="Times New Roman"/>
                <w:sz w:val="24"/>
                <w:szCs w:val="24"/>
              </w:rPr>
            </w:pPr>
          </w:p>
        </w:tc>
      </w:tr>
      <w:tr w:rsidR="00B854A6" w:rsidRPr="003A4B2C" w:rsidTr="006066A0">
        <w:tc>
          <w:tcPr>
            <w:tcW w:w="2552" w:type="dxa"/>
            <w:vMerge/>
          </w:tcPr>
          <w:p w:rsidR="00B854A6" w:rsidRPr="00276D5C" w:rsidRDefault="00B854A6" w:rsidP="00AC2C2C">
            <w:pPr>
              <w:spacing w:line="240" w:lineRule="auto"/>
              <w:jc w:val="both"/>
              <w:rPr>
                <w:rFonts w:ascii="Times New Roman" w:hAnsi="Times New Roman" w:cs="Times New Roman"/>
                <w:sz w:val="24"/>
                <w:szCs w:val="24"/>
              </w:rPr>
            </w:pPr>
          </w:p>
        </w:tc>
        <w:tc>
          <w:tcPr>
            <w:tcW w:w="340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пешеходная доступность, м</w:t>
            </w:r>
          </w:p>
        </w:tc>
        <w:tc>
          <w:tcPr>
            <w:tcW w:w="3685" w:type="dxa"/>
          </w:tcPr>
          <w:p w:rsidR="00990C5A" w:rsidRPr="00276D5C" w:rsidRDefault="00990C5A"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радиус сбора укрываемых не более 1000</w:t>
            </w:r>
          </w:p>
        </w:tc>
      </w:tr>
      <w:tr w:rsidR="00B854A6" w:rsidRPr="003A4B2C" w:rsidTr="006066A0">
        <w:tc>
          <w:tcPr>
            <w:tcW w:w="2552" w:type="dxa"/>
            <w:vMerge/>
          </w:tcPr>
          <w:p w:rsidR="00B854A6" w:rsidRPr="00276D5C" w:rsidRDefault="00B854A6" w:rsidP="00AC2C2C">
            <w:pPr>
              <w:spacing w:line="240" w:lineRule="auto"/>
              <w:jc w:val="both"/>
              <w:rPr>
                <w:rFonts w:ascii="Times New Roman" w:hAnsi="Times New Roman" w:cs="Times New Roman"/>
                <w:sz w:val="24"/>
                <w:szCs w:val="24"/>
              </w:rPr>
            </w:pPr>
          </w:p>
        </w:tc>
        <w:tc>
          <w:tcPr>
            <w:tcW w:w="340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транспортная доступность, км</w:t>
            </w:r>
          </w:p>
        </w:tc>
        <w:tc>
          <w:tcPr>
            <w:tcW w:w="3685" w:type="dxa"/>
          </w:tcPr>
          <w:p w:rsidR="00990C5A" w:rsidRPr="00276D5C" w:rsidRDefault="00B854A6" w:rsidP="00AC2C2C">
            <w:pPr>
              <w:pStyle w:val="ConsPlusNormal"/>
              <w:rPr>
                <w:rFonts w:ascii="Times New Roman" w:hAnsi="Times New Roman" w:cs="Times New Roman"/>
                <w:sz w:val="24"/>
                <w:szCs w:val="24"/>
              </w:rPr>
            </w:pPr>
            <w:r w:rsidRPr="00276D5C">
              <w:rPr>
                <w:rFonts w:ascii="Times New Roman" w:hAnsi="Times New Roman" w:cs="Times New Roman"/>
                <w:sz w:val="24"/>
                <w:szCs w:val="24"/>
              </w:rPr>
              <w:t>при под</w:t>
            </w:r>
            <w:r w:rsidR="00945D4E" w:rsidRPr="00276D5C">
              <w:rPr>
                <w:rFonts w:ascii="Times New Roman" w:hAnsi="Times New Roman" w:cs="Times New Roman"/>
                <w:sz w:val="24"/>
                <w:szCs w:val="24"/>
              </w:rPr>
              <w:t>возе укрываемых автотранспортом</w:t>
            </w:r>
            <w:r w:rsidR="00D70302" w:rsidRPr="00276D5C">
              <w:rPr>
                <w:rFonts w:ascii="Times New Roman" w:hAnsi="Times New Roman" w:cs="Times New Roman"/>
                <w:sz w:val="24"/>
                <w:szCs w:val="24"/>
              </w:rPr>
              <w:t>, радиус сбора укрываемых допускается увеличить до 20</w:t>
            </w:r>
          </w:p>
        </w:tc>
      </w:tr>
      <w:tr w:rsidR="00B854A6" w:rsidRPr="003A4B2C" w:rsidTr="006066A0">
        <w:tc>
          <w:tcPr>
            <w:tcW w:w="2552" w:type="dxa"/>
            <w:vMerge w:val="restart"/>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Укрытия</w:t>
            </w:r>
          </w:p>
        </w:tc>
        <w:tc>
          <w:tcPr>
            <w:tcW w:w="340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уровень обеспеченности, кв. м площади пола помещений на одного укрываемого</w:t>
            </w:r>
          </w:p>
        </w:tc>
        <w:tc>
          <w:tcPr>
            <w:tcW w:w="3685"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0,6</w:t>
            </w:r>
          </w:p>
        </w:tc>
      </w:tr>
      <w:tr w:rsidR="00B854A6" w:rsidRPr="003A4B2C" w:rsidTr="006066A0">
        <w:tc>
          <w:tcPr>
            <w:tcW w:w="2552" w:type="dxa"/>
            <w:vMerge/>
          </w:tcPr>
          <w:p w:rsidR="00B854A6" w:rsidRPr="00276D5C" w:rsidRDefault="00B854A6" w:rsidP="00AC2C2C">
            <w:pPr>
              <w:spacing w:line="240" w:lineRule="auto"/>
              <w:jc w:val="both"/>
              <w:rPr>
                <w:rFonts w:ascii="Times New Roman" w:hAnsi="Times New Roman" w:cs="Times New Roman"/>
                <w:sz w:val="24"/>
                <w:szCs w:val="24"/>
              </w:rPr>
            </w:pPr>
          </w:p>
        </w:tc>
        <w:tc>
          <w:tcPr>
            <w:tcW w:w="340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пешеходная доступность, м</w:t>
            </w:r>
          </w:p>
        </w:tc>
        <w:tc>
          <w:tcPr>
            <w:tcW w:w="3685" w:type="dxa"/>
          </w:tcPr>
          <w:p w:rsidR="00D70302" w:rsidRPr="00276D5C" w:rsidRDefault="00D70302"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радиус сбора укрываемых не более 1000</w:t>
            </w:r>
          </w:p>
        </w:tc>
      </w:tr>
    </w:tbl>
    <w:p w:rsidR="00B854A6" w:rsidRDefault="00B854A6" w:rsidP="00AC2C2C">
      <w:pPr>
        <w:pStyle w:val="ConsPlusNormal"/>
        <w:jc w:val="both"/>
        <w:rPr>
          <w:rFonts w:ascii="Times New Roman" w:hAnsi="Times New Roman" w:cs="Times New Roman"/>
          <w:sz w:val="26"/>
          <w:szCs w:val="26"/>
        </w:rPr>
      </w:pPr>
    </w:p>
    <w:p w:rsidR="00B854A6" w:rsidRDefault="00276D5C" w:rsidP="00276D5C">
      <w:pPr>
        <w:pStyle w:val="ConsPlusNormal"/>
        <w:ind w:firstLine="709"/>
        <w:jc w:val="both"/>
        <w:outlineLvl w:val="4"/>
        <w:rPr>
          <w:rFonts w:ascii="Times New Roman" w:hAnsi="Times New Roman" w:cs="Times New Roman"/>
          <w:sz w:val="26"/>
          <w:szCs w:val="26"/>
        </w:rPr>
      </w:pPr>
      <w:r>
        <w:rPr>
          <w:rFonts w:ascii="Times New Roman" w:hAnsi="Times New Roman" w:cs="Times New Roman"/>
          <w:sz w:val="26"/>
          <w:szCs w:val="26"/>
        </w:rPr>
        <w:lastRenderedPageBreak/>
        <w:t xml:space="preserve">10. </w:t>
      </w:r>
      <w:r w:rsidR="004A345A">
        <w:rPr>
          <w:rFonts w:ascii="Times New Roman" w:hAnsi="Times New Roman" w:cs="Times New Roman"/>
          <w:sz w:val="26"/>
          <w:szCs w:val="26"/>
        </w:rPr>
        <w:t>В</w:t>
      </w:r>
      <w:r w:rsidR="00B854A6" w:rsidRPr="006845DB">
        <w:rPr>
          <w:rFonts w:ascii="Times New Roman" w:hAnsi="Times New Roman" w:cs="Times New Roman"/>
          <w:sz w:val="26"/>
          <w:szCs w:val="26"/>
        </w:rPr>
        <w:t xml:space="preserve"> области сбора твердых коммунальных отходов</w:t>
      </w:r>
      <w:r w:rsidR="006066A0">
        <w:rPr>
          <w:rFonts w:ascii="Times New Roman" w:hAnsi="Times New Roman" w:cs="Times New Roman"/>
          <w:sz w:val="26"/>
          <w:szCs w:val="26"/>
        </w:rPr>
        <w:t>.</w:t>
      </w:r>
    </w:p>
    <w:p w:rsidR="00276D5C" w:rsidRPr="006845DB" w:rsidRDefault="00276D5C" w:rsidP="00276D5C">
      <w:pPr>
        <w:pStyle w:val="ConsPlusNormal"/>
        <w:ind w:firstLine="709"/>
        <w:jc w:val="both"/>
        <w:outlineLvl w:val="4"/>
        <w:rPr>
          <w:rFonts w:ascii="Times New Roman" w:hAnsi="Times New Roman" w:cs="Times New Roman"/>
          <w:sz w:val="26"/>
          <w:szCs w:val="26"/>
        </w:rPr>
      </w:pPr>
    </w:p>
    <w:p w:rsidR="00B854A6" w:rsidRPr="003A4B2C" w:rsidRDefault="00B854A6" w:rsidP="00276D5C">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1</w:t>
      </w:r>
      <w:r w:rsidR="00945D4E">
        <w:rPr>
          <w:rFonts w:ascii="Times New Roman" w:hAnsi="Times New Roman" w:cs="Times New Roman"/>
          <w:sz w:val="26"/>
          <w:szCs w:val="26"/>
        </w:rPr>
        <w:t>4</w:t>
      </w:r>
      <w:r w:rsidRPr="003A4B2C">
        <w:rPr>
          <w:rFonts w:ascii="Times New Roman" w:hAnsi="Times New Roman" w:cs="Times New Roman"/>
          <w:sz w:val="26"/>
          <w:szCs w:val="26"/>
        </w:rPr>
        <w:t>. Расчетные показатели, устанавливаемые для объектов</w:t>
      </w:r>
      <w:r w:rsidR="00945D4E" w:rsidRPr="00945D4E">
        <w:rPr>
          <w:rFonts w:ascii="Times New Roman" w:hAnsi="Times New Roman" w:cs="Times New Roman"/>
          <w:sz w:val="26"/>
          <w:szCs w:val="26"/>
        </w:rPr>
        <w:t xml:space="preserve"> </w:t>
      </w:r>
      <w:r w:rsidR="00945D4E">
        <w:rPr>
          <w:rFonts w:ascii="Times New Roman" w:hAnsi="Times New Roman" w:cs="Times New Roman"/>
          <w:sz w:val="26"/>
          <w:szCs w:val="26"/>
        </w:rPr>
        <w:t>местного значения городского округа</w:t>
      </w:r>
      <w:r w:rsidRPr="003A4B2C">
        <w:rPr>
          <w:rFonts w:ascii="Times New Roman" w:hAnsi="Times New Roman" w:cs="Times New Roman"/>
          <w:sz w:val="26"/>
          <w:szCs w:val="26"/>
        </w:rPr>
        <w:t>, предназначенных для сбора твердых коммунальных отходов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2"/>
        <w:gridCol w:w="3175"/>
        <w:gridCol w:w="3562"/>
      </w:tblGrid>
      <w:tr w:rsidR="00B854A6" w:rsidRPr="003A4B2C" w:rsidTr="00CD7A36">
        <w:tc>
          <w:tcPr>
            <w:tcW w:w="2902" w:type="dxa"/>
          </w:tcPr>
          <w:p w:rsidR="00B854A6" w:rsidRPr="00276D5C" w:rsidRDefault="00B854A6" w:rsidP="00AC2C2C">
            <w:pPr>
              <w:pStyle w:val="ConsPlusNormal"/>
              <w:jc w:val="center"/>
              <w:rPr>
                <w:rFonts w:ascii="Times New Roman" w:hAnsi="Times New Roman" w:cs="Times New Roman"/>
                <w:sz w:val="24"/>
                <w:szCs w:val="24"/>
              </w:rPr>
            </w:pPr>
            <w:r w:rsidRPr="00276D5C">
              <w:rPr>
                <w:rFonts w:ascii="Times New Roman" w:hAnsi="Times New Roman" w:cs="Times New Roman"/>
                <w:sz w:val="24"/>
                <w:szCs w:val="24"/>
              </w:rPr>
              <w:t>Наименование вида объекта</w:t>
            </w:r>
          </w:p>
        </w:tc>
        <w:tc>
          <w:tcPr>
            <w:tcW w:w="3175" w:type="dxa"/>
          </w:tcPr>
          <w:p w:rsidR="00B854A6" w:rsidRPr="00276D5C" w:rsidRDefault="00B854A6" w:rsidP="00AC2C2C">
            <w:pPr>
              <w:pStyle w:val="ConsPlusNormal"/>
              <w:jc w:val="center"/>
              <w:rPr>
                <w:rFonts w:ascii="Times New Roman" w:hAnsi="Times New Roman" w:cs="Times New Roman"/>
                <w:sz w:val="24"/>
                <w:szCs w:val="24"/>
              </w:rPr>
            </w:pPr>
            <w:r w:rsidRPr="00276D5C">
              <w:rPr>
                <w:rFonts w:ascii="Times New Roman" w:hAnsi="Times New Roman" w:cs="Times New Roman"/>
                <w:sz w:val="24"/>
                <w:szCs w:val="24"/>
              </w:rPr>
              <w:t>Наименование нормируемого расчетного показателя, единица измерения</w:t>
            </w:r>
          </w:p>
        </w:tc>
        <w:tc>
          <w:tcPr>
            <w:tcW w:w="3562" w:type="dxa"/>
          </w:tcPr>
          <w:p w:rsidR="00B854A6" w:rsidRPr="00276D5C" w:rsidRDefault="00B854A6" w:rsidP="00AC2C2C">
            <w:pPr>
              <w:pStyle w:val="ConsPlusNormal"/>
              <w:jc w:val="center"/>
              <w:rPr>
                <w:rFonts w:ascii="Times New Roman" w:hAnsi="Times New Roman" w:cs="Times New Roman"/>
                <w:sz w:val="24"/>
                <w:szCs w:val="24"/>
              </w:rPr>
            </w:pPr>
            <w:r w:rsidRPr="00276D5C">
              <w:rPr>
                <w:rFonts w:ascii="Times New Roman" w:hAnsi="Times New Roman" w:cs="Times New Roman"/>
                <w:sz w:val="24"/>
                <w:szCs w:val="24"/>
              </w:rPr>
              <w:t>Значение расчетного показателя</w:t>
            </w:r>
          </w:p>
        </w:tc>
      </w:tr>
      <w:tr w:rsidR="00B854A6" w:rsidRPr="003A4B2C" w:rsidTr="00CD7A36">
        <w:tc>
          <w:tcPr>
            <w:tcW w:w="2902" w:type="dxa"/>
            <w:vMerge w:val="restart"/>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Площадки для установки контейнеров для сбора, в том числе раздельного, твердых коммунальных отходов</w:t>
            </w:r>
          </w:p>
        </w:tc>
        <w:tc>
          <w:tcPr>
            <w:tcW w:w="3175"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уровень обеспеченности, объект</w:t>
            </w:r>
          </w:p>
        </w:tc>
        <w:tc>
          <w:tcPr>
            <w:tcW w:w="356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количество площадок для установки контейнеров в населенных пунктах определяется, исходя из численности населения, объема образования отходов, и необходимого числа контейнеров для сбора мусора</w:t>
            </w:r>
          </w:p>
        </w:tc>
      </w:tr>
      <w:tr w:rsidR="00B854A6" w:rsidRPr="003A4B2C" w:rsidTr="00CD7A36">
        <w:tc>
          <w:tcPr>
            <w:tcW w:w="2902" w:type="dxa"/>
            <w:vMerge/>
          </w:tcPr>
          <w:p w:rsidR="00B854A6" w:rsidRPr="00276D5C" w:rsidRDefault="00B854A6" w:rsidP="00AC2C2C">
            <w:pPr>
              <w:spacing w:line="240" w:lineRule="auto"/>
              <w:jc w:val="both"/>
              <w:rPr>
                <w:rFonts w:ascii="Times New Roman" w:hAnsi="Times New Roman" w:cs="Times New Roman"/>
                <w:sz w:val="24"/>
                <w:szCs w:val="24"/>
              </w:rPr>
            </w:pPr>
          </w:p>
        </w:tc>
        <w:tc>
          <w:tcPr>
            <w:tcW w:w="3175"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размер земельного участка, кв. м</w:t>
            </w:r>
          </w:p>
        </w:tc>
        <w:tc>
          <w:tcPr>
            <w:tcW w:w="3562" w:type="dxa"/>
          </w:tcPr>
          <w:p w:rsidR="00B854A6" w:rsidRPr="00276D5C" w:rsidRDefault="00B854A6" w:rsidP="00AC2C2C">
            <w:pPr>
              <w:pStyle w:val="ConsPlusNormal"/>
              <w:rPr>
                <w:rFonts w:ascii="Times New Roman" w:hAnsi="Times New Roman" w:cs="Times New Roman"/>
                <w:sz w:val="24"/>
                <w:szCs w:val="24"/>
              </w:rPr>
            </w:pPr>
            <w:r w:rsidRPr="00276D5C">
              <w:rPr>
                <w:rFonts w:ascii="Times New Roman" w:hAnsi="Times New Roman" w:cs="Times New Roman"/>
                <w:sz w:val="24"/>
                <w:szCs w:val="24"/>
              </w:rPr>
              <w:t>размер площадок должен быть рассчитан на установку необходимого числа, но не более 5, контейнеров</w:t>
            </w:r>
          </w:p>
        </w:tc>
      </w:tr>
      <w:tr w:rsidR="00B854A6" w:rsidRPr="003A4B2C" w:rsidTr="00CD7A36">
        <w:trPr>
          <w:trHeight w:val="92"/>
        </w:trPr>
        <w:tc>
          <w:tcPr>
            <w:tcW w:w="2902" w:type="dxa"/>
            <w:vMerge/>
          </w:tcPr>
          <w:p w:rsidR="00B854A6" w:rsidRPr="00276D5C" w:rsidRDefault="00B854A6" w:rsidP="00AC2C2C">
            <w:pPr>
              <w:spacing w:line="240" w:lineRule="auto"/>
              <w:jc w:val="both"/>
              <w:rPr>
                <w:rFonts w:ascii="Times New Roman" w:hAnsi="Times New Roman" w:cs="Times New Roman"/>
                <w:sz w:val="24"/>
                <w:szCs w:val="24"/>
              </w:rPr>
            </w:pPr>
          </w:p>
        </w:tc>
        <w:tc>
          <w:tcPr>
            <w:tcW w:w="3175"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пешеходная доступность, м</w:t>
            </w:r>
          </w:p>
        </w:tc>
        <w:tc>
          <w:tcPr>
            <w:tcW w:w="356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100</w:t>
            </w:r>
          </w:p>
        </w:tc>
      </w:tr>
      <w:tr w:rsidR="00B854A6" w:rsidRPr="003A4B2C" w:rsidTr="00CD7A36">
        <w:tc>
          <w:tcPr>
            <w:tcW w:w="2902" w:type="dxa"/>
            <w:vMerge w:val="restart"/>
          </w:tcPr>
          <w:p w:rsidR="00B854A6" w:rsidRPr="00276D5C" w:rsidRDefault="00B854A6" w:rsidP="00AC2C2C">
            <w:pPr>
              <w:pStyle w:val="ConsPlusNormal"/>
              <w:rPr>
                <w:rFonts w:ascii="Times New Roman" w:hAnsi="Times New Roman" w:cs="Times New Roman"/>
                <w:sz w:val="24"/>
                <w:szCs w:val="24"/>
              </w:rPr>
            </w:pPr>
            <w:r w:rsidRPr="00276D5C">
              <w:rPr>
                <w:rFonts w:ascii="Times New Roman" w:hAnsi="Times New Roman" w:cs="Times New Roman"/>
                <w:sz w:val="24"/>
                <w:szCs w:val="24"/>
              </w:rPr>
              <w:t>Площадки селективного сбора твердых коммунальных отходов</w:t>
            </w:r>
          </w:p>
        </w:tc>
        <w:tc>
          <w:tcPr>
            <w:tcW w:w="3175"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уровень обеспеченности, объект</w:t>
            </w:r>
          </w:p>
        </w:tc>
        <w:tc>
          <w:tcPr>
            <w:tcW w:w="356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1 на населенный пункт</w:t>
            </w:r>
          </w:p>
        </w:tc>
      </w:tr>
      <w:tr w:rsidR="00B854A6" w:rsidRPr="003A4B2C" w:rsidTr="00CD7A36">
        <w:tc>
          <w:tcPr>
            <w:tcW w:w="2902" w:type="dxa"/>
            <w:vMerge/>
          </w:tcPr>
          <w:p w:rsidR="00B854A6" w:rsidRPr="00276D5C" w:rsidRDefault="00B854A6" w:rsidP="00AC2C2C">
            <w:pPr>
              <w:spacing w:line="240" w:lineRule="auto"/>
              <w:jc w:val="both"/>
              <w:rPr>
                <w:rFonts w:ascii="Times New Roman" w:hAnsi="Times New Roman" w:cs="Times New Roman"/>
                <w:sz w:val="24"/>
                <w:szCs w:val="24"/>
              </w:rPr>
            </w:pPr>
          </w:p>
        </w:tc>
        <w:tc>
          <w:tcPr>
            <w:tcW w:w="3175"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размер земельного участка, кв. м на 1 тыс. тонн твердых коммунальных отходов</w:t>
            </w:r>
          </w:p>
        </w:tc>
        <w:tc>
          <w:tcPr>
            <w:tcW w:w="3562" w:type="dxa"/>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400</w:t>
            </w:r>
          </w:p>
        </w:tc>
      </w:tr>
      <w:tr w:rsidR="00B854A6" w:rsidRPr="003A4B2C" w:rsidTr="00CD7A36">
        <w:tc>
          <w:tcPr>
            <w:tcW w:w="9639" w:type="dxa"/>
            <w:gridSpan w:val="3"/>
          </w:tcPr>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Примечания:</w:t>
            </w:r>
          </w:p>
          <w:p w:rsidR="00B854A6" w:rsidRPr="00276D5C" w:rsidRDefault="00B854A6" w:rsidP="00AC2C2C">
            <w:pPr>
              <w:pStyle w:val="ConsPlusNormal"/>
              <w:jc w:val="both"/>
              <w:rPr>
                <w:rFonts w:ascii="Times New Roman" w:hAnsi="Times New Roman" w:cs="Times New Roman"/>
                <w:sz w:val="24"/>
                <w:szCs w:val="24"/>
              </w:rPr>
            </w:pPr>
            <w:bookmarkStart w:id="12" w:name="P2811"/>
            <w:bookmarkEnd w:id="12"/>
            <w:r w:rsidRPr="00276D5C">
              <w:rPr>
                <w:rFonts w:ascii="Times New Roman" w:hAnsi="Times New Roman" w:cs="Times New Roman"/>
                <w:sz w:val="24"/>
                <w:szCs w:val="24"/>
              </w:rPr>
              <w:t xml:space="preserve">1. Нормы накопления твердых коммунальных отходов: </w:t>
            </w:r>
          </w:p>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от благоустроенного жилого фонда (имеющего водопровод, канализацию, центральное отопление) - 0,45 тонн/чел. в год; от неблагоустроенного жилого фонда (не имеющего канализации, с местным отоплением на твердом топливе) - 0,45 тонн/чел. в год; общее количество твердых коммунальных отходов по городскому округу с учетом общественных зданий - 0,63 тонн/чел. в год.</w:t>
            </w:r>
          </w:p>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Нормы накопления крупногабаритных коммунальных отходов следует принимать в размере 8% в составе приведенных значений твердых коммунальных отходов.</w:t>
            </w:r>
          </w:p>
          <w:p w:rsidR="00B854A6" w:rsidRPr="00276D5C" w:rsidRDefault="00B854A6" w:rsidP="00AC2C2C">
            <w:pPr>
              <w:pStyle w:val="ConsPlusNormal"/>
              <w:jc w:val="both"/>
              <w:rPr>
                <w:rFonts w:ascii="Times New Roman" w:hAnsi="Times New Roman" w:cs="Times New Roman"/>
                <w:sz w:val="24"/>
                <w:szCs w:val="24"/>
              </w:rPr>
            </w:pPr>
            <w:bookmarkStart w:id="13" w:name="P2816"/>
            <w:bookmarkEnd w:id="13"/>
            <w:r w:rsidRPr="00276D5C">
              <w:rPr>
                <w:rFonts w:ascii="Times New Roman" w:hAnsi="Times New Roman" w:cs="Times New Roman"/>
                <w:sz w:val="24"/>
                <w:szCs w:val="24"/>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w:t>
            </w:r>
          </w:p>
          <w:p w:rsidR="00B854A6" w:rsidRPr="00276D5C" w:rsidRDefault="00B854A6" w:rsidP="00AC2C2C">
            <w:pPr>
              <w:pStyle w:val="ConsPlusNormal"/>
              <w:jc w:val="both"/>
              <w:rPr>
                <w:rFonts w:ascii="Times New Roman" w:hAnsi="Times New Roman" w:cs="Times New Roman"/>
                <w:sz w:val="24"/>
                <w:szCs w:val="24"/>
              </w:rPr>
            </w:pPr>
            <w:proofErr w:type="spellStart"/>
            <w:r w:rsidRPr="00276D5C">
              <w:rPr>
                <w:rFonts w:ascii="Times New Roman" w:hAnsi="Times New Roman" w:cs="Times New Roman"/>
                <w:sz w:val="24"/>
                <w:szCs w:val="24"/>
              </w:rPr>
              <w:t>Бконт</w:t>
            </w:r>
            <w:proofErr w:type="spellEnd"/>
            <w:r w:rsidRPr="00276D5C">
              <w:rPr>
                <w:rFonts w:ascii="Times New Roman" w:hAnsi="Times New Roman" w:cs="Times New Roman"/>
                <w:sz w:val="24"/>
                <w:szCs w:val="24"/>
              </w:rPr>
              <w:t xml:space="preserve"> = </w:t>
            </w:r>
            <w:proofErr w:type="spellStart"/>
            <w:r w:rsidRPr="00276D5C">
              <w:rPr>
                <w:rFonts w:ascii="Times New Roman" w:hAnsi="Times New Roman" w:cs="Times New Roman"/>
                <w:sz w:val="24"/>
                <w:szCs w:val="24"/>
              </w:rPr>
              <w:t>Пгод</w:t>
            </w:r>
            <w:proofErr w:type="spellEnd"/>
            <w:r w:rsidRPr="00276D5C">
              <w:rPr>
                <w:rFonts w:ascii="Times New Roman" w:hAnsi="Times New Roman" w:cs="Times New Roman"/>
                <w:sz w:val="24"/>
                <w:szCs w:val="24"/>
              </w:rPr>
              <w:t xml:space="preserve"> x t x К / (365 x V), где:</w:t>
            </w:r>
          </w:p>
          <w:p w:rsidR="00B854A6" w:rsidRPr="00276D5C" w:rsidRDefault="00B854A6" w:rsidP="00AC2C2C">
            <w:pPr>
              <w:pStyle w:val="ConsPlusNormal"/>
              <w:jc w:val="both"/>
              <w:rPr>
                <w:rFonts w:ascii="Times New Roman" w:hAnsi="Times New Roman" w:cs="Times New Roman"/>
                <w:sz w:val="24"/>
                <w:szCs w:val="24"/>
              </w:rPr>
            </w:pPr>
            <w:proofErr w:type="spellStart"/>
            <w:r w:rsidRPr="00276D5C">
              <w:rPr>
                <w:rFonts w:ascii="Times New Roman" w:hAnsi="Times New Roman" w:cs="Times New Roman"/>
                <w:sz w:val="24"/>
                <w:szCs w:val="24"/>
              </w:rPr>
              <w:t>Пгод</w:t>
            </w:r>
            <w:proofErr w:type="spellEnd"/>
            <w:r w:rsidRPr="00276D5C">
              <w:rPr>
                <w:rFonts w:ascii="Times New Roman" w:hAnsi="Times New Roman" w:cs="Times New Roman"/>
                <w:sz w:val="24"/>
                <w:szCs w:val="24"/>
              </w:rPr>
              <w:t xml:space="preserve"> - годовое накопление твердых коммунальных отходов, куб. м;</w:t>
            </w:r>
          </w:p>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t - периодичность удаления отходов в сутки;</w:t>
            </w:r>
          </w:p>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К - коэффициент неравномерности отходов, равный 1,25;</w:t>
            </w:r>
          </w:p>
          <w:p w:rsidR="00B854A6" w:rsidRPr="00276D5C" w:rsidRDefault="00B854A6" w:rsidP="00AC2C2C">
            <w:pPr>
              <w:pStyle w:val="ConsPlusNormal"/>
              <w:jc w:val="both"/>
              <w:rPr>
                <w:rFonts w:ascii="Times New Roman" w:hAnsi="Times New Roman" w:cs="Times New Roman"/>
                <w:sz w:val="24"/>
                <w:szCs w:val="24"/>
              </w:rPr>
            </w:pPr>
            <w:r w:rsidRPr="00276D5C">
              <w:rPr>
                <w:rFonts w:ascii="Times New Roman" w:hAnsi="Times New Roman" w:cs="Times New Roman"/>
                <w:sz w:val="24"/>
                <w:szCs w:val="24"/>
              </w:rPr>
              <w:t>V - вместимость контейнера.</w:t>
            </w:r>
            <w:bookmarkStart w:id="14" w:name="P2824"/>
            <w:bookmarkEnd w:id="14"/>
          </w:p>
        </w:tc>
      </w:tr>
    </w:tbl>
    <w:p w:rsidR="00B854A6" w:rsidRPr="003A4B2C" w:rsidRDefault="00B854A6" w:rsidP="00AC2C2C">
      <w:pPr>
        <w:pStyle w:val="ConsPlusNormal"/>
        <w:jc w:val="both"/>
        <w:rPr>
          <w:rFonts w:ascii="Times New Roman" w:hAnsi="Times New Roman" w:cs="Times New Roman"/>
          <w:sz w:val="26"/>
          <w:szCs w:val="26"/>
        </w:rPr>
      </w:pPr>
    </w:p>
    <w:p w:rsidR="00B854A6" w:rsidRDefault="006845DB" w:rsidP="00AC2C2C">
      <w:pPr>
        <w:pStyle w:val="ConsPlusNormal"/>
        <w:ind w:firstLine="709"/>
        <w:jc w:val="both"/>
        <w:outlineLvl w:val="4"/>
        <w:rPr>
          <w:rFonts w:ascii="Times New Roman" w:hAnsi="Times New Roman" w:cs="Times New Roman"/>
          <w:sz w:val="26"/>
          <w:szCs w:val="26"/>
        </w:rPr>
      </w:pPr>
      <w:r>
        <w:rPr>
          <w:rFonts w:ascii="Times New Roman" w:hAnsi="Times New Roman" w:cs="Times New Roman"/>
          <w:sz w:val="26"/>
          <w:szCs w:val="26"/>
        </w:rPr>
        <w:lastRenderedPageBreak/>
        <w:t xml:space="preserve">11. </w:t>
      </w:r>
      <w:r w:rsidR="004A345A">
        <w:rPr>
          <w:rFonts w:ascii="Times New Roman" w:hAnsi="Times New Roman" w:cs="Times New Roman"/>
          <w:sz w:val="26"/>
          <w:szCs w:val="26"/>
        </w:rPr>
        <w:t>В</w:t>
      </w:r>
      <w:r w:rsidR="00B854A6" w:rsidRPr="006845DB">
        <w:rPr>
          <w:rFonts w:ascii="Times New Roman" w:hAnsi="Times New Roman" w:cs="Times New Roman"/>
          <w:sz w:val="26"/>
          <w:szCs w:val="26"/>
        </w:rPr>
        <w:t xml:space="preserve"> области организации ритуальных услуг и содержания мест захоронения</w:t>
      </w:r>
      <w:r w:rsidR="006066A0">
        <w:rPr>
          <w:rFonts w:ascii="Times New Roman" w:hAnsi="Times New Roman" w:cs="Times New Roman"/>
          <w:sz w:val="26"/>
          <w:szCs w:val="26"/>
        </w:rPr>
        <w:t>.</w:t>
      </w:r>
    </w:p>
    <w:p w:rsidR="00CD7A36" w:rsidRPr="006845DB" w:rsidRDefault="00CD7A36" w:rsidP="00AC2C2C">
      <w:pPr>
        <w:pStyle w:val="ConsPlusNormal"/>
        <w:ind w:firstLine="709"/>
        <w:jc w:val="both"/>
        <w:outlineLvl w:val="4"/>
        <w:rPr>
          <w:rFonts w:ascii="Times New Roman" w:hAnsi="Times New Roman" w:cs="Times New Roman"/>
          <w:sz w:val="26"/>
          <w:szCs w:val="26"/>
        </w:rPr>
      </w:pPr>
    </w:p>
    <w:p w:rsidR="00B854A6" w:rsidRPr="003A4B2C" w:rsidRDefault="00B854A6" w:rsidP="00CD7A36">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1</w:t>
      </w:r>
      <w:r w:rsidR="00945D4E">
        <w:rPr>
          <w:rFonts w:ascii="Times New Roman" w:hAnsi="Times New Roman" w:cs="Times New Roman"/>
          <w:sz w:val="26"/>
          <w:szCs w:val="26"/>
        </w:rPr>
        <w:t>5</w:t>
      </w:r>
      <w:r w:rsidRPr="003A4B2C">
        <w:rPr>
          <w:rFonts w:ascii="Times New Roman" w:hAnsi="Times New Roman" w:cs="Times New Roman"/>
          <w:sz w:val="26"/>
          <w:szCs w:val="26"/>
        </w:rPr>
        <w:t xml:space="preserve">. Расчетные показатели, устанавливаемые для объектов </w:t>
      </w:r>
      <w:r w:rsidR="00945D4E">
        <w:rPr>
          <w:rFonts w:ascii="Times New Roman" w:hAnsi="Times New Roman" w:cs="Times New Roman"/>
          <w:sz w:val="26"/>
          <w:szCs w:val="26"/>
        </w:rPr>
        <w:t>местного значения городского округа</w:t>
      </w:r>
      <w:r w:rsidR="00945D4E" w:rsidRPr="003A4B2C">
        <w:rPr>
          <w:rFonts w:ascii="Times New Roman" w:hAnsi="Times New Roman" w:cs="Times New Roman"/>
          <w:sz w:val="26"/>
          <w:szCs w:val="26"/>
        </w:rPr>
        <w:t xml:space="preserve"> </w:t>
      </w:r>
      <w:r w:rsidRPr="003A4B2C">
        <w:rPr>
          <w:rFonts w:ascii="Times New Roman" w:hAnsi="Times New Roman" w:cs="Times New Roman"/>
          <w:sz w:val="26"/>
          <w:szCs w:val="26"/>
        </w:rPr>
        <w:t xml:space="preserve">по организации ритуальных услуг и содержанию мест захоронения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3260"/>
        <w:gridCol w:w="3969"/>
      </w:tblGrid>
      <w:tr w:rsidR="00B854A6" w:rsidRPr="003A4B2C" w:rsidTr="00523BC5">
        <w:tc>
          <w:tcPr>
            <w:tcW w:w="2410" w:type="dxa"/>
          </w:tcPr>
          <w:p w:rsidR="00B854A6" w:rsidRPr="00523BC5" w:rsidRDefault="00B854A6" w:rsidP="00AC2C2C">
            <w:pPr>
              <w:pStyle w:val="ConsPlusNormal"/>
              <w:jc w:val="center"/>
              <w:rPr>
                <w:rFonts w:ascii="Times New Roman" w:hAnsi="Times New Roman" w:cs="Times New Roman"/>
                <w:sz w:val="24"/>
                <w:szCs w:val="24"/>
              </w:rPr>
            </w:pPr>
            <w:r w:rsidRPr="00523BC5">
              <w:rPr>
                <w:rFonts w:ascii="Times New Roman" w:hAnsi="Times New Roman" w:cs="Times New Roman"/>
                <w:sz w:val="24"/>
                <w:szCs w:val="24"/>
              </w:rPr>
              <w:t>Наименование вида объекта</w:t>
            </w:r>
          </w:p>
        </w:tc>
        <w:tc>
          <w:tcPr>
            <w:tcW w:w="3260" w:type="dxa"/>
          </w:tcPr>
          <w:p w:rsidR="00B854A6" w:rsidRPr="00523BC5" w:rsidRDefault="00B854A6" w:rsidP="00AC2C2C">
            <w:pPr>
              <w:pStyle w:val="ConsPlusNormal"/>
              <w:jc w:val="center"/>
              <w:rPr>
                <w:rFonts w:ascii="Times New Roman" w:hAnsi="Times New Roman" w:cs="Times New Roman"/>
                <w:sz w:val="24"/>
                <w:szCs w:val="24"/>
              </w:rPr>
            </w:pPr>
            <w:r w:rsidRPr="00523BC5">
              <w:rPr>
                <w:rFonts w:ascii="Times New Roman" w:hAnsi="Times New Roman" w:cs="Times New Roman"/>
                <w:sz w:val="24"/>
                <w:szCs w:val="24"/>
              </w:rPr>
              <w:t>Наименование нормируемого расчетного показателя, единица измерения</w:t>
            </w:r>
          </w:p>
        </w:tc>
        <w:tc>
          <w:tcPr>
            <w:tcW w:w="3969" w:type="dxa"/>
          </w:tcPr>
          <w:p w:rsidR="00B854A6" w:rsidRPr="00523BC5" w:rsidRDefault="00B854A6" w:rsidP="00AC2C2C">
            <w:pPr>
              <w:pStyle w:val="ConsPlusNormal"/>
              <w:jc w:val="center"/>
              <w:rPr>
                <w:rFonts w:ascii="Times New Roman" w:hAnsi="Times New Roman" w:cs="Times New Roman"/>
                <w:sz w:val="24"/>
                <w:szCs w:val="24"/>
              </w:rPr>
            </w:pPr>
            <w:r w:rsidRPr="00523BC5">
              <w:rPr>
                <w:rFonts w:ascii="Times New Roman" w:hAnsi="Times New Roman" w:cs="Times New Roman"/>
                <w:sz w:val="24"/>
                <w:szCs w:val="24"/>
              </w:rPr>
              <w:t>Значение расчетного показателя</w:t>
            </w:r>
          </w:p>
        </w:tc>
      </w:tr>
      <w:tr w:rsidR="00B854A6" w:rsidRPr="003A4B2C" w:rsidTr="00523BC5">
        <w:tc>
          <w:tcPr>
            <w:tcW w:w="2410" w:type="dxa"/>
          </w:tcPr>
          <w:p w:rsidR="00B854A6" w:rsidRPr="00523BC5" w:rsidRDefault="00B854A6" w:rsidP="00AC2C2C">
            <w:pPr>
              <w:pStyle w:val="ConsPlusNormal"/>
              <w:jc w:val="both"/>
              <w:rPr>
                <w:rFonts w:ascii="Times New Roman" w:hAnsi="Times New Roman" w:cs="Times New Roman"/>
                <w:sz w:val="24"/>
                <w:szCs w:val="24"/>
              </w:rPr>
            </w:pPr>
            <w:r w:rsidRPr="00523BC5">
              <w:rPr>
                <w:rFonts w:ascii="Times New Roman" w:hAnsi="Times New Roman" w:cs="Times New Roman"/>
                <w:sz w:val="24"/>
                <w:szCs w:val="24"/>
              </w:rPr>
              <w:t>Кладбища</w:t>
            </w:r>
          </w:p>
        </w:tc>
        <w:tc>
          <w:tcPr>
            <w:tcW w:w="3260" w:type="dxa"/>
          </w:tcPr>
          <w:p w:rsidR="00B854A6" w:rsidRPr="00523BC5" w:rsidRDefault="00B854A6" w:rsidP="00AC2C2C">
            <w:pPr>
              <w:pStyle w:val="ConsPlusNormal"/>
              <w:jc w:val="both"/>
              <w:rPr>
                <w:rFonts w:ascii="Times New Roman" w:hAnsi="Times New Roman" w:cs="Times New Roman"/>
                <w:sz w:val="24"/>
                <w:szCs w:val="24"/>
              </w:rPr>
            </w:pPr>
            <w:r w:rsidRPr="00523BC5">
              <w:rPr>
                <w:rFonts w:ascii="Times New Roman" w:hAnsi="Times New Roman" w:cs="Times New Roman"/>
                <w:sz w:val="24"/>
                <w:szCs w:val="24"/>
              </w:rPr>
              <w:t>размер земельного участка,</w:t>
            </w:r>
          </w:p>
          <w:p w:rsidR="00B854A6" w:rsidRPr="00523BC5" w:rsidRDefault="00B854A6" w:rsidP="00AC2C2C">
            <w:pPr>
              <w:pStyle w:val="ConsPlusNormal"/>
              <w:jc w:val="both"/>
              <w:rPr>
                <w:rFonts w:ascii="Times New Roman" w:hAnsi="Times New Roman" w:cs="Times New Roman"/>
                <w:sz w:val="24"/>
                <w:szCs w:val="24"/>
              </w:rPr>
            </w:pPr>
            <w:r w:rsidRPr="00523BC5">
              <w:rPr>
                <w:rFonts w:ascii="Times New Roman" w:hAnsi="Times New Roman" w:cs="Times New Roman"/>
                <w:sz w:val="24"/>
                <w:szCs w:val="24"/>
              </w:rPr>
              <w:t>га на 1 тыс. человек населения</w:t>
            </w:r>
          </w:p>
        </w:tc>
        <w:tc>
          <w:tcPr>
            <w:tcW w:w="3969" w:type="dxa"/>
          </w:tcPr>
          <w:p w:rsidR="00B854A6" w:rsidRPr="00523BC5" w:rsidRDefault="00B854A6" w:rsidP="00AC2C2C">
            <w:pPr>
              <w:pStyle w:val="ConsPlusNormal"/>
              <w:rPr>
                <w:rFonts w:ascii="Times New Roman" w:hAnsi="Times New Roman" w:cs="Times New Roman"/>
                <w:sz w:val="24"/>
                <w:szCs w:val="24"/>
              </w:rPr>
            </w:pPr>
            <w:r w:rsidRPr="00523BC5">
              <w:rPr>
                <w:rFonts w:ascii="Times New Roman" w:hAnsi="Times New Roman" w:cs="Times New Roman"/>
                <w:sz w:val="24"/>
                <w:szCs w:val="24"/>
              </w:rPr>
              <w:t>кладбища смешанного и традиционного захоронения - 0,24;</w:t>
            </w:r>
          </w:p>
          <w:p w:rsidR="00B854A6" w:rsidRPr="00523BC5" w:rsidRDefault="00B854A6" w:rsidP="00AC2C2C">
            <w:pPr>
              <w:pStyle w:val="ConsPlusNormal"/>
              <w:rPr>
                <w:rFonts w:ascii="Times New Roman" w:hAnsi="Times New Roman" w:cs="Times New Roman"/>
                <w:sz w:val="24"/>
                <w:szCs w:val="24"/>
              </w:rPr>
            </w:pPr>
            <w:r w:rsidRPr="00523BC5">
              <w:rPr>
                <w:rFonts w:ascii="Times New Roman" w:hAnsi="Times New Roman" w:cs="Times New Roman"/>
                <w:sz w:val="24"/>
                <w:szCs w:val="24"/>
              </w:rPr>
              <w:t>кладбища для погребения после кремации - 0,02</w:t>
            </w:r>
          </w:p>
        </w:tc>
      </w:tr>
      <w:tr w:rsidR="00B854A6" w:rsidRPr="003A4B2C" w:rsidTr="00523BC5">
        <w:tc>
          <w:tcPr>
            <w:tcW w:w="2410" w:type="dxa"/>
          </w:tcPr>
          <w:p w:rsidR="00B854A6" w:rsidRPr="00523BC5" w:rsidRDefault="00B854A6" w:rsidP="00AC2C2C">
            <w:pPr>
              <w:pStyle w:val="ConsPlusNormal"/>
              <w:rPr>
                <w:rFonts w:ascii="Times New Roman" w:hAnsi="Times New Roman" w:cs="Times New Roman"/>
                <w:sz w:val="24"/>
                <w:szCs w:val="24"/>
              </w:rPr>
            </w:pPr>
            <w:r w:rsidRPr="00523BC5">
              <w:rPr>
                <w:rFonts w:ascii="Times New Roman" w:hAnsi="Times New Roman" w:cs="Times New Roman"/>
                <w:sz w:val="24"/>
                <w:szCs w:val="24"/>
              </w:rPr>
              <w:t>Бюро похоронного обслуживания</w:t>
            </w:r>
          </w:p>
        </w:tc>
        <w:tc>
          <w:tcPr>
            <w:tcW w:w="3260" w:type="dxa"/>
          </w:tcPr>
          <w:p w:rsidR="00B854A6" w:rsidRPr="00523BC5" w:rsidRDefault="00B854A6" w:rsidP="00AC2C2C">
            <w:pPr>
              <w:pStyle w:val="ConsPlusNormal"/>
              <w:jc w:val="both"/>
              <w:rPr>
                <w:rFonts w:ascii="Times New Roman" w:hAnsi="Times New Roman" w:cs="Times New Roman"/>
                <w:sz w:val="24"/>
                <w:szCs w:val="24"/>
              </w:rPr>
            </w:pPr>
            <w:r w:rsidRPr="00523BC5">
              <w:rPr>
                <w:rFonts w:ascii="Times New Roman" w:hAnsi="Times New Roman" w:cs="Times New Roman"/>
                <w:sz w:val="24"/>
                <w:szCs w:val="24"/>
              </w:rPr>
              <w:t>объект</w:t>
            </w:r>
          </w:p>
        </w:tc>
        <w:tc>
          <w:tcPr>
            <w:tcW w:w="3969" w:type="dxa"/>
          </w:tcPr>
          <w:p w:rsidR="00B854A6" w:rsidRPr="00523BC5" w:rsidRDefault="00B854A6" w:rsidP="00AC2C2C">
            <w:pPr>
              <w:pStyle w:val="ConsPlusNormal"/>
              <w:rPr>
                <w:rFonts w:ascii="Times New Roman" w:hAnsi="Times New Roman" w:cs="Times New Roman"/>
                <w:sz w:val="24"/>
                <w:szCs w:val="24"/>
              </w:rPr>
            </w:pPr>
            <w:r w:rsidRPr="00523BC5">
              <w:rPr>
                <w:rFonts w:ascii="Times New Roman" w:hAnsi="Times New Roman" w:cs="Times New Roman"/>
                <w:sz w:val="24"/>
                <w:szCs w:val="24"/>
              </w:rPr>
              <w:t>1 на 500 тыс. чел. населения</w:t>
            </w:r>
          </w:p>
        </w:tc>
      </w:tr>
      <w:tr w:rsidR="00B854A6" w:rsidRPr="003A4B2C" w:rsidTr="00523BC5">
        <w:tc>
          <w:tcPr>
            <w:tcW w:w="2410" w:type="dxa"/>
          </w:tcPr>
          <w:p w:rsidR="00B854A6" w:rsidRPr="00523BC5" w:rsidRDefault="00B854A6" w:rsidP="00AC2C2C">
            <w:pPr>
              <w:pStyle w:val="ConsPlusNormal"/>
              <w:jc w:val="both"/>
              <w:rPr>
                <w:rFonts w:ascii="Times New Roman" w:hAnsi="Times New Roman" w:cs="Times New Roman"/>
                <w:sz w:val="24"/>
                <w:szCs w:val="24"/>
              </w:rPr>
            </w:pPr>
            <w:r w:rsidRPr="00523BC5">
              <w:rPr>
                <w:rFonts w:ascii="Times New Roman" w:hAnsi="Times New Roman" w:cs="Times New Roman"/>
                <w:sz w:val="24"/>
                <w:szCs w:val="24"/>
              </w:rPr>
              <w:t>Дом траурных обрядов</w:t>
            </w:r>
          </w:p>
        </w:tc>
        <w:tc>
          <w:tcPr>
            <w:tcW w:w="3260" w:type="dxa"/>
          </w:tcPr>
          <w:p w:rsidR="00B854A6" w:rsidRPr="00523BC5" w:rsidRDefault="00B854A6" w:rsidP="00AC2C2C">
            <w:pPr>
              <w:pStyle w:val="ConsPlusNormal"/>
              <w:jc w:val="both"/>
              <w:rPr>
                <w:rFonts w:ascii="Times New Roman" w:hAnsi="Times New Roman" w:cs="Times New Roman"/>
                <w:sz w:val="24"/>
                <w:szCs w:val="24"/>
              </w:rPr>
            </w:pPr>
            <w:r w:rsidRPr="00523BC5">
              <w:rPr>
                <w:rFonts w:ascii="Times New Roman" w:hAnsi="Times New Roman" w:cs="Times New Roman"/>
                <w:sz w:val="24"/>
                <w:szCs w:val="24"/>
              </w:rPr>
              <w:t>объект</w:t>
            </w:r>
          </w:p>
        </w:tc>
        <w:tc>
          <w:tcPr>
            <w:tcW w:w="3969" w:type="dxa"/>
          </w:tcPr>
          <w:p w:rsidR="00B854A6" w:rsidRPr="00523BC5" w:rsidRDefault="00B854A6" w:rsidP="00AC2C2C">
            <w:pPr>
              <w:pStyle w:val="ConsPlusNormal"/>
              <w:rPr>
                <w:rFonts w:ascii="Times New Roman" w:hAnsi="Times New Roman" w:cs="Times New Roman"/>
                <w:sz w:val="24"/>
                <w:szCs w:val="24"/>
              </w:rPr>
            </w:pPr>
            <w:r w:rsidRPr="00523BC5">
              <w:rPr>
                <w:rFonts w:ascii="Times New Roman" w:hAnsi="Times New Roman" w:cs="Times New Roman"/>
                <w:sz w:val="24"/>
                <w:szCs w:val="24"/>
              </w:rPr>
              <w:t>1 на 500 тыс. чел. населения</w:t>
            </w:r>
          </w:p>
        </w:tc>
      </w:tr>
    </w:tbl>
    <w:p w:rsidR="00B854A6" w:rsidRPr="003A4B2C" w:rsidRDefault="00B854A6" w:rsidP="00AC2C2C">
      <w:pPr>
        <w:pStyle w:val="ConsPlusNormal"/>
        <w:jc w:val="both"/>
        <w:rPr>
          <w:rFonts w:ascii="Times New Roman" w:hAnsi="Times New Roman" w:cs="Times New Roman"/>
          <w:sz w:val="26"/>
          <w:szCs w:val="26"/>
        </w:rPr>
      </w:pPr>
    </w:p>
    <w:p w:rsidR="00B854A6" w:rsidRDefault="004A345A" w:rsidP="00523BC5">
      <w:pPr>
        <w:pStyle w:val="ConsPlusNormal"/>
        <w:numPr>
          <w:ilvl w:val="0"/>
          <w:numId w:val="21"/>
        </w:numPr>
        <w:ind w:left="1276" w:hanging="425"/>
        <w:jc w:val="both"/>
        <w:outlineLvl w:val="4"/>
        <w:rPr>
          <w:rFonts w:ascii="Times New Roman" w:hAnsi="Times New Roman" w:cs="Times New Roman"/>
          <w:sz w:val="26"/>
          <w:szCs w:val="26"/>
        </w:rPr>
      </w:pPr>
      <w:r>
        <w:rPr>
          <w:rFonts w:ascii="Times New Roman" w:hAnsi="Times New Roman" w:cs="Times New Roman"/>
          <w:sz w:val="26"/>
          <w:szCs w:val="26"/>
        </w:rPr>
        <w:t>В</w:t>
      </w:r>
      <w:r w:rsidR="00B854A6" w:rsidRPr="006845DB">
        <w:rPr>
          <w:rFonts w:ascii="Times New Roman" w:hAnsi="Times New Roman" w:cs="Times New Roman"/>
          <w:sz w:val="26"/>
          <w:szCs w:val="26"/>
        </w:rPr>
        <w:t xml:space="preserve"> области организации массового отдыха населения</w:t>
      </w:r>
      <w:r w:rsidR="00BB3FCF">
        <w:rPr>
          <w:rFonts w:ascii="Times New Roman" w:hAnsi="Times New Roman" w:cs="Times New Roman"/>
          <w:sz w:val="26"/>
          <w:szCs w:val="26"/>
        </w:rPr>
        <w:t>.</w:t>
      </w:r>
    </w:p>
    <w:p w:rsidR="00523BC5" w:rsidRPr="006845DB" w:rsidRDefault="00523BC5" w:rsidP="00523BC5">
      <w:pPr>
        <w:pStyle w:val="ConsPlusNormal"/>
        <w:ind w:left="1276"/>
        <w:jc w:val="both"/>
        <w:outlineLvl w:val="4"/>
        <w:rPr>
          <w:rFonts w:ascii="Times New Roman" w:hAnsi="Times New Roman" w:cs="Times New Roman"/>
          <w:sz w:val="26"/>
          <w:szCs w:val="26"/>
        </w:rPr>
      </w:pPr>
    </w:p>
    <w:p w:rsidR="00B854A6" w:rsidRPr="003A4B2C" w:rsidRDefault="00B854A6" w:rsidP="00523BC5">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1</w:t>
      </w:r>
      <w:r w:rsidR="00945D4E">
        <w:rPr>
          <w:rFonts w:ascii="Times New Roman" w:hAnsi="Times New Roman" w:cs="Times New Roman"/>
          <w:sz w:val="26"/>
          <w:szCs w:val="26"/>
        </w:rPr>
        <w:t>6</w:t>
      </w:r>
      <w:r w:rsidRPr="003A4B2C">
        <w:rPr>
          <w:rFonts w:ascii="Times New Roman" w:hAnsi="Times New Roman" w:cs="Times New Roman"/>
          <w:sz w:val="26"/>
          <w:szCs w:val="26"/>
        </w:rPr>
        <w:t xml:space="preserve">. Расчетные показатели, устанавливаемые для объектов массового отдыха </w:t>
      </w:r>
      <w:r w:rsidR="00945D4E">
        <w:rPr>
          <w:rFonts w:ascii="Times New Roman" w:hAnsi="Times New Roman" w:cs="Times New Roman"/>
          <w:sz w:val="26"/>
          <w:szCs w:val="26"/>
        </w:rPr>
        <w:t>местного значения городского округа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5"/>
        <w:gridCol w:w="2778"/>
        <w:gridCol w:w="4526"/>
      </w:tblGrid>
      <w:tr w:rsidR="00B854A6" w:rsidRPr="003A4B2C" w:rsidTr="00B21827">
        <w:tc>
          <w:tcPr>
            <w:tcW w:w="2335" w:type="dxa"/>
          </w:tcPr>
          <w:p w:rsidR="00B854A6" w:rsidRPr="00B21827" w:rsidRDefault="00B854A6" w:rsidP="00AC2C2C">
            <w:pPr>
              <w:pStyle w:val="ConsPlusNormal"/>
              <w:jc w:val="center"/>
              <w:rPr>
                <w:rFonts w:ascii="Times New Roman" w:hAnsi="Times New Roman" w:cs="Times New Roman"/>
                <w:sz w:val="24"/>
                <w:szCs w:val="24"/>
              </w:rPr>
            </w:pPr>
            <w:r w:rsidRPr="00B21827">
              <w:rPr>
                <w:rFonts w:ascii="Times New Roman" w:hAnsi="Times New Roman" w:cs="Times New Roman"/>
                <w:sz w:val="24"/>
                <w:szCs w:val="24"/>
              </w:rPr>
              <w:t>Наименование вида объекта</w:t>
            </w:r>
          </w:p>
        </w:tc>
        <w:tc>
          <w:tcPr>
            <w:tcW w:w="2778" w:type="dxa"/>
          </w:tcPr>
          <w:p w:rsidR="00B854A6" w:rsidRPr="00B21827" w:rsidRDefault="00B854A6" w:rsidP="00AC2C2C">
            <w:pPr>
              <w:pStyle w:val="ConsPlusNormal"/>
              <w:jc w:val="center"/>
              <w:rPr>
                <w:rFonts w:ascii="Times New Roman" w:hAnsi="Times New Roman" w:cs="Times New Roman"/>
                <w:sz w:val="24"/>
                <w:szCs w:val="24"/>
              </w:rPr>
            </w:pPr>
            <w:r w:rsidRPr="00B21827">
              <w:rPr>
                <w:rFonts w:ascii="Times New Roman" w:hAnsi="Times New Roman" w:cs="Times New Roman"/>
                <w:sz w:val="24"/>
                <w:szCs w:val="24"/>
              </w:rPr>
              <w:t>Наименование нормируемого расчетного показателя, единица измерения</w:t>
            </w:r>
          </w:p>
        </w:tc>
        <w:tc>
          <w:tcPr>
            <w:tcW w:w="4526" w:type="dxa"/>
          </w:tcPr>
          <w:p w:rsidR="00B854A6" w:rsidRPr="00B21827" w:rsidRDefault="00B854A6" w:rsidP="00AC2C2C">
            <w:pPr>
              <w:pStyle w:val="ConsPlusNormal"/>
              <w:jc w:val="center"/>
              <w:rPr>
                <w:rFonts w:ascii="Times New Roman" w:hAnsi="Times New Roman" w:cs="Times New Roman"/>
                <w:sz w:val="24"/>
                <w:szCs w:val="24"/>
              </w:rPr>
            </w:pPr>
            <w:r w:rsidRPr="00B21827">
              <w:rPr>
                <w:rFonts w:ascii="Times New Roman" w:hAnsi="Times New Roman" w:cs="Times New Roman"/>
                <w:sz w:val="24"/>
                <w:szCs w:val="24"/>
              </w:rPr>
              <w:t>Значение расчетного показателя</w:t>
            </w:r>
          </w:p>
        </w:tc>
      </w:tr>
      <w:tr w:rsidR="00B854A6" w:rsidRPr="003A4B2C" w:rsidTr="00B21827">
        <w:tc>
          <w:tcPr>
            <w:tcW w:w="2335" w:type="dxa"/>
          </w:tcPr>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Пляжи с объектами обустройства (спасательными станциями, пунктами медицинской помощи)</w:t>
            </w:r>
          </w:p>
        </w:tc>
        <w:tc>
          <w:tcPr>
            <w:tcW w:w="2778" w:type="dxa"/>
          </w:tcPr>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расчетный показатель минимально допустимой площади территории для размещения объекта кв. м на 1 посетителя</w:t>
            </w:r>
          </w:p>
        </w:tc>
        <w:tc>
          <w:tcPr>
            <w:tcW w:w="4526" w:type="dxa"/>
          </w:tcPr>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морских пляжей - 5;</w:t>
            </w:r>
          </w:p>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речных и озерных пляжей - 8;</w:t>
            </w:r>
          </w:p>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морских, речных и озерных пляжей для детей - 4;</w:t>
            </w:r>
          </w:p>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специализированных лечебных пляжей для людей с ограниченной подвижностью – 10.</w:t>
            </w:r>
          </w:p>
        </w:tc>
      </w:tr>
      <w:tr w:rsidR="00B854A6" w:rsidRPr="003A4B2C" w:rsidTr="00B21827">
        <w:tc>
          <w:tcPr>
            <w:tcW w:w="2335" w:type="dxa"/>
          </w:tcPr>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Зона кратковременного массового отдыха</w:t>
            </w:r>
          </w:p>
        </w:tc>
        <w:tc>
          <w:tcPr>
            <w:tcW w:w="2778" w:type="dxa"/>
          </w:tcPr>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размеры земельного участка, кв. м на 1 посетителя</w:t>
            </w:r>
          </w:p>
        </w:tc>
        <w:tc>
          <w:tcPr>
            <w:tcW w:w="4526" w:type="dxa"/>
          </w:tcPr>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 xml:space="preserve">500, в том числе интенсивно используемая часть для активных видов отдыха должна составлять не менее 100 на одного посетителя </w:t>
            </w:r>
          </w:p>
        </w:tc>
      </w:tr>
      <w:tr w:rsidR="00B854A6" w:rsidRPr="003A4B2C" w:rsidTr="00B21827">
        <w:tc>
          <w:tcPr>
            <w:tcW w:w="2335" w:type="dxa"/>
          </w:tcPr>
          <w:p w:rsidR="00B854A6" w:rsidRPr="00B21827" w:rsidRDefault="00B854A6" w:rsidP="00AC2C2C">
            <w:pPr>
              <w:pStyle w:val="ConsPlusNormal"/>
              <w:jc w:val="both"/>
              <w:rPr>
                <w:rFonts w:ascii="Times New Roman" w:hAnsi="Times New Roman" w:cs="Times New Roman"/>
                <w:sz w:val="24"/>
                <w:szCs w:val="24"/>
              </w:rPr>
            </w:pPr>
          </w:p>
        </w:tc>
        <w:tc>
          <w:tcPr>
            <w:tcW w:w="2778" w:type="dxa"/>
          </w:tcPr>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транспортная доступность, минут</w:t>
            </w:r>
          </w:p>
        </w:tc>
        <w:tc>
          <w:tcPr>
            <w:tcW w:w="4526" w:type="dxa"/>
          </w:tcPr>
          <w:p w:rsidR="00B854A6" w:rsidRPr="00B21827" w:rsidRDefault="00B854A6" w:rsidP="00AC2C2C">
            <w:pPr>
              <w:pStyle w:val="ConsPlusNormal"/>
              <w:jc w:val="both"/>
              <w:rPr>
                <w:rFonts w:ascii="Times New Roman" w:hAnsi="Times New Roman" w:cs="Times New Roman"/>
                <w:sz w:val="24"/>
                <w:szCs w:val="24"/>
              </w:rPr>
            </w:pPr>
            <w:r w:rsidRPr="00B21827">
              <w:rPr>
                <w:rFonts w:ascii="Times New Roman" w:hAnsi="Times New Roman" w:cs="Times New Roman"/>
                <w:sz w:val="24"/>
                <w:szCs w:val="24"/>
              </w:rPr>
              <w:t>90</w:t>
            </w:r>
          </w:p>
        </w:tc>
      </w:tr>
    </w:tbl>
    <w:p w:rsidR="00B854A6" w:rsidRPr="003A4B2C" w:rsidRDefault="00B854A6" w:rsidP="00AC2C2C">
      <w:pPr>
        <w:pStyle w:val="ConsPlusNormal"/>
        <w:jc w:val="both"/>
        <w:rPr>
          <w:rFonts w:ascii="Times New Roman" w:hAnsi="Times New Roman" w:cs="Times New Roman"/>
          <w:sz w:val="26"/>
          <w:szCs w:val="26"/>
        </w:rPr>
      </w:pPr>
    </w:p>
    <w:p w:rsidR="00B21827" w:rsidRDefault="00B21827" w:rsidP="00B21827">
      <w:pPr>
        <w:pStyle w:val="ConsPlusNormal"/>
        <w:ind w:firstLine="709"/>
        <w:jc w:val="both"/>
        <w:outlineLvl w:val="4"/>
        <w:rPr>
          <w:rFonts w:ascii="Times New Roman" w:hAnsi="Times New Roman" w:cs="Times New Roman"/>
          <w:sz w:val="26"/>
          <w:szCs w:val="26"/>
        </w:rPr>
      </w:pPr>
    </w:p>
    <w:p w:rsidR="00B21827" w:rsidRDefault="00B21827" w:rsidP="00B21827">
      <w:pPr>
        <w:pStyle w:val="ConsPlusNormal"/>
        <w:ind w:firstLine="709"/>
        <w:jc w:val="both"/>
        <w:outlineLvl w:val="4"/>
        <w:rPr>
          <w:rFonts w:ascii="Times New Roman" w:hAnsi="Times New Roman" w:cs="Times New Roman"/>
          <w:sz w:val="26"/>
          <w:szCs w:val="26"/>
        </w:rPr>
      </w:pPr>
    </w:p>
    <w:p w:rsidR="00B21827" w:rsidRDefault="00B21827" w:rsidP="00B21827">
      <w:pPr>
        <w:pStyle w:val="ConsPlusNormal"/>
        <w:ind w:firstLine="709"/>
        <w:jc w:val="both"/>
        <w:outlineLvl w:val="4"/>
        <w:rPr>
          <w:rFonts w:ascii="Times New Roman" w:hAnsi="Times New Roman" w:cs="Times New Roman"/>
          <w:sz w:val="26"/>
          <w:szCs w:val="26"/>
        </w:rPr>
      </w:pPr>
    </w:p>
    <w:p w:rsidR="00B21827" w:rsidRDefault="00B21827" w:rsidP="00B21827">
      <w:pPr>
        <w:pStyle w:val="ConsPlusNormal"/>
        <w:ind w:firstLine="709"/>
        <w:jc w:val="both"/>
        <w:outlineLvl w:val="4"/>
        <w:rPr>
          <w:rFonts w:ascii="Times New Roman" w:hAnsi="Times New Roman" w:cs="Times New Roman"/>
          <w:sz w:val="26"/>
          <w:szCs w:val="26"/>
        </w:rPr>
      </w:pPr>
    </w:p>
    <w:p w:rsidR="00B21827" w:rsidRDefault="00B21827" w:rsidP="00B21827">
      <w:pPr>
        <w:pStyle w:val="ConsPlusNormal"/>
        <w:ind w:firstLine="709"/>
        <w:jc w:val="both"/>
        <w:outlineLvl w:val="4"/>
        <w:rPr>
          <w:rFonts w:ascii="Times New Roman" w:hAnsi="Times New Roman" w:cs="Times New Roman"/>
          <w:sz w:val="26"/>
          <w:szCs w:val="26"/>
        </w:rPr>
      </w:pPr>
    </w:p>
    <w:p w:rsidR="00B854A6" w:rsidRDefault="00B21827" w:rsidP="00B21827">
      <w:pPr>
        <w:pStyle w:val="ConsPlusNormal"/>
        <w:ind w:firstLine="709"/>
        <w:jc w:val="both"/>
        <w:outlineLvl w:val="4"/>
        <w:rPr>
          <w:rFonts w:ascii="Times New Roman" w:hAnsi="Times New Roman" w:cs="Times New Roman"/>
          <w:sz w:val="26"/>
          <w:szCs w:val="26"/>
        </w:rPr>
      </w:pPr>
      <w:r>
        <w:rPr>
          <w:rFonts w:ascii="Times New Roman" w:hAnsi="Times New Roman" w:cs="Times New Roman"/>
          <w:sz w:val="26"/>
          <w:szCs w:val="26"/>
        </w:rPr>
        <w:lastRenderedPageBreak/>
        <w:t xml:space="preserve">13. </w:t>
      </w:r>
      <w:r w:rsidR="004A345A">
        <w:rPr>
          <w:rFonts w:ascii="Times New Roman" w:hAnsi="Times New Roman" w:cs="Times New Roman"/>
          <w:sz w:val="26"/>
          <w:szCs w:val="26"/>
        </w:rPr>
        <w:t>В</w:t>
      </w:r>
      <w:r w:rsidR="00B854A6" w:rsidRPr="006845DB">
        <w:rPr>
          <w:rFonts w:ascii="Times New Roman" w:hAnsi="Times New Roman" w:cs="Times New Roman"/>
          <w:sz w:val="26"/>
          <w:szCs w:val="26"/>
        </w:rPr>
        <w:t xml:space="preserve"> области благоустройства территории</w:t>
      </w:r>
      <w:r w:rsidR="00BB3FCF">
        <w:rPr>
          <w:rFonts w:ascii="Times New Roman" w:hAnsi="Times New Roman" w:cs="Times New Roman"/>
          <w:sz w:val="26"/>
          <w:szCs w:val="26"/>
        </w:rPr>
        <w:t>.</w:t>
      </w:r>
    </w:p>
    <w:p w:rsidR="00B21827" w:rsidRPr="006845DB" w:rsidRDefault="00B21827" w:rsidP="00B21827">
      <w:pPr>
        <w:pStyle w:val="ConsPlusNormal"/>
        <w:ind w:firstLine="709"/>
        <w:jc w:val="both"/>
        <w:outlineLvl w:val="4"/>
        <w:rPr>
          <w:rFonts w:ascii="Times New Roman" w:hAnsi="Times New Roman" w:cs="Times New Roman"/>
          <w:sz w:val="26"/>
          <w:szCs w:val="26"/>
        </w:rPr>
      </w:pPr>
    </w:p>
    <w:p w:rsidR="00B854A6" w:rsidRPr="003A4B2C" w:rsidRDefault="00B854A6" w:rsidP="00B21827">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1</w:t>
      </w:r>
      <w:r w:rsidR="00945D4E">
        <w:rPr>
          <w:rFonts w:ascii="Times New Roman" w:hAnsi="Times New Roman" w:cs="Times New Roman"/>
          <w:sz w:val="26"/>
          <w:szCs w:val="26"/>
        </w:rPr>
        <w:t>7</w:t>
      </w:r>
      <w:r w:rsidR="00B21827">
        <w:rPr>
          <w:rFonts w:ascii="Times New Roman" w:hAnsi="Times New Roman" w:cs="Times New Roman"/>
          <w:sz w:val="26"/>
          <w:szCs w:val="26"/>
        </w:rPr>
        <w:t>.</w:t>
      </w:r>
      <w:r w:rsidRPr="003A4B2C">
        <w:rPr>
          <w:rFonts w:ascii="Times New Roman" w:hAnsi="Times New Roman" w:cs="Times New Roman"/>
          <w:sz w:val="26"/>
          <w:szCs w:val="26"/>
        </w:rPr>
        <w:t xml:space="preserve"> Расчетные показатели, устанавливаемые для объектов благоустройства территории местного значения </w:t>
      </w:r>
      <w:r w:rsidR="00945D4E">
        <w:rPr>
          <w:rFonts w:ascii="Times New Roman" w:hAnsi="Times New Roman" w:cs="Times New Roman"/>
          <w:sz w:val="26"/>
          <w:szCs w:val="26"/>
        </w:rPr>
        <w:t>городского округа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3827"/>
        <w:gridCol w:w="3827"/>
      </w:tblGrid>
      <w:tr w:rsidR="00B854A6" w:rsidRPr="003A4B2C" w:rsidTr="00D02A6F">
        <w:tc>
          <w:tcPr>
            <w:tcW w:w="1985" w:type="dxa"/>
          </w:tcPr>
          <w:p w:rsidR="00B854A6" w:rsidRPr="00D02A6F" w:rsidRDefault="00B854A6" w:rsidP="00AC2C2C">
            <w:pPr>
              <w:pStyle w:val="ConsPlusNormal"/>
              <w:jc w:val="center"/>
              <w:rPr>
                <w:rFonts w:ascii="Times New Roman" w:hAnsi="Times New Roman" w:cs="Times New Roman"/>
                <w:sz w:val="24"/>
                <w:szCs w:val="24"/>
              </w:rPr>
            </w:pPr>
            <w:r w:rsidRPr="00D02A6F">
              <w:rPr>
                <w:rFonts w:ascii="Times New Roman" w:hAnsi="Times New Roman" w:cs="Times New Roman"/>
                <w:sz w:val="24"/>
                <w:szCs w:val="24"/>
              </w:rPr>
              <w:t>Наименование вида объекта</w:t>
            </w:r>
          </w:p>
        </w:tc>
        <w:tc>
          <w:tcPr>
            <w:tcW w:w="3827" w:type="dxa"/>
          </w:tcPr>
          <w:p w:rsidR="00B854A6" w:rsidRPr="00D02A6F" w:rsidRDefault="00B854A6" w:rsidP="00AC2C2C">
            <w:pPr>
              <w:pStyle w:val="ConsPlusNormal"/>
              <w:jc w:val="center"/>
              <w:rPr>
                <w:rFonts w:ascii="Times New Roman" w:hAnsi="Times New Roman" w:cs="Times New Roman"/>
                <w:sz w:val="24"/>
                <w:szCs w:val="24"/>
              </w:rPr>
            </w:pPr>
            <w:r w:rsidRPr="00D02A6F">
              <w:rPr>
                <w:rFonts w:ascii="Times New Roman" w:hAnsi="Times New Roman" w:cs="Times New Roman"/>
                <w:sz w:val="24"/>
                <w:szCs w:val="24"/>
              </w:rPr>
              <w:t>Наименование нормируемого расчетного показателя, единица измерения</w:t>
            </w:r>
          </w:p>
        </w:tc>
        <w:tc>
          <w:tcPr>
            <w:tcW w:w="3827" w:type="dxa"/>
          </w:tcPr>
          <w:p w:rsidR="00B854A6" w:rsidRPr="00D02A6F" w:rsidRDefault="00B854A6" w:rsidP="00AC2C2C">
            <w:pPr>
              <w:pStyle w:val="ConsPlusNormal"/>
              <w:jc w:val="center"/>
              <w:rPr>
                <w:rFonts w:ascii="Times New Roman" w:hAnsi="Times New Roman" w:cs="Times New Roman"/>
                <w:sz w:val="24"/>
                <w:szCs w:val="24"/>
              </w:rPr>
            </w:pPr>
            <w:r w:rsidRPr="00D02A6F">
              <w:rPr>
                <w:rFonts w:ascii="Times New Roman" w:hAnsi="Times New Roman" w:cs="Times New Roman"/>
                <w:sz w:val="24"/>
                <w:szCs w:val="24"/>
              </w:rPr>
              <w:t>Значение расчетного показателя</w:t>
            </w:r>
          </w:p>
          <w:p w:rsidR="00B854A6" w:rsidRPr="00D02A6F" w:rsidRDefault="00B854A6" w:rsidP="00AC2C2C">
            <w:pPr>
              <w:pStyle w:val="ConsPlusNormal"/>
              <w:jc w:val="center"/>
              <w:rPr>
                <w:rFonts w:ascii="Times New Roman" w:hAnsi="Times New Roman" w:cs="Times New Roman"/>
                <w:sz w:val="24"/>
                <w:szCs w:val="24"/>
              </w:rPr>
            </w:pPr>
            <w:r w:rsidRPr="00D02A6F">
              <w:rPr>
                <w:rFonts w:ascii="Times New Roman" w:hAnsi="Times New Roman" w:cs="Times New Roman"/>
                <w:sz w:val="24"/>
                <w:szCs w:val="24"/>
              </w:rPr>
              <w:t>(природная зона – прибрежная)</w:t>
            </w:r>
          </w:p>
        </w:tc>
      </w:tr>
      <w:tr w:rsidR="00B854A6" w:rsidRPr="003A4B2C" w:rsidTr="00D02A6F">
        <w:tc>
          <w:tcPr>
            <w:tcW w:w="1985" w:type="dxa"/>
            <w:vMerge w:val="restart"/>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Парки, скверы, сады, бульвары, набережные</w:t>
            </w:r>
          </w:p>
        </w:tc>
        <w:tc>
          <w:tcPr>
            <w:tcW w:w="3827" w:type="dxa"/>
            <w:vMerge w:val="restart"/>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суммарная площадь озелененных территорий общего пользования (парков, скверов, садов, бульваров, набережных), кв. м на 1 человека</w:t>
            </w:r>
          </w:p>
        </w:tc>
        <w:tc>
          <w:tcPr>
            <w:tcW w:w="3827" w:type="dxa"/>
            <w:vAlign w:val="center"/>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группа населенного пункта</w:t>
            </w:r>
          </w:p>
        </w:tc>
      </w:tr>
      <w:tr w:rsidR="00B854A6" w:rsidRPr="003A4B2C" w:rsidTr="00D02A6F">
        <w:tc>
          <w:tcPr>
            <w:tcW w:w="1985" w:type="dxa"/>
            <w:vMerge/>
          </w:tcPr>
          <w:p w:rsidR="00B854A6" w:rsidRPr="00D02A6F" w:rsidRDefault="00B854A6" w:rsidP="00AC2C2C">
            <w:pPr>
              <w:spacing w:line="240" w:lineRule="auto"/>
              <w:jc w:val="both"/>
              <w:rPr>
                <w:rFonts w:ascii="Times New Roman" w:hAnsi="Times New Roman" w:cs="Times New Roman"/>
                <w:sz w:val="24"/>
                <w:szCs w:val="24"/>
              </w:rPr>
            </w:pPr>
          </w:p>
        </w:tc>
        <w:tc>
          <w:tcPr>
            <w:tcW w:w="3827" w:type="dxa"/>
            <w:vMerge/>
          </w:tcPr>
          <w:p w:rsidR="00B854A6" w:rsidRPr="00D02A6F" w:rsidRDefault="00B854A6" w:rsidP="00AC2C2C">
            <w:pPr>
              <w:spacing w:line="240" w:lineRule="auto"/>
              <w:jc w:val="both"/>
              <w:rPr>
                <w:rFonts w:ascii="Times New Roman" w:hAnsi="Times New Roman" w:cs="Times New Roman"/>
                <w:sz w:val="24"/>
                <w:szCs w:val="24"/>
              </w:rPr>
            </w:pP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большие</w:t>
            </w:r>
          </w:p>
        </w:tc>
      </w:tr>
      <w:tr w:rsidR="00B854A6" w:rsidRPr="003A4B2C" w:rsidTr="00D02A6F">
        <w:tc>
          <w:tcPr>
            <w:tcW w:w="1985" w:type="dxa"/>
            <w:vMerge/>
          </w:tcPr>
          <w:p w:rsidR="00B854A6" w:rsidRPr="00D02A6F" w:rsidRDefault="00B854A6" w:rsidP="00AC2C2C">
            <w:pPr>
              <w:spacing w:line="240" w:lineRule="auto"/>
              <w:jc w:val="both"/>
              <w:rPr>
                <w:rFonts w:ascii="Times New Roman" w:hAnsi="Times New Roman" w:cs="Times New Roman"/>
                <w:sz w:val="24"/>
                <w:szCs w:val="24"/>
              </w:rPr>
            </w:pPr>
          </w:p>
        </w:tc>
        <w:tc>
          <w:tcPr>
            <w:tcW w:w="3827" w:type="dxa"/>
            <w:vMerge/>
          </w:tcPr>
          <w:p w:rsidR="00B854A6" w:rsidRPr="00D02A6F" w:rsidRDefault="00B854A6" w:rsidP="00AC2C2C">
            <w:pPr>
              <w:spacing w:line="240" w:lineRule="auto"/>
              <w:jc w:val="both"/>
              <w:rPr>
                <w:rFonts w:ascii="Times New Roman" w:hAnsi="Times New Roman" w:cs="Times New Roman"/>
                <w:sz w:val="24"/>
                <w:szCs w:val="24"/>
              </w:rPr>
            </w:pP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18 (11/7) см. Примечание 2</w:t>
            </w:r>
          </w:p>
        </w:tc>
      </w:tr>
      <w:tr w:rsidR="00B854A6" w:rsidRPr="003A4B2C" w:rsidTr="00D02A6F">
        <w:tc>
          <w:tcPr>
            <w:tcW w:w="1985" w:type="dxa"/>
            <w:vMerge/>
          </w:tcPr>
          <w:p w:rsidR="00B854A6" w:rsidRPr="00D02A6F" w:rsidRDefault="00B854A6" w:rsidP="00AC2C2C">
            <w:pPr>
              <w:spacing w:line="240" w:lineRule="auto"/>
              <w:jc w:val="both"/>
              <w:rPr>
                <w:rFonts w:ascii="Times New Roman" w:hAnsi="Times New Roman" w:cs="Times New Roman"/>
                <w:sz w:val="24"/>
                <w:szCs w:val="24"/>
              </w:rPr>
            </w:pP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размер земельного участка, га</w:t>
            </w: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парки - 15;</w:t>
            </w:r>
          </w:p>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сады - 3;</w:t>
            </w:r>
          </w:p>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скверы - 0,1.</w:t>
            </w:r>
          </w:p>
        </w:tc>
      </w:tr>
      <w:tr w:rsidR="00B854A6" w:rsidRPr="003A4B2C" w:rsidTr="00D02A6F">
        <w:tc>
          <w:tcPr>
            <w:tcW w:w="1985" w:type="dxa"/>
            <w:vMerge/>
          </w:tcPr>
          <w:p w:rsidR="00B854A6" w:rsidRPr="00D02A6F" w:rsidRDefault="00B854A6" w:rsidP="00AC2C2C">
            <w:pPr>
              <w:spacing w:line="240" w:lineRule="auto"/>
              <w:jc w:val="both"/>
              <w:rPr>
                <w:rFonts w:ascii="Times New Roman" w:hAnsi="Times New Roman" w:cs="Times New Roman"/>
                <w:sz w:val="24"/>
                <w:szCs w:val="24"/>
              </w:rPr>
            </w:pP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ширина бульвара, м</w:t>
            </w:r>
          </w:p>
        </w:tc>
        <w:tc>
          <w:tcPr>
            <w:tcW w:w="3827" w:type="dxa"/>
            <w:vAlign w:val="center"/>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ширина бульвара с одной продольной пешеходной аллеей по оси улиц - 18;</w:t>
            </w:r>
          </w:p>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с одной стороны улицы между проезжей частью и застройкой – 10.</w:t>
            </w:r>
          </w:p>
        </w:tc>
      </w:tr>
      <w:tr w:rsidR="00B854A6" w:rsidRPr="003A4B2C" w:rsidTr="00D02A6F">
        <w:tc>
          <w:tcPr>
            <w:tcW w:w="1985" w:type="dxa"/>
            <w:vMerge/>
          </w:tcPr>
          <w:p w:rsidR="00B854A6" w:rsidRPr="00D02A6F" w:rsidRDefault="00B854A6" w:rsidP="00AC2C2C">
            <w:pPr>
              <w:spacing w:line="240" w:lineRule="auto"/>
              <w:jc w:val="both"/>
              <w:rPr>
                <w:rFonts w:ascii="Times New Roman" w:hAnsi="Times New Roman" w:cs="Times New Roman"/>
                <w:sz w:val="24"/>
                <w:szCs w:val="24"/>
              </w:rPr>
            </w:pP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ширина пешеходной аллеи для набережных, м</w:t>
            </w: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6</w:t>
            </w:r>
          </w:p>
        </w:tc>
      </w:tr>
      <w:tr w:rsidR="00B854A6" w:rsidRPr="003A4B2C" w:rsidTr="00D02A6F">
        <w:tc>
          <w:tcPr>
            <w:tcW w:w="1985" w:type="dxa"/>
            <w:vMerge/>
          </w:tcPr>
          <w:p w:rsidR="00B854A6" w:rsidRPr="00D02A6F" w:rsidRDefault="00B854A6" w:rsidP="00AC2C2C">
            <w:pPr>
              <w:spacing w:line="240" w:lineRule="auto"/>
              <w:jc w:val="both"/>
              <w:rPr>
                <w:rFonts w:ascii="Times New Roman" w:hAnsi="Times New Roman" w:cs="Times New Roman"/>
                <w:sz w:val="24"/>
                <w:szCs w:val="24"/>
              </w:rPr>
            </w:pP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пешеходная доступность, м</w:t>
            </w: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для парков - 1350;</w:t>
            </w:r>
          </w:p>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для садов, скверов и бульваров – 700.</w:t>
            </w:r>
          </w:p>
        </w:tc>
      </w:tr>
      <w:tr w:rsidR="00B854A6" w:rsidRPr="003A4B2C" w:rsidTr="00D02A6F">
        <w:tc>
          <w:tcPr>
            <w:tcW w:w="1985" w:type="dxa"/>
            <w:vMerge/>
          </w:tcPr>
          <w:p w:rsidR="00B854A6" w:rsidRPr="00D02A6F" w:rsidRDefault="00B854A6" w:rsidP="00AC2C2C">
            <w:pPr>
              <w:spacing w:line="240" w:lineRule="auto"/>
              <w:jc w:val="both"/>
              <w:rPr>
                <w:rFonts w:ascii="Times New Roman" w:hAnsi="Times New Roman" w:cs="Times New Roman"/>
                <w:sz w:val="24"/>
                <w:szCs w:val="24"/>
              </w:rPr>
            </w:pP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транспортная доступность, минут</w:t>
            </w: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для парков - 20 на общественном транспорте (без учета времени ожидания транспорта).</w:t>
            </w:r>
          </w:p>
        </w:tc>
      </w:tr>
      <w:tr w:rsidR="00B854A6" w:rsidRPr="003A4B2C" w:rsidTr="00D02A6F">
        <w:tc>
          <w:tcPr>
            <w:tcW w:w="1985"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Смотровые (видовые) площадки</w:t>
            </w: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размер земельного участка, кв. м</w:t>
            </w:r>
          </w:p>
        </w:tc>
        <w:tc>
          <w:tcPr>
            <w:tcW w:w="3827" w:type="dxa"/>
          </w:tcPr>
          <w:p w:rsidR="00B854A6" w:rsidRPr="00D02A6F" w:rsidRDefault="00B854A6" w:rsidP="00AC2C2C">
            <w:pPr>
              <w:pStyle w:val="ConsPlusNormal"/>
              <w:rPr>
                <w:rFonts w:ascii="Times New Roman" w:hAnsi="Times New Roman" w:cs="Times New Roman"/>
                <w:sz w:val="24"/>
                <w:szCs w:val="24"/>
              </w:rPr>
            </w:pPr>
            <w:r w:rsidRPr="00D02A6F">
              <w:rPr>
                <w:rFonts w:ascii="Times New Roman" w:hAnsi="Times New Roman" w:cs="Times New Roman"/>
                <w:sz w:val="24"/>
                <w:szCs w:val="24"/>
              </w:rPr>
              <w:t>на 1 посетителя - 2, но не менее - 20 кв. м общей площади смотровой (видовой) площадки</w:t>
            </w:r>
          </w:p>
        </w:tc>
      </w:tr>
      <w:tr w:rsidR="00B854A6" w:rsidRPr="003A4B2C" w:rsidTr="00D02A6F">
        <w:tc>
          <w:tcPr>
            <w:tcW w:w="1985" w:type="dxa"/>
            <w:vMerge w:val="restart"/>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Детские площадки</w:t>
            </w: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уровень обеспеченности, кв. м на 1 человека</w:t>
            </w: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0,33</w:t>
            </w:r>
          </w:p>
        </w:tc>
      </w:tr>
      <w:tr w:rsidR="00B854A6" w:rsidRPr="003A4B2C" w:rsidTr="00D02A6F">
        <w:tc>
          <w:tcPr>
            <w:tcW w:w="1985" w:type="dxa"/>
            <w:vMerge/>
          </w:tcPr>
          <w:p w:rsidR="00B854A6" w:rsidRPr="00D02A6F" w:rsidRDefault="00B854A6" w:rsidP="00AC2C2C">
            <w:pPr>
              <w:spacing w:line="240" w:lineRule="auto"/>
              <w:jc w:val="both"/>
              <w:rPr>
                <w:rFonts w:ascii="Times New Roman" w:hAnsi="Times New Roman" w:cs="Times New Roman"/>
                <w:sz w:val="24"/>
                <w:szCs w:val="24"/>
              </w:rPr>
            </w:pP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пешеходная доступность, минут</w:t>
            </w:r>
          </w:p>
        </w:tc>
        <w:tc>
          <w:tcPr>
            <w:tcW w:w="3827" w:type="dxa"/>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6</w:t>
            </w:r>
          </w:p>
        </w:tc>
      </w:tr>
      <w:tr w:rsidR="00B854A6" w:rsidRPr="003A4B2C" w:rsidTr="00D02A6F">
        <w:tc>
          <w:tcPr>
            <w:tcW w:w="1985" w:type="dxa"/>
          </w:tcPr>
          <w:p w:rsidR="00B854A6" w:rsidRPr="00D02A6F" w:rsidRDefault="00B854A6" w:rsidP="00AC2C2C">
            <w:pPr>
              <w:pStyle w:val="ConsPlusNormal"/>
              <w:jc w:val="both"/>
              <w:rPr>
                <w:rFonts w:ascii="Times New Roman" w:hAnsi="Times New Roman" w:cs="Times New Roman"/>
                <w:sz w:val="24"/>
                <w:szCs w:val="24"/>
              </w:rPr>
            </w:pPr>
            <w:proofErr w:type="spellStart"/>
            <w:r w:rsidRPr="00D02A6F">
              <w:rPr>
                <w:rFonts w:ascii="Times New Roman" w:hAnsi="Times New Roman" w:cs="Times New Roman"/>
                <w:sz w:val="24"/>
                <w:szCs w:val="24"/>
              </w:rPr>
              <w:t>Снегоплавильные</w:t>
            </w:r>
            <w:proofErr w:type="spellEnd"/>
            <w:r w:rsidRPr="00D02A6F">
              <w:rPr>
                <w:rFonts w:ascii="Times New Roman" w:hAnsi="Times New Roman" w:cs="Times New Roman"/>
                <w:sz w:val="24"/>
                <w:szCs w:val="24"/>
              </w:rPr>
              <w:t xml:space="preserve"> пункты</w:t>
            </w:r>
          </w:p>
        </w:tc>
        <w:tc>
          <w:tcPr>
            <w:tcW w:w="3827" w:type="dxa"/>
          </w:tcPr>
          <w:p w:rsidR="00B854A6" w:rsidRPr="00D02A6F" w:rsidRDefault="00B854A6" w:rsidP="00AC2C2C">
            <w:pPr>
              <w:pStyle w:val="ConsPlusNormal"/>
              <w:rPr>
                <w:rFonts w:ascii="Times New Roman" w:hAnsi="Times New Roman" w:cs="Times New Roman"/>
                <w:sz w:val="24"/>
                <w:szCs w:val="24"/>
              </w:rPr>
            </w:pPr>
            <w:r w:rsidRPr="00D02A6F">
              <w:rPr>
                <w:rFonts w:ascii="Times New Roman" w:hAnsi="Times New Roman" w:cs="Times New Roman"/>
                <w:sz w:val="24"/>
                <w:szCs w:val="24"/>
              </w:rPr>
              <w:t>мощность, тыс. тонн/год</w:t>
            </w:r>
          </w:p>
        </w:tc>
        <w:tc>
          <w:tcPr>
            <w:tcW w:w="3827" w:type="dxa"/>
          </w:tcPr>
          <w:p w:rsidR="00B854A6" w:rsidRPr="00D02A6F" w:rsidRDefault="00B854A6" w:rsidP="00AC2C2C">
            <w:pPr>
              <w:pStyle w:val="ConsPlusNormal"/>
              <w:rPr>
                <w:rFonts w:ascii="Times New Roman" w:hAnsi="Times New Roman" w:cs="Times New Roman"/>
                <w:sz w:val="24"/>
                <w:szCs w:val="24"/>
              </w:rPr>
            </w:pPr>
            <w:r w:rsidRPr="00D02A6F">
              <w:rPr>
                <w:rFonts w:ascii="Times New Roman" w:hAnsi="Times New Roman" w:cs="Times New Roman"/>
                <w:sz w:val="24"/>
                <w:szCs w:val="24"/>
              </w:rPr>
              <w:t xml:space="preserve">определяется количеством снега и льда, которое может быть принято на </w:t>
            </w:r>
            <w:proofErr w:type="spellStart"/>
            <w:r w:rsidRPr="00D02A6F">
              <w:rPr>
                <w:rFonts w:ascii="Times New Roman" w:hAnsi="Times New Roman" w:cs="Times New Roman"/>
                <w:sz w:val="24"/>
                <w:szCs w:val="24"/>
              </w:rPr>
              <w:t>снегоплавильный</w:t>
            </w:r>
            <w:proofErr w:type="spellEnd"/>
            <w:r w:rsidRPr="00D02A6F">
              <w:rPr>
                <w:rFonts w:ascii="Times New Roman" w:hAnsi="Times New Roman" w:cs="Times New Roman"/>
                <w:sz w:val="24"/>
                <w:szCs w:val="24"/>
              </w:rPr>
              <w:t xml:space="preserve"> пункт в течение сезона</w:t>
            </w:r>
          </w:p>
        </w:tc>
      </w:tr>
      <w:tr w:rsidR="00B854A6" w:rsidRPr="003A4B2C" w:rsidTr="00B21827">
        <w:tc>
          <w:tcPr>
            <w:tcW w:w="9639" w:type="dxa"/>
            <w:gridSpan w:val="3"/>
            <w:vAlign w:val="center"/>
          </w:tcPr>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Примечания:</w:t>
            </w:r>
          </w:p>
          <w:p w:rsidR="00B854A6" w:rsidRPr="00D02A6F" w:rsidRDefault="00B854A6" w:rsidP="00AC2C2C">
            <w:pPr>
              <w:pStyle w:val="ConsPlusNormal"/>
              <w:jc w:val="both"/>
              <w:rPr>
                <w:rFonts w:ascii="Times New Roman" w:hAnsi="Times New Roman" w:cs="Times New Roman"/>
                <w:b/>
                <w:sz w:val="24"/>
                <w:szCs w:val="24"/>
              </w:rPr>
            </w:pPr>
            <w:r w:rsidRPr="00D02A6F">
              <w:rPr>
                <w:rFonts w:ascii="Times New Roman" w:hAnsi="Times New Roman" w:cs="Times New Roman"/>
                <w:sz w:val="24"/>
                <w:szCs w:val="24"/>
              </w:rPr>
              <w:t>1. При проектировании и эксплуатации объектов благоустройства (парков, скверов, садов, бульваров, набережных) руководствоваться решением Думы г. Находка Приморского края от 24.06.2005</w:t>
            </w:r>
            <w:r w:rsidR="00D02A6F">
              <w:rPr>
                <w:rFonts w:ascii="Times New Roman" w:hAnsi="Times New Roman" w:cs="Times New Roman"/>
                <w:sz w:val="24"/>
                <w:szCs w:val="24"/>
              </w:rPr>
              <w:t xml:space="preserve"> </w:t>
            </w:r>
            <w:r w:rsidRPr="00D02A6F">
              <w:rPr>
                <w:rFonts w:ascii="Times New Roman" w:hAnsi="Times New Roman" w:cs="Times New Roman"/>
                <w:sz w:val="24"/>
                <w:szCs w:val="24"/>
              </w:rPr>
              <w:t xml:space="preserve">№ 406 </w:t>
            </w:r>
            <w:r w:rsidR="00D02A6F">
              <w:rPr>
                <w:rFonts w:ascii="Times New Roman" w:hAnsi="Times New Roman" w:cs="Times New Roman"/>
                <w:sz w:val="24"/>
                <w:szCs w:val="24"/>
              </w:rPr>
              <w:t>«</w:t>
            </w:r>
            <w:r w:rsidRPr="00D02A6F">
              <w:rPr>
                <w:rFonts w:ascii="Times New Roman" w:hAnsi="Times New Roman" w:cs="Times New Roman"/>
                <w:sz w:val="24"/>
                <w:szCs w:val="24"/>
              </w:rPr>
              <w:t xml:space="preserve">Об утверждении Правил благоустройства территории Находкинского </w:t>
            </w:r>
            <w:r w:rsidR="00D02A6F">
              <w:rPr>
                <w:rFonts w:ascii="Times New Roman" w:hAnsi="Times New Roman" w:cs="Times New Roman"/>
                <w:sz w:val="24"/>
                <w:szCs w:val="24"/>
              </w:rPr>
              <w:lastRenderedPageBreak/>
              <w:t>городского округа»</w:t>
            </w:r>
            <w:r w:rsidRPr="00D02A6F">
              <w:rPr>
                <w:rFonts w:ascii="Times New Roman" w:hAnsi="Times New Roman" w:cs="Times New Roman"/>
                <w:sz w:val="24"/>
                <w:szCs w:val="24"/>
              </w:rPr>
              <w:t>.</w:t>
            </w:r>
          </w:p>
          <w:p w:rsidR="00B854A6" w:rsidRPr="00D02A6F" w:rsidRDefault="00B854A6" w:rsidP="00AC2C2C">
            <w:pPr>
              <w:pStyle w:val="ConsPlusNormal"/>
              <w:jc w:val="both"/>
              <w:rPr>
                <w:rFonts w:ascii="Times New Roman" w:hAnsi="Times New Roman" w:cs="Times New Roman"/>
                <w:sz w:val="24"/>
                <w:szCs w:val="24"/>
              </w:rPr>
            </w:pPr>
            <w:bookmarkStart w:id="15" w:name="P2948"/>
            <w:bookmarkEnd w:id="15"/>
            <w:r w:rsidRPr="00D02A6F">
              <w:rPr>
                <w:rFonts w:ascii="Times New Roman" w:hAnsi="Times New Roman" w:cs="Times New Roman"/>
                <w:sz w:val="24"/>
                <w:szCs w:val="24"/>
              </w:rPr>
              <w:t xml:space="preserve">2. Суммарная площадь озелененных территорий общего пользования складывается из озелененных территорий общего пользования общегородского значения и озелененных территорий общего пользования жилых районов. В столбце </w:t>
            </w:r>
            <w:r w:rsidR="00561D41">
              <w:rPr>
                <w:rFonts w:ascii="Times New Roman" w:hAnsi="Times New Roman" w:cs="Times New Roman"/>
                <w:sz w:val="24"/>
                <w:szCs w:val="24"/>
              </w:rPr>
              <w:t>«</w:t>
            </w:r>
            <w:r w:rsidRPr="00D02A6F">
              <w:rPr>
                <w:rFonts w:ascii="Times New Roman" w:hAnsi="Times New Roman" w:cs="Times New Roman"/>
                <w:sz w:val="24"/>
                <w:szCs w:val="24"/>
              </w:rPr>
              <w:t>Значение расчетного показателя</w:t>
            </w:r>
            <w:r w:rsidR="00561D41">
              <w:rPr>
                <w:rFonts w:ascii="Times New Roman" w:hAnsi="Times New Roman" w:cs="Times New Roman"/>
                <w:sz w:val="24"/>
                <w:szCs w:val="24"/>
              </w:rPr>
              <w:t>»</w:t>
            </w:r>
            <w:r w:rsidRPr="00D02A6F">
              <w:rPr>
                <w:rFonts w:ascii="Times New Roman" w:hAnsi="Times New Roman" w:cs="Times New Roman"/>
                <w:sz w:val="24"/>
                <w:szCs w:val="24"/>
              </w:rPr>
              <w:t xml:space="preserve"> указана суммарная площадь озелененных территорий общего пользования города на человека, в скобках первое значение - площадь общегородских озелененных территорий общего пользования, второе значение - площадь районных озелененных территорий общего пользования.</w:t>
            </w:r>
          </w:p>
          <w:p w:rsidR="00B854A6" w:rsidRPr="00D02A6F" w:rsidRDefault="00B854A6" w:rsidP="00AC2C2C">
            <w:pPr>
              <w:pStyle w:val="ConsPlusNormal"/>
              <w:jc w:val="both"/>
              <w:rPr>
                <w:rFonts w:ascii="Times New Roman" w:hAnsi="Times New Roman" w:cs="Times New Roman"/>
                <w:sz w:val="24"/>
                <w:szCs w:val="24"/>
              </w:rPr>
            </w:pPr>
            <w:bookmarkStart w:id="16" w:name="P2949"/>
            <w:bookmarkEnd w:id="16"/>
            <w:r w:rsidRPr="00D02A6F">
              <w:rPr>
                <w:rFonts w:ascii="Times New Roman" w:hAnsi="Times New Roman" w:cs="Times New Roman"/>
                <w:sz w:val="24"/>
                <w:szCs w:val="24"/>
              </w:rPr>
              <w:t xml:space="preserve">3. </w:t>
            </w:r>
            <w:proofErr w:type="spellStart"/>
            <w:r w:rsidRPr="00D02A6F">
              <w:rPr>
                <w:rFonts w:ascii="Times New Roman" w:hAnsi="Times New Roman" w:cs="Times New Roman"/>
                <w:sz w:val="24"/>
                <w:szCs w:val="24"/>
              </w:rPr>
              <w:t>Снегоплавильные</w:t>
            </w:r>
            <w:proofErr w:type="spellEnd"/>
            <w:r w:rsidRPr="00D02A6F">
              <w:rPr>
                <w:rFonts w:ascii="Times New Roman" w:hAnsi="Times New Roman" w:cs="Times New Roman"/>
                <w:sz w:val="24"/>
                <w:szCs w:val="24"/>
              </w:rPr>
              <w:t xml:space="preserve"> пункты отнесены к объектам благоустройства территории, так как их наличие необходимо для обеспечения благоустройства и содержания в чистоте городских территорий.</w:t>
            </w:r>
          </w:p>
          <w:p w:rsidR="00B854A6" w:rsidRPr="00D02A6F" w:rsidRDefault="00B854A6" w:rsidP="00AC2C2C">
            <w:pPr>
              <w:pStyle w:val="ConsPlusNormal"/>
              <w:jc w:val="both"/>
              <w:rPr>
                <w:rFonts w:ascii="Times New Roman" w:hAnsi="Times New Roman" w:cs="Times New Roman"/>
                <w:sz w:val="24"/>
                <w:szCs w:val="24"/>
              </w:rPr>
            </w:pPr>
            <w:r w:rsidRPr="00D02A6F">
              <w:rPr>
                <w:rFonts w:ascii="Times New Roman" w:hAnsi="Times New Roman" w:cs="Times New Roman"/>
                <w:sz w:val="24"/>
                <w:szCs w:val="24"/>
              </w:rPr>
              <w:t>4. Детские площадки рекомендуется размещать на отдельном земельном участке территории жилых кварталов либо в составе объектов озеленения общего пользования.</w:t>
            </w:r>
            <w:bookmarkStart w:id="17" w:name="P2957"/>
            <w:bookmarkEnd w:id="17"/>
          </w:p>
        </w:tc>
      </w:tr>
    </w:tbl>
    <w:p w:rsidR="00B854A6" w:rsidRPr="003A4B2C" w:rsidRDefault="00B854A6" w:rsidP="00AC2C2C">
      <w:pPr>
        <w:pStyle w:val="ConsPlusNormal"/>
        <w:ind w:left="720"/>
        <w:jc w:val="both"/>
        <w:rPr>
          <w:rFonts w:ascii="Times New Roman" w:hAnsi="Times New Roman" w:cs="Times New Roman"/>
          <w:b/>
          <w:sz w:val="26"/>
          <w:szCs w:val="26"/>
        </w:rPr>
      </w:pPr>
    </w:p>
    <w:p w:rsidR="00B854A6" w:rsidRPr="006066A0" w:rsidRDefault="00E6524D" w:rsidP="006066A0">
      <w:pPr>
        <w:pStyle w:val="ConsPlusNormal"/>
        <w:ind w:right="-285" w:firstLine="709"/>
        <w:jc w:val="both"/>
        <w:outlineLvl w:val="2"/>
        <w:rPr>
          <w:rFonts w:ascii="Times New Roman" w:hAnsi="Times New Roman" w:cs="Times New Roman"/>
          <w:sz w:val="26"/>
          <w:szCs w:val="26"/>
        </w:rPr>
      </w:pPr>
      <w:r w:rsidRPr="006066A0">
        <w:rPr>
          <w:rFonts w:ascii="Times New Roman" w:hAnsi="Times New Roman" w:cs="Times New Roman"/>
          <w:bCs/>
          <w:sz w:val="26"/>
          <w:szCs w:val="26"/>
        </w:rPr>
        <w:t xml:space="preserve">Статья 2. </w:t>
      </w:r>
      <w:r w:rsidR="00B854A6" w:rsidRPr="006066A0">
        <w:rPr>
          <w:rFonts w:ascii="Times New Roman" w:hAnsi="Times New Roman" w:cs="Times New Roman"/>
          <w:sz w:val="26"/>
          <w:szCs w:val="26"/>
        </w:rPr>
        <w:t>Материалы по обоснованию расчетных показателей,</w:t>
      </w:r>
      <w:r w:rsidR="00E90F18">
        <w:rPr>
          <w:rFonts w:ascii="Times New Roman" w:hAnsi="Times New Roman" w:cs="Times New Roman"/>
          <w:sz w:val="26"/>
          <w:szCs w:val="26"/>
        </w:rPr>
        <w:t xml:space="preserve"> содержащихся в основной части н</w:t>
      </w:r>
      <w:r w:rsidR="00B854A6" w:rsidRPr="006066A0">
        <w:rPr>
          <w:rFonts w:ascii="Times New Roman" w:hAnsi="Times New Roman" w:cs="Times New Roman"/>
          <w:sz w:val="26"/>
          <w:szCs w:val="26"/>
        </w:rPr>
        <w:t>ормативов Н</w:t>
      </w:r>
      <w:r w:rsidR="00E90F18">
        <w:rPr>
          <w:rFonts w:ascii="Times New Roman" w:hAnsi="Times New Roman" w:cs="Times New Roman"/>
          <w:sz w:val="26"/>
          <w:szCs w:val="26"/>
        </w:rPr>
        <w:t>аходкинского городского округа</w:t>
      </w:r>
      <w:r w:rsidR="00B854A6" w:rsidRPr="006066A0">
        <w:rPr>
          <w:rFonts w:ascii="Times New Roman" w:hAnsi="Times New Roman" w:cs="Times New Roman"/>
          <w:sz w:val="26"/>
          <w:szCs w:val="26"/>
        </w:rPr>
        <w:t xml:space="preserve">. </w:t>
      </w:r>
      <w:bookmarkStart w:id="18" w:name="P4221"/>
      <w:bookmarkEnd w:id="18"/>
    </w:p>
    <w:p w:rsidR="00D94376" w:rsidRPr="003A4B2C" w:rsidRDefault="00D94376" w:rsidP="00AC2C2C">
      <w:pPr>
        <w:pStyle w:val="ConsPlusNormal"/>
        <w:ind w:firstLine="709"/>
        <w:jc w:val="both"/>
        <w:outlineLvl w:val="2"/>
        <w:rPr>
          <w:rFonts w:ascii="Times New Roman" w:hAnsi="Times New Roman" w:cs="Times New Roman"/>
          <w:b/>
          <w:sz w:val="26"/>
          <w:szCs w:val="26"/>
          <w:highlight w:val="lightGray"/>
        </w:rPr>
      </w:pPr>
    </w:p>
    <w:p w:rsidR="00B854A6" w:rsidRPr="006066A0" w:rsidRDefault="00BB3FCF" w:rsidP="006066A0">
      <w:pPr>
        <w:pStyle w:val="ConsPlusNormal"/>
        <w:numPr>
          <w:ilvl w:val="0"/>
          <w:numId w:val="18"/>
        </w:numPr>
        <w:ind w:left="993" w:right="-285" w:hanging="284"/>
        <w:jc w:val="both"/>
        <w:outlineLvl w:val="2"/>
        <w:rPr>
          <w:rFonts w:ascii="Times New Roman" w:hAnsi="Times New Roman" w:cs="Times New Roman"/>
          <w:sz w:val="26"/>
          <w:szCs w:val="26"/>
        </w:rPr>
      </w:pPr>
      <w:r w:rsidRPr="006066A0">
        <w:rPr>
          <w:rFonts w:ascii="Times New Roman" w:hAnsi="Times New Roman" w:cs="Times New Roman"/>
          <w:sz w:val="26"/>
          <w:szCs w:val="26"/>
        </w:rPr>
        <w:t>Показатели в</w:t>
      </w:r>
      <w:r w:rsidR="00B854A6" w:rsidRPr="006066A0">
        <w:rPr>
          <w:rFonts w:ascii="Times New Roman" w:hAnsi="Times New Roman" w:cs="Times New Roman"/>
          <w:sz w:val="26"/>
          <w:szCs w:val="26"/>
        </w:rPr>
        <w:t xml:space="preserve"> области автомобильных дорог</w:t>
      </w:r>
      <w:r w:rsidRPr="006066A0">
        <w:rPr>
          <w:rFonts w:ascii="Times New Roman" w:hAnsi="Times New Roman" w:cs="Times New Roman"/>
          <w:sz w:val="26"/>
          <w:szCs w:val="26"/>
        </w:rPr>
        <w:t>.</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Расчетные показатели минимально допустимого уровня обеспеченности автомобильными дорогами общего пользования местного значения вне границ населенных пунктов и автомобильными дорогами общего пользования местного значения в границах Находкинского городского округа, расположенных на межселенной территории, установлены на основе направлений, заданных документами Генерального плана Находкинского городского округа, а также определены экспертным путем, на основании оценки темпов развития населенных пунктов, заданных документами стратегического и социально-экономического планирования муниципальных районов.</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При сложном рельефе плотность автодорожной сети в границах Находкинского городского округа следует увеличивать при уклонах 5-10% - на 25%, при уклонах более 10% - на 50%.</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Плотность автодорожной сети в центральной части Находкинского городского округа (г. Находка) принимается на 30% выше, чем в среднем по городскому округу.</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B854A6" w:rsidRPr="006066A0" w:rsidRDefault="00B854A6" w:rsidP="006066A0">
      <w:pPr>
        <w:spacing w:after="0" w:line="240" w:lineRule="auto"/>
        <w:ind w:right="-285" w:firstLine="709"/>
        <w:jc w:val="both"/>
        <w:rPr>
          <w:rFonts w:ascii="Times New Roman" w:hAnsi="Times New Roman" w:cs="Times New Roman"/>
          <w:color w:val="FF0000"/>
          <w:sz w:val="26"/>
          <w:szCs w:val="26"/>
        </w:rPr>
      </w:pPr>
      <w:r w:rsidRPr="006066A0">
        <w:rPr>
          <w:rFonts w:ascii="Times New Roman" w:hAnsi="Times New Roman" w:cs="Times New Roman"/>
          <w:sz w:val="26"/>
          <w:szCs w:val="26"/>
        </w:rPr>
        <w:t>Иные требования к проектированию улиц и дорог в части организации дорожного движения, геометрических параметров, конструкции сооружения, элементов обустройства и т.д. определяются в соответствии с Рекомендациями по проектированию улиц и дорог городов и сельских поселений</w:t>
      </w:r>
      <w:r w:rsidR="00F83128" w:rsidRPr="006066A0">
        <w:rPr>
          <w:rFonts w:ascii="Times New Roman" w:hAnsi="Times New Roman" w:cs="Times New Roman"/>
          <w:sz w:val="26"/>
          <w:szCs w:val="26"/>
        </w:rPr>
        <w:t>, разработанны</w:t>
      </w:r>
      <w:r w:rsidR="004A345A" w:rsidRPr="006066A0">
        <w:rPr>
          <w:rFonts w:ascii="Times New Roman" w:hAnsi="Times New Roman" w:cs="Times New Roman"/>
          <w:sz w:val="26"/>
          <w:szCs w:val="26"/>
        </w:rPr>
        <w:t>ми</w:t>
      </w:r>
      <w:r w:rsidR="00F83128" w:rsidRPr="006066A0">
        <w:rPr>
          <w:rFonts w:ascii="Times New Roman" w:hAnsi="Times New Roman" w:cs="Times New Roman"/>
          <w:sz w:val="26"/>
          <w:szCs w:val="26"/>
        </w:rPr>
        <w:t xml:space="preserve"> </w:t>
      </w:r>
      <w:r w:rsidR="00F83128" w:rsidRPr="006066A0">
        <w:rPr>
          <w:rFonts w:ascii="Times New Roman" w:eastAsiaTheme="minorHAnsi" w:hAnsi="Times New Roman" w:cs="Times New Roman"/>
          <w:sz w:val="26"/>
          <w:szCs w:val="26"/>
          <w:lang w:eastAsia="en-US"/>
        </w:rPr>
        <w:t>ЦНИИП</w:t>
      </w:r>
      <w:r w:rsidR="004A345A" w:rsidRPr="006066A0">
        <w:rPr>
          <w:rFonts w:ascii="Times New Roman" w:eastAsiaTheme="minorHAnsi" w:hAnsi="Times New Roman" w:cs="Times New Roman"/>
          <w:sz w:val="26"/>
          <w:szCs w:val="26"/>
          <w:lang w:eastAsia="en-US"/>
        </w:rPr>
        <w:t xml:space="preserve"> по</w:t>
      </w:r>
      <w:r w:rsidR="00F83128" w:rsidRPr="006066A0">
        <w:rPr>
          <w:rFonts w:ascii="Times New Roman" w:eastAsiaTheme="minorHAnsi" w:hAnsi="Times New Roman" w:cs="Times New Roman"/>
          <w:sz w:val="26"/>
          <w:szCs w:val="26"/>
          <w:lang w:eastAsia="en-US"/>
        </w:rPr>
        <w:t xml:space="preserve"> градостроительст</w:t>
      </w:r>
      <w:r w:rsidR="0079758B" w:rsidRPr="006066A0">
        <w:rPr>
          <w:rFonts w:ascii="Times New Roman" w:eastAsiaTheme="minorHAnsi" w:hAnsi="Times New Roman" w:cs="Times New Roman"/>
          <w:sz w:val="26"/>
          <w:szCs w:val="26"/>
          <w:lang w:eastAsia="en-US"/>
        </w:rPr>
        <w:t>в</w:t>
      </w:r>
      <w:r w:rsidR="004A345A" w:rsidRPr="006066A0">
        <w:rPr>
          <w:rFonts w:ascii="Times New Roman" w:eastAsiaTheme="minorHAnsi" w:hAnsi="Times New Roman" w:cs="Times New Roman"/>
          <w:sz w:val="26"/>
          <w:szCs w:val="26"/>
          <w:lang w:eastAsia="en-US"/>
        </w:rPr>
        <w:t>у</w:t>
      </w:r>
      <w:r w:rsidR="002C4EE4" w:rsidRPr="006066A0">
        <w:rPr>
          <w:rFonts w:ascii="Times New Roman" w:eastAsiaTheme="minorHAnsi" w:hAnsi="Times New Roman" w:cs="Times New Roman"/>
          <w:sz w:val="26"/>
          <w:szCs w:val="26"/>
          <w:lang w:eastAsia="en-US"/>
        </w:rPr>
        <w:t xml:space="preserve"> Минст</w:t>
      </w:r>
      <w:r w:rsidR="0079758B" w:rsidRPr="006066A0">
        <w:rPr>
          <w:rFonts w:ascii="Times New Roman" w:eastAsiaTheme="minorHAnsi" w:hAnsi="Times New Roman" w:cs="Times New Roman"/>
          <w:sz w:val="26"/>
          <w:szCs w:val="26"/>
          <w:lang w:eastAsia="en-US"/>
        </w:rPr>
        <w:t>р</w:t>
      </w:r>
      <w:r w:rsidR="002C4EE4" w:rsidRPr="006066A0">
        <w:rPr>
          <w:rFonts w:ascii="Times New Roman" w:eastAsiaTheme="minorHAnsi" w:hAnsi="Times New Roman" w:cs="Times New Roman"/>
          <w:sz w:val="26"/>
          <w:szCs w:val="26"/>
          <w:lang w:eastAsia="en-US"/>
        </w:rPr>
        <w:t>оя России</w:t>
      </w:r>
      <w:r w:rsidRPr="006066A0">
        <w:rPr>
          <w:rFonts w:ascii="Times New Roman" w:hAnsi="Times New Roman" w:cs="Times New Roman"/>
          <w:sz w:val="26"/>
          <w:szCs w:val="26"/>
        </w:rPr>
        <w:t xml:space="preserve"> </w:t>
      </w:r>
      <w:r w:rsidR="002C4EE4" w:rsidRPr="006066A0">
        <w:rPr>
          <w:rFonts w:ascii="Times New Roman" w:hAnsi="Times New Roman" w:cs="Times New Roman"/>
          <w:sz w:val="26"/>
          <w:szCs w:val="26"/>
        </w:rPr>
        <w:t>к</w:t>
      </w:r>
      <w:r w:rsidR="002C4EE4" w:rsidRPr="006066A0">
        <w:rPr>
          <w:rFonts w:ascii="Times New Roman" w:hAnsi="Times New Roman" w:cs="Times New Roman"/>
        </w:rPr>
        <w:t xml:space="preserve"> </w:t>
      </w:r>
      <w:r w:rsidRPr="006066A0">
        <w:rPr>
          <w:rFonts w:ascii="Times New Roman" w:hAnsi="Times New Roman" w:cs="Times New Roman"/>
          <w:sz w:val="26"/>
          <w:szCs w:val="26"/>
        </w:rPr>
        <w:t xml:space="preserve">СНиП 2.07.01-89* «Градостроительство. Планировка и застройка городских и сельских поселений», </w:t>
      </w:r>
      <w:hyperlink r:id="rId11" w:history="1">
        <w:r w:rsidRPr="006066A0">
          <w:rPr>
            <w:rFonts w:ascii="Times New Roman" w:hAnsi="Times New Roman" w:cs="Times New Roman"/>
            <w:sz w:val="26"/>
            <w:szCs w:val="26"/>
          </w:rPr>
          <w:t>СП 34.13330.2012</w:t>
        </w:r>
      </w:hyperlink>
      <w:r w:rsidRPr="006066A0">
        <w:rPr>
          <w:rFonts w:ascii="Times New Roman" w:hAnsi="Times New Roman" w:cs="Times New Roman"/>
          <w:sz w:val="26"/>
          <w:szCs w:val="26"/>
        </w:rPr>
        <w:t xml:space="preserve"> СНиП 2.05.02-8</w:t>
      </w:r>
      <w:r w:rsidR="00BB3FCF" w:rsidRPr="006066A0">
        <w:rPr>
          <w:rFonts w:ascii="Times New Roman" w:hAnsi="Times New Roman" w:cs="Times New Roman"/>
          <w:sz w:val="26"/>
          <w:szCs w:val="26"/>
        </w:rPr>
        <w:t>5* «Автомобильные дороги» и др.</w:t>
      </w:r>
      <w:r w:rsidRPr="006066A0">
        <w:rPr>
          <w:rFonts w:ascii="Times New Roman" w:hAnsi="Times New Roman" w:cs="Times New Roman"/>
          <w:sz w:val="26"/>
          <w:szCs w:val="26"/>
        </w:rPr>
        <w:t xml:space="preserve"> </w:t>
      </w:r>
    </w:p>
    <w:p w:rsidR="00B854A6" w:rsidRPr="006066A0" w:rsidRDefault="00B854A6" w:rsidP="006066A0">
      <w:pPr>
        <w:autoSpaceDE w:val="0"/>
        <w:autoSpaceDN w:val="0"/>
        <w:adjustRightInd w:val="0"/>
        <w:spacing w:after="0" w:line="240" w:lineRule="auto"/>
        <w:ind w:right="-285" w:firstLine="709"/>
        <w:jc w:val="both"/>
        <w:outlineLvl w:val="0"/>
        <w:rPr>
          <w:rFonts w:ascii="Times New Roman" w:hAnsi="Times New Roman" w:cs="Times New Roman"/>
          <w:sz w:val="26"/>
          <w:szCs w:val="26"/>
        </w:rPr>
      </w:pPr>
      <w:r w:rsidRPr="006066A0">
        <w:rPr>
          <w:rFonts w:ascii="Times New Roman" w:hAnsi="Times New Roman" w:cs="Times New Roman"/>
          <w:sz w:val="26"/>
          <w:szCs w:val="26"/>
        </w:rPr>
        <w:t>2.</w:t>
      </w:r>
      <w:r w:rsidRPr="006066A0">
        <w:rPr>
          <w:rFonts w:ascii="Times New Roman" w:hAnsi="Times New Roman" w:cs="Times New Roman"/>
          <w:b/>
          <w:sz w:val="26"/>
          <w:szCs w:val="26"/>
        </w:rPr>
        <w:t xml:space="preserve"> </w:t>
      </w:r>
      <w:r w:rsidRPr="006066A0">
        <w:rPr>
          <w:rFonts w:ascii="Times New Roman" w:hAnsi="Times New Roman" w:cs="Times New Roman"/>
          <w:sz w:val="26"/>
          <w:szCs w:val="26"/>
        </w:rPr>
        <w:t>В области образования</w:t>
      </w:r>
      <w:r w:rsidR="00BB3FCF" w:rsidRPr="006066A0">
        <w:rPr>
          <w:rFonts w:ascii="Times New Roman" w:hAnsi="Times New Roman" w:cs="Times New Roman"/>
          <w:sz w:val="26"/>
          <w:szCs w:val="26"/>
        </w:rPr>
        <w:t>.</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Согласно </w:t>
      </w:r>
      <w:hyperlink r:id="rId12" w:history="1">
        <w:r w:rsidR="009D5CC3" w:rsidRPr="006066A0">
          <w:rPr>
            <w:rFonts w:ascii="Times New Roman" w:hAnsi="Times New Roman" w:cs="Times New Roman"/>
            <w:sz w:val="26"/>
            <w:szCs w:val="26"/>
          </w:rPr>
          <w:t>п</w:t>
        </w:r>
        <w:r w:rsidRPr="006066A0">
          <w:rPr>
            <w:rFonts w:ascii="Times New Roman" w:hAnsi="Times New Roman" w:cs="Times New Roman"/>
            <w:sz w:val="26"/>
            <w:szCs w:val="26"/>
          </w:rPr>
          <w:t>остановлению</w:t>
        </w:r>
      </w:hyperlink>
      <w:r w:rsidRPr="006066A0">
        <w:rPr>
          <w:rFonts w:ascii="Times New Roman" w:hAnsi="Times New Roman" w:cs="Times New Roman"/>
          <w:sz w:val="26"/>
          <w:szCs w:val="26"/>
        </w:rPr>
        <w:t xml:space="preserve"> Правительства Российской Федерации от </w:t>
      </w:r>
      <w:r w:rsidR="009D5CC3" w:rsidRPr="006066A0">
        <w:rPr>
          <w:rFonts w:ascii="Times New Roman" w:hAnsi="Times New Roman" w:cs="Times New Roman"/>
          <w:sz w:val="26"/>
          <w:szCs w:val="26"/>
        </w:rPr>
        <w:t>26</w:t>
      </w:r>
      <w:r w:rsidRPr="006066A0">
        <w:rPr>
          <w:rFonts w:ascii="Times New Roman" w:hAnsi="Times New Roman" w:cs="Times New Roman"/>
          <w:sz w:val="26"/>
          <w:szCs w:val="26"/>
        </w:rPr>
        <w:t>.</w:t>
      </w:r>
      <w:r w:rsidR="009D5CC3" w:rsidRPr="006066A0">
        <w:rPr>
          <w:rFonts w:ascii="Times New Roman" w:hAnsi="Times New Roman" w:cs="Times New Roman"/>
          <w:sz w:val="26"/>
          <w:szCs w:val="26"/>
        </w:rPr>
        <w:t>12</w:t>
      </w:r>
      <w:r w:rsidRPr="006066A0">
        <w:rPr>
          <w:rFonts w:ascii="Times New Roman" w:hAnsi="Times New Roman" w:cs="Times New Roman"/>
          <w:sz w:val="26"/>
          <w:szCs w:val="26"/>
        </w:rPr>
        <w:t>.201</w:t>
      </w:r>
      <w:r w:rsidR="009D5CC3" w:rsidRPr="006066A0">
        <w:rPr>
          <w:rFonts w:ascii="Times New Roman" w:hAnsi="Times New Roman" w:cs="Times New Roman"/>
          <w:sz w:val="26"/>
          <w:szCs w:val="26"/>
        </w:rPr>
        <w:t>7</w:t>
      </w:r>
      <w:r w:rsidR="00E90F18">
        <w:rPr>
          <w:rFonts w:ascii="Times New Roman" w:hAnsi="Times New Roman" w:cs="Times New Roman"/>
          <w:sz w:val="26"/>
          <w:szCs w:val="26"/>
        </w:rPr>
        <w:t xml:space="preserve"> </w:t>
      </w:r>
      <w:r w:rsidRPr="006066A0">
        <w:rPr>
          <w:rFonts w:ascii="Times New Roman" w:hAnsi="Times New Roman" w:cs="Times New Roman"/>
          <w:sz w:val="26"/>
          <w:szCs w:val="26"/>
        </w:rPr>
        <w:t xml:space="preserve">№ </w:t>
      </w:r>
      <w:r w:rsidR="009D5CC3" w:rsidRPr="006066A0">
        <w:rPr>
          <w:rFonts w:ascii="Times New Roman" w:hAnsi="Times New Roman" w:cs="Times New Roman"/>
          <w:sz w:val="26"/>
          <w:szCs w:val="26"/>
        </w:rPr>
        <w:t>1642</w:t>
      </w:r>
      <w:r w:rsidRPr="006066A0">
        <w:rPr>
          <w:rFonts w:ascii="Times New Roman" w:hAnsi="Times New Roman" w:cs="Times New Roman"/>
          <w:sz w:val="26"/>
          <w:szCs w:val="26"/>
        </w:rPr>
        <w:t xml:space="preserve"> «Об утверждении государственной программы Российской Федерации </w:t>
      </w:r>
      <w:r w:rsidR="009D5CC3" w:rsidRPr="006066A0">
        <w:rPr>
          <w:rFonts w:ascii="Times New Roman" w:hAnsi="Times New Roman" w:cs="Times New Roman"/>
          <w:sz w:val="26"/>
          <w:szCs w:val="26"/>
        </w:rPr>
        <w:t>«</w:t>
      </w:r>
      <w:r w:rsidRPr="006066A0">
        <w:rPr>
          <w:rFonts w:ascii="Times New Roman" w:hAnsi="Times New Roman" w:cs="Times New Roman"/>
          <w:sz w:val="26"/>
          <w:szCs w:val="26"/>
        </w:rPr>
        <w:t>Развитие образования</w:t>
      </w:r>
      <w:r w:rsidR="009D5CC3" w:rsidRPr="006066A0">
        <w:rPr>
          <w:rFonts w:ascii="Times New Roman" w:hAnsi="Times New Roman" w:cs="Times New Roman"/>
          <w:sz w:val="26"/>
          <w:szCs w:val="26"/>
        </w:rPr>
        <w:t>»</w:t>
      </w:r>
      <w:r w:rsidRPr="006066A0">
        <w:rPr>
          <w:rFonts w:ascii="Times New Roman" w:hAnsi="Times New Roman" w:cs="Times New Roman"/>
          <w:sz w:val="26"/>
          <w:szCs w:val="26"/>
        </w:rPr>
        <w:t xml:space="preserve"> и </w:t>
      </w:r>
      <w:r w:rsidR="009D5CC3" w:rsidRPr="006066A0">
        <w:rPr>
          <w:rFonts w:ascii="Times New Roman" w:hAnsi="Times New Roman" w:cs="Times New Roman"/>
          <w:sz w:val="26"/>
          <w:szCs w:val="26"/>
        </w:rPr>
        <w:t>постановлению Администрации</w:t>
      </w:r>
      <w:r w:rsidRPr="006066A0">
        <w:rPr>
          <w:rFonts w:ascii="Times New Roman" w:hAnsi="Times New Roman" w:cs="Times New Roman"/>
          <w:sz w:val="26"/>
          <w:szCs w:val="26"/>
        </w:rPr>
        <w:t xml:space="preserve"> Приморского края </w:t>
      </w:r>
      <w:r w:rsidR="009D5CC3" w:rsidRPr="006066A0">
        <w:rPr>
          <w:rFonts w:ascii="Times New Roman" w:hAnsi="Times New Roman" w:cs="Times New Roman"/>
          <w:sz w:val="26"/>
          <w:szCs w:val="26"/>
        </w:rPr>
        <w:t xml:space="preserve">от 07.12.2012 № 395-па </w:t>
      </w:r>
      <w:r w:rsidRPr="006066A0">
        <w:rPr>
          <w:rFonts w:ascii="Times New Roman" w:hAnsi="Times New Roman" w:cs="Times New Roman"/>
          <w:sz w:val="26"/>
          <w:szCs w:val="26"/>
        </w:rPr>
        <w:t>«</w:t>
      </w:r>
      <w:r w:rsidR="009D5CC3" w:rsidRPr="006066A0">
        <w:rPr>
          <w:rFonts w:ascii="Times New Roman" w:hAnsi="Times New Roman" w:cs="Times New Roman"/>
          <w:sz w:val="26"/>
          <w:szCs w:val="26"/>
        </w:rPr>
        <w:t>Об утверждении государственной программы Приморского края «Р</w:t>
      </w:r>
      <w:r w:rsidRPr="006066A0">
        <w:rPr>
          <w:rFonts w:ascii="Times New Roman" w:hAnsi="Times New Roman" w:cs="Times New Roman"/>
          <w:sz w:val="26"/>
          <w:szCs w:val="26"/>
        </w:rPr>
        <w:t>азвитие образования Приморского края»</w:t>
      </w:r>
      <w:r w:rsidR="009D5CC3" w:rsidRPr="006066A0">
        <w:rPr>
          <w:rFonts w:ascii="Times New Roman" w:hAnsi="Times New Roman" w:cs="Times New Roman"/>
          <w:sz w:val="26"/>
          <w:szCs w:val="26"/>
        </w:rPr>
        <w:t xml:space="preserve"> на 2013-2020 годы</w:t>
      </w:r>
      <w:r w:rsidR="002C4EE4" w:rsidRPr="006066A0">
        <w:rPr>
          <w:rFonts w:ascii="Times New Roman" w:hAnsi="Times New Roman" w:cs="Times New Roman"/>
          <w:sz w:val="26"/>
          <w:szCs w:val="26"/>
        </w:rPr>
        <w:t>»</w:t>
      </w:r>
      <w:r w:rsidRPr="006066A0">
        <w:rPr>
          <w:rFonts w:ascii="Times New Roman" w:hAnsi="Times New Roman" w:cs="Times New Roman"/>
          <w:sz w:val="26"/>
          <w:szCs w:val="26"/>
        </w:rPr>
        <w:t xml:space="preserve">, </w:t>
      </w:r>
      <w:r w:rsidR="00D927F6" w:rsidRPr="006066A0">
        <w:rPr>
          <w:rFonts w:ascii="Times New Roman" w:hAnsi="Times New Roman" w:cs="Times New Roman"/>
          <w:sz w:val="26"/>
          <w:szCs w:val="26"/>
        </w:rPr>
        <w:t xml:space="preserve">постановлению </w:t>
      </w:r>
      <w:r w:rsidR="00D927F6" w:rsidRPr="006066A0">
        <w:rPr>
          <w:rFonts w:ascii="Times New Roman" w:hAnsi="Times New Roman" w:cs="Times New Roman"/>
          <w:sz w:val="26"/>
          <w:szCs w:val="26"/>
        </w:rPr>
        <w:lastRenderedPageBreak/>
        <w:t xml:space="preserve">администрации Находкинского городского округа от 29.08.2014 № 1612 «Об утверждении муниципальной программы «Развитие образования в Находкинском городском округе на 2015-2019 годы», </w:t>
      </w:r>
      <w:r w:rsidRPr="006066A0">
        <w:rPr>
          <w:rFonts w:ascii="Times New Roman" w:hAnsi="Times New Roman" w:cs="Times New Roman"/>
          <w:sz w:val="26"/>
          <w:szCs w:val="26"/>
        </w:rPr>
        <w:t>обеспеченность детей в возрасте от 3 до 7 лет к 2015 году в среднем по Приморскому краю должна достичь 100%, обеспеченность детей в возрасте от 1 до 6 лет, получающих услуги дошкольного образования, к 2020 году - 70% от общей численности детей в возрасте от 1 до 6 лет.</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Анализ возрастной структуры населения (доля числа детей в возрасте от 1 до 6 лет в общей численности населения), соотношение числа мест в муниципальных дошкольных образовательных организациях с численностью воспитанников, число детей, стоящих на учете для определения в муниципальные дошкольные образовательные организации, позволили установить минимальный уровень обеспеченности населения Находкинского городского округа муниципальными дошкольными образовательными организациями.</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В соответстви</w:t>
      </w:r>
      <w:r w:rsidR="009D5CC3" w:rsidRPr="006066A0">
        <w:rPr>
          <w:rFonts w:ascii="Times New Roman" w:hAnsi="Times New Roman" w:cs="Times New Roman"/>
          <w:sz w:val="26"/>
          <w:szCs w:val="26"/>
        </w:rPr>
        <w:t>е</w:t>
      </w:r>
      <w:r w:rsidRPr="006066A0">
        <w:rPr>
          <w:rFonts w:ascii="Times New Roman" w:hAnsi="Times New Roman" w:cs="Times New Roman"/>
          <w:sz w:val="26"/>
          <w:szCs w:val="26"/>
        </w:rPr>
        <w:t xml:space="preserve"> с государственной </w:t>
      </w:r>
      <w:hyperlink r:id="rId13" w:history="1">
        <w:r w:rsidRPr="006066A0">
          <w:rPr>
            <w:rFonts w:ascii="Times New Roman" w:hAnsi="Times New Roman" w:cs="Times New Roman"/>
            <w:sz w:val="26"/>
            <w:szCs w:val="26"/>
          </w:rPr>
          <w:t>программой</w:t>
        </w:r>
      </w:hyperlink>
      <w:r w:rsidRPr="006066A0">
        <w:rPr>
          <w:rFonts w:ascii="Times New Roman" w:hAnsi="Times New Roman" w:cs="Times New Roman"/>
          <w:sz w:val="26"/>
          <w:szCs w:val="26"/>
        </w:rPr>
        <w:t xml:space="preserve"> Приморского края «Развитие образования Приморского края» доля обучающихся в государственных (муниципальных) общеобразовательных организациях, занимающихся во вторую (третью) смену, к 2020 году должна достичь 11%.</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Анализ возрастной структуры населения, соотношение числа обучающихся в муниципальных общеобразовательных организациях с числом мест в учреждениях данного вида и с численностью детей в возрасте от 6,5 до 18 лет, планы по строительству общеобразовательных организаций, позволили дифференцировать Находкинский городской округ и определить расчетный уровень обеспеченности населения муниципальными общеобразовательными организациями.</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Особенностью существующей системы дополнительного образования является ее интеграционный и межведомственный характер. Современное дополнительное образование реализуется в образовательных организациях дополнительного образования детей, общеобразовательных школах, дошкольных учреждениях, профессиональных образовательных организациях и образовательных организациях высшего образования и охватывает различные сферы деятельности и интересов - образование, культуру и искусство, физическую культуру и спорт, молодежную политику. Развивается также негосударственный сектор дополнительного образования, который отличает большая гибкость в отношении учета потребностей детей и их родителей.</w:t>
      </w:r>
    </w:p>
    <w:p w:rsidR="00D5693C"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На основании мероприятий государственной </w:t>
      </w:r>
      <w:hyperlink r:id="rId14" w:history="1">
        <w:r w:rsidRPr="006066A0">
          <w:rPr>
            <w:rFonts w:ascii="Times New Roman" w:hAnsi="Times New Roman" w:cs="Times New Roman"/>
            <w:sz w:val="26"/>
            <w:szCs w:val="26"/>
          </w:rPr>
          <w:t>программы</w:t>
        </w:r>
      </w:hyperlink>
      <w:r w:rsidRPr="006066A0">
        <w:rPr>
          <w:rFonts w:ascii="Times New Roman" w:hAnsi="Times New Roman" w:cs="Times New Roman"/>
          <w:sz w:val="26"/>
          <w:szCs w:val="26"/>
        </w:rPr>
        <w:t xml:space="preserve"> Приморского края «Развитие образования Приморского края» по повышению эффективности и качества услуг образования в крае к 2020 году, с учетом возрастной структуры населения муниципальных образований, установлен расчетный показатель минимально допустимого уровня обеспеченности населения муниципальными организациями дополнительного образования.</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Для объектов образования Находкинского городского округа установлена транспортная и пешеходная доступность в зависимости от численности населения и вида жилой застройки.</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В Находкинском городском округе сложилась система оздоровления, отдыха и занятости детей. Сеть летних оздоровительных учреждений (лагерей) для детей состоит из</w:t>
      </w:r>
      <w:r w:rsidR="00D927F6" w:rsidRPr="006066A0">
        <w:rPr>
          <w:rFonts w:ascii="Times New Roman" w:hAnsi="Times New Roman" w:cs="Times New Roman"/>
          <w:sz w:val="26"/>
          <w:szCs w:val="26"/>
        </w:rPr>
        <w:t>:</w:t>
      </w:r>
      <w:r w:rsidRPr="006066A0">
        <w:rPr>
          <w:rFonts w:ascii="Times New Roman" w:hAnsi="Times New Roman" w:cs="Times New Roman"/>
          <w:sz w:val="26"/>
          <w:szCs w:val="26"/>
        </w:rPr>
        <w:t xml:space="preserve"> загородных, санаторного типа, для школьников с дневным пребыванием, палаточных.</w:t>
      </w:r>
    </w:p>
    <w:p w:rsidR="00BB3FCF"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В соответствии с </w:t>
      </w:r>
      <w:r w:rsidR="00D927F6" w:rsidRPr="006066A0">
        <w:rPr>
          <w:rFonts w:ascii="Times New Roman" w:hAnsi="Times New Roman" w:cs="Times New Roman"/>
          <w:sz w:val="26"/>
          <w:szCs w:val="26"/>
        </w:rPr>
        <w:t xml:space="preserve">муниципальной программой «Развитие образования в Находкинском городском округе на 2015-2019 годы», </w:t>
      </w:r>
      <w:r w:rsidRPr="006066A0">
        <w:rPr>
          <w:rFonts w:ascii="Times New Roman" w:hAnsi="Times New Roman" w:cs="Times New Roman"/>
          <w:sz w:val="26"/>
          <w:szCs w:val="26"/>
        </w:rPr>
        <w:t xml:space="preserve">доля детей и подростков в </w:t>
      </w:r>
      <w:r w:rsidRPr="006066A0">
        <w:rPr>
          <w:rFonts w:ascii="Times New Roman" w:hAnsi="Times New Roman" w:cs="Times New Roman"/>
          <w:sz w:val="26"/>
          <w:szCs w:val="26"/>
        </w:rPr>
        <w:lastRenderedPageBreak/>
        <w:t xml:space="preserve">возрасте от 7 до 18 лет, охваченных организованными формами отдыха, оздоровления и занятости, к 2020 году должна увеличиться до 93%. </w:t>
      </w:r>
      <w:r w:rsidR="00D927F6" w:rsidRPr="006066A0">
        <w:rPr>
          <w:rFonts w:ascii="Times New Roman" w:hAnsi="Times New Roman" w:cs="Times New Roman"/>
          <w:sz w:val="26"/>
          <w:szCs w:val="26"/>
        </w:rPr>
        <w:t>П</w:t>
      </w:r>
      <w:r w:rsidRPr="006066A0">
        <w:rPr>
          <w:rFonts w:ascii="Times New Roman" w:hAnsi="Times New Roman" w:cs="Times New Roman"/>
          <w:sz w:val="26"/>
          <w:szCs w:val="26"/>
        </w:rPr>
        <w:t>рограмм</w:t>
      </w:r>
      <w:r w:rsidR="00D927F6" w:rsidRPr="006066A0">
        <w:rPr>
          <w:rFonts w:ascii="Times New Roman" w:hAnsi="Times New Roman" w:cs="Times New Roman"/>
          <w:sz w:val="26"/>
          <w:szCs w:val="26"/>
        </w:rPr>
        <w:t>ой</w:t>
      </w:r>
      <w:r w:rsidRPr="006066A0">
        <w:rPr>
          <w:rFonts w:ascii="Times New Roman" w:hAnsi="Times New Roman" w:cs="Times New Roman"/>
          <w:sz w:val="26"/>
          <w:szCs w:val="26"/>
        </w:rPr>
        <w:t xml:space="preserve"> предусмотрена реконструкция, ремонт и оснащение действующих загородных оздоровительных лагерей. </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Расчетный показатель минимально допустимого уровня обеспеченности населения Находкинского городского округа организациями отдыха детей и их оздоровления установлен на основании фактической мощности действующих организаций данного вида.</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Максимально допустимый уровень территориальной доступности для организаций отдыха детей и их оздоровления - не нормируется.</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Размер земельного участка муниципальных дошкольных образовательных организаций, муниципальных общеобразовательных организаций, организаций отдыха детей и их оздоровления установлен согласно требованиям приложения Ж СП 42.13330.2011. Размер земельного участка муниципальных организаций дополнительного образования установлен путем расчета, исходя из рекомендаций и требований СанПиН 2.4.4.3172-14 к составу помещений, территории, режиму работы организаций дополнительного образования детей.</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При определении расчетных показателей обеспеченности объектами в области образования учитывались показатели, содержащиеся в Методических </w:t>
      </w:r>
      <w:hyperlink r:id="rId15" w:history="1">
        <w:r w:rsidRPr="006066A0">
          <w:rPr>
            <w:rFonts w:ascii="Times New Roman" w:hAnsi="Times New Roman" w:cs="Times New Roman"/>
            <w:sz w:val="26"/>
            <w:szCs w:val="26"/>
          </w:rPr>
          <w:t>рекомендациях</w:t>
        </w:r>
      </w:hyperlink>
      <w:r w:rsidRPr="006066A0">
        <w:rPr>
          <w:rFonts w:ascii="Times New Roman" w:hAnsi="Times New Roman" w:cs="Times New Roman"/>
          <w:sz w:val="26"/>
          <w:szCs w:val="26"/>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Министерством образования и науки Российской Федерации 04.05.2016 № АК-15/02вн. </w:t>
      </w:r>
    </w:p>
    <w:p w:rsidR="00B854A6" w:rsidRPr="006066A0" w:rsidRDefault="00B854A6" w:rsidP="006066A0">
      <w:pPr>
        <w:pStyle w:val="ConsPlusNormal"/>
        <w:ind w:left="709" w:right="-285"/>
        <w:jc w:val="both"/>
        <w:outlineLvl w:val="3"/>
        <w:rPr>
          <w:rFonts w:ascii="Times New Roman" w:hAnsi="Times New Roman" w:cs="Times New Roman"/>
          <w:sz w:val="26"/>
          <w:szCs w:val="26"/>
        </w:rPr>
      </w:pPr>
      <w:r w:rsidRPr="006066A0">
        <w:rPr>
          <w:rFonts w:ascii="Times New Roman" w:hAnsi="Times New Roman" w:cs="Times New Roman"/>
          <w:sz w:val="26"/>
          <w:szCs w:val="26"/>
        </w:rPr>
        <w:t>3. В области физической культуры и массового спорта</w:t>
      </w:r>
      <w:r w:rsidR="00F466FD">
        <w:rPr>
          <w:rFonts w:ascii="Times New Roman" w:hAnsi="Times New Roman" w:cs="Times New Roman"/>
          <w:sz w:val="26"/>
          <w:szCs w:val="26"/>
        </w:rPr>
        <w:t>.</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В соответствии с </w:t>
      </w:r>
      <w:r w:rsidR="00D927F6" w:rsidRPr="006066A0">
        <w:rPr>
          <w:rFonts w:ascii="Times New Roman" w:hAnsi="Times New Roman" w:cs="Times New Roman"/>
          <w:sz w:val="26"/>
          <w:szCs w:val="26"/>
        </w:rPr>
        <w:t xml:space="preserve">постановлением Администрации Приморского края от 07.12.2012 № 381-па «Об утверждении </w:t>
      </w:r>
      <w:r w:rsidRPr="006066A0">
        <w:rPr>
          <w:rFonts w:ascii="Times New Roman" w:hAnsi="Times New Roman" w:cs="Times New Roman"/>
          <w:sz w:val="26"/>
          <w:szCs w:val="26"/>
        </w:rPr>
        <w:t xml:space="preserve">государственной </w:t>
      </w:r>
      <w:hyperlink r:id="rId16" w:history="1">
        <w:r w:rsidRPr="006066A0">
          <w:rPr>
            <w:rFonts w:ascii="Times New Roman" w:hAnsi="Times New Roman" w:cs="Times New Roman"/>
            <w:sz w:val="26"/>
            <w:szCs w:val="26"/>
          </w:rPr>
          <w:t>программ</w:t>
        </w:r>
        <w:r w:rsidR="00D927F6" w:rsidRPr="006066A0">
          <w:rPr>
            <w:rFonts w:ascii="Times New Roman" w:hAnsi="Times New Roman" w:cs="Times New Roman"/>
            <w:sz w:val="26"/>
            <w:szCs w:val="26"/>
          </w:rPr>
          <w:t>ы</w:t>
        </w:r>
      </w:hyperlink>
      <w:r w:rsidRPr="006066A0">
        <w:rPr>
          <w:rFonts w:ascii="Times New Roman" w:hAnsi="Times New Roman" w:cs="Times New Roman"/>
          <w:sz w:val="26"/>
          <w:szCs w:val="26"/>
        </w:rPr>
        <w:t xml:space="preserve"> Приморского края </w:t>
      </w:r>
      <w:r w:rsidR="00D927F6" w:rsidRPr="006066A0">
        <w:rPr>
          <w:rFonts w:ascii="Times New Roman" w:hAnsi="Times New Roman" w:cs="Times New Roman"/>
          <w:sz w:val="26"/>
          <w:szCs w:val="26"/>
        </w:rPr>
        <w:t>«</w:t>
      </w:r>
      <w:r w:rsidRPr="006066A0">
        <w:rPr>
          <w:rFonts w:ascii="Times New Roman" w:hAnsi="Times New Roman" w:cs="Times New Roman"/>
          <w:sz w:val="26"/>
          <w:szCs w:val="26"/>
        </w:rPr>
        <w:t>Развитие физической культуры и спорта Приморского края</w:t>
      </w:r>
      <w:r w:rsidR="00D927F6" w:rsidRPr="006066A0">
        <w:rPr>
          <w:rFonts w:ascii="Times New Roman" w:hAnsi="Times New Roman" w:cs="Times New Roman"/>
          <w:sz w:val="26"/>
          <w:szCs w:val="26"/>
        </w:rPr>
        <w:t>» на 2013</w:t>
      </w:r>
      <w:r w:rsidR="00F466FD">
        <w:rPr>
          <w:rFonts w:ascii="Times New Roman" w:hAnsi="Times New Roman" w:cs="Times New Roman"/>
          <w:sz w:val="26"/>
          <w:szCs w:val="26"/>
        </w:rPr>
        <w:t>-</w:t>
      </w:r>
      <w:r w:rsidR="00D927F6" w:rsidRPr="006066A0">
        <w:rPr>
          <w:rFonts w:ascii="Times New Roman" w:hAnsi="Times New Roman" w:cs="Times New Roman"/>
          <w:sz w:val="26"/>
          <w:szCs w:val="26"/>
        </w:rPr>
        <w:t>2020 годы»</w:t>
      </w:r>
      <w:r w:rsidRPr="006066A0">
        <w:rPr>
          <w:rFonts w:ascii="Times New Roman" w:hAnsi="Times New Roman" w:cs="Times New Roman"/>
          <w:sz w:val="26"/>
          <w:szCs w:val="26"/>
        </w:rPr>
        <w:t>, одной из задач является 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B854A6" w:rsidRPr="006066A0" w:rsidRDefault="00B854A6" w:rsidP="006066A0">
      <w:pPr>
        <w:pStyle w:val="1"/>
        <w:spacing w:before="0" w:beforeAutospacing="0" w:after="0" w:afterAutospacing="0"/>
        <w:ind w:right="-285" w:firstLine="709"/>
        <w:jc w:val="both"/>
        <w:rPr>
          <w:b w:val="0"/>
          <w:sz w:val="26"/>
          <w:szCs w:val="26"/>
        </w:rPr>
      </w:pPr>
      <w:r w:rsidRPr="006066A0">
        <w:rPr>
          <w:b w:val="0"/>
          <w:sz w:val="26"/>
          <w:szCs w:val="26"/>
        </w:rPr>
        <w:t xml:space="preserve">Расчетные показатели минимально допустимого уровня обеспеченности населения объектами физической культуры и массового спорта местного значения приняты на основании </w:t>
      </w:r>
      <w:r w:rsidR="00893948" w:rsidRPr="006066A0">
        <w:rPr>
          <w:b w:val="0"/>
          <w:sz w:val="26"/>
          <w:szCs w:val="26"/>
        </w:rPr>
        <w:t>Приказа Министерства спорта РФ от 21.03.2018 № 244</w:t>
      </w:r>
      <w:r w:rsidR="00893948" w:rsidRPr="006066A0">
        <w:rPr>
          <w:b w:val="0"/>
          <w:sz w:val="26"/>
          <w:szCs w:val="26"/>
        </w:rPr>
        <w:br/>
        <w:t xml:space="preserve">«Об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w:t>
      </w:r>
      <w:r w:rsidRPr="006066A0">
        <w:rPr>
          <w:b w:val="0"/>
          <w:sz w:val="26"/>
          <w:szCs w:val="26"/>
        </w:rPr>
        <w:t xml:space="preserve">и показателей, определенных в приложении </w:t>
      </w:r>
      <w:r w:rsidR="006A56CB" w:rsidRPr="006066A0">
        <w:rPr>
          <w:b w:val="0"/>
          <w:sz w:val="26"/>
          <w:szCs w:val="26"/>
        </w:rPr>
        <w:t>Д</w:t>
      </w:r>
      <w:r w:rsidRPr="006066A0">
        <w:rPr>
          <w:b w:val="0"/>
          <w:sz w:val="26"/>
          <w:szCs w:val="26"/>
        </w:rPr>
        <w:t xml:space="preserve"> СП 42.13330.2016.</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Максимально допустимый уровень территориальной доступности объектами физической культуры и массового спорта местного значения установлен, исходя из частоты пользования объектами, а также радиуса их наполняемости с учетом экономической эффективности размещения объектов.</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Минимальный размер земельного участка плоскостных спортивных сооружений установлен в соответствии с минимальными строительными размерами плоскостных спортивных сооружений, приведенными в СП 31-115-2006 </w:t>
      </w:r>
      <w:r w:rsidR="00C10BB1" w:rsidRPr="006066A0">
        <w:rPr>
          <w:rFonts w:ascii="Times New Roman" w:hAnsi="Times New Roman" w:cs="Times New Roman"/>
          <w:sz w:val="26"/>
          <w:szCs w:val="26"/>
        </w:rPr>
        <w:t>«</w:t>
      </w:r>
      <w:r w:rsidRPr="006066A0">
        <w:rPr>
          <w:rFonts w:ascii="Times New Roman" w:hAnsi="Times New Roman" w:cs="Times New Roman"/>
          <w:sz w:val="26"/>
          <w:szCs w:val="26"/>
        </w:rPr>
        <w:t>Открытые плоскостные физкультурно-спортивные сооружения</w:t>
      </w:r>
      <w:r w:rsidR="00C10BB1" w:rsidRPr="006066A0">
        <w:rPr>
          <w:rFonts w:ascii="Times New Roman" w:hAnsi="Times New Roman" w:cs="Times New Roman"/>
          <w:sz w:val="26"/>
          <w:szCs w:val="26"/>
        </w:rPr>
        <w:t>»</w:t>
      </w:r>
      <w:r w:rsidRPr="006066A0">
        <w:rPr>
          <w:rFonts w:ascii="Times New Roman" w:hAnsi="Times New Roman" w:cs="Times New Roman"/>
          <w:sz w:val="26"/>
          <w:szCs w:val="26"/>
        </w:rPr>
        <w:t>.</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Минимальный размер земельного участка для стадионов установлен путем </w:t>
      </w:r>
      <w:r w:rsidRPr="006066A0">
        <w:rPr>
          <w:rFonts w:ascii="Times New Roman" w:hAnsi="Times New Roman" w:cs="Times New Roman"/>
          <w:sz w:val="26"/>
          <w:szCs w:val="26"/>
        </w:rPr>
        <w:lastRenderedPageBreak/>
        <w:t>расчета, исходя из размера площадок стадиона, трибун и автомобильных парковок.</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При размещении объекта на свободной территории необходимо создавать максимально комфортные условия для пользования объектом, в то время как при размещении объекта в сложившейся застройке, в исторической части Находкинского городского округа территория объекта может быть изменена в меньшую сторону.</w:t>
      </w:r>
    </w:p>
    <w:p w:rsidR="00B854A6" w:rsidRPr="006066A0" w:rsidRDefault="00705A15" w:rsidP="00F466FD">
      <w:pPr>
        <w:pStyle w:val="ConsPlusNormal"/>
        <w:ind w:left="709" w:right="-285"/>
        <w:jc w:val="both"/>
        <w:outlineLvl w:val="3"/>
        <w:rPr>
          <w:rFonts w:ascii="Times New Roman" w:hAnsi="Times New Roman" w:cs="Times New Roman"/>
          <w:sz w:val="26"/>
          <w:szCs w:val="26"/>
        </w:rPr>
      </w:pPr>
      <w:r>
        <w:rPr>
          <w:rFonts w:ascii="Times New Roman" w:hAnsi="Times New Roman" w:cs="Times New Roman"/>
          <w:sz w:val="26"/>
          <w:szCs w:val="26"/>
        </w:rPr>
        <w:t>4</w:t>
      </w:r>
      <w:r w:rsidR="00F466FD">
        <w:rPr>
          <w:rFonts w:ascii="Times New Roman" w:hAnsi="Times New Roman" w:cs="Times New Roman"/>
          <w:sz w:val="26"/>
          <w:szCs w:val="26"/>
        </w:rPr>
        <w:t xml:space="preserve">. </w:t>
      </w:r>
      <w:r w:rsidR="00B854A6" w:rsidRPr="006066A0">
        <w:rPr>
          <w:rFonts w:ascii="Times New Roman" w:hAnsi="Times New Roman" w:cs="Times New Roman"/>
          <w:sz w:val="26"/>
          <w:szCs w:val="26"/>
        </w:rPr>
        <w:t>В сфере культуры и искусства</w:t>
      </w:r>
      <w:r>
        <w:rPr>
          <w:rFonts w:ascii="Times New Roman" w:hAnsi="Times New Roman" w:cs="Times New Roman"/>
          <w:sz w:val="26"/>
          <w:szCs w:val="26"/>
        </w:rPr>
        <w:t>.</w:t>
      </w:r>
    </w:p>
    <w:p w:rsidR="00B854A6" w:rsidRPr="006066A0" w:rsidRDefault="00B854A6" w:rsidP="006066A0">
      <w:pPr>
        <w:pStyle w:val="1"/>
        <w:spacing w:before="0" w:beforeAutospacing="0" w:after="0" w:afterAutospacing="0"/>
        <w:ind w:right="-285" w:firstLine="709"/>
        <w:jc w:val="both"/>
      </w:pPr>
      <w:r w:rsidRPr="006066A0">
        <w:rPr>
          <w:b w:val="0"/>
          <w:sz w:val="26"/>
          <w:szCs w:val="26"/>
        </w:rPr>
        <w:t xml:space="preserve">Расчетные показатели минимально допустимого уровня обеспеченности объектами культуры и искусства местного значения Находкинского городского округа - муниципальными библиотеками (общедоступными и детскими), домами культуры, музеями, театрами, концертными залами, цирками, зоопарками - приняты в соответствии с </w:t>
      </w:r>
      <w:r w:rsidR="00E40554" w:rsidRPr="006066A0">
        <w:rPr>
          <w:b w:val="0"/>
          <w:sz w:val="26"/>
          <w:szCs w:val="26"/>
        </w:rPr>
        <w:t>приложением к р</w:t>
      </w:r>
      <w:r w:rsidR="00C10BB1" w:rsidRPr="006066A0">
        <w:rPr>
          <w:b w:val="0"/>
          <w:sz w:val="26"/>
          <w:szCs w:val="26"/>
        </w:rPr>
        <w:t>аспоряжени</w:t>
      </w:r>
      <w:r w:rsidR="00E40554" w:rsidRPr="006066A0">
        <w:rPr>
          <w:b w:val="0"/>
          <w:sz w:val="26"/>
          <w:szCs w:val="26"/>
        </w:rPr>
        <w:t>ю</w:t>
      </w:r>
      <w:r w:rsidR="00C10BB1" w:rsidRPr="006066A0">
        <w:rPr>
          <w:b w:val="0"/>
          <w:sz w:val="26"/>
          <w:szCs w:val="26"/>
        </w:rPr>
        <w:t xml:space="preserve"> Министерства культуры РФ от 02.08.2017 № Р-96</w:t>
      </w:r>
      <w:r w:rsidR="00E40554" w:rsidRPr="006066A0">
        <w:rPr>
          <w:b w:val="0"/>
          <w:sz w:val="26"/>
          <w:szCs w:val="26"/>
        </w:rPr>
        <w:t>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854A6" w:rsidRPr="006066A0" w:rsidRDefault="00B854A6" w:rsidP="006066A0">
      <w:pPr>
        <w:pStyle w:val="a9"/>
        <w:autoSpaceDE w:val="0"/>
        <w:autoSpaceDN w:val="0"/>
        <w:adjustRightInd w:val="0"/>
        <w:spacing w:after="0" w:line="240" w:lineRule="auto"/>
        <w:ind w:left="0" w:right="-285" w:firstLine="709"/>
        <w:jc w:val="both"/>
      </w:pPr>
      <w:r w:rsidRPr="006066A0">
        <w:t>Расчетные показатели минимально допустимого уровня обеспеченности объектами культуры и искусства местного значения Находкинского городского округа - универсальными спортивно-зрелищными залами, кинотеатрами - установлены на основании анализа характеристик существующих объектов, требуемого уровня обеспеченности данным видом объектов и планируемого социально-экономического развития Приморского края</w:t>
      </w:r>
      <w:r w:rsidR="00E40554" w:rsidRPr="006066A0">
        <w:t xml:space="preserve"> и Находкинского городского округа</w:t>
      </w:r>
      <w:r w:rsidRPr="006066A0">
        <w:t>.</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Расчетный показатель максимально допустимого уровня территориальной доступности объектов культуры и искусства местного значения - транспортная доступность - установлен, исходя из частоты пользования услугами данного объекта жителями Находкинского городского округа, экономической эффективности размещения данных объектов и установлен в соответствии с </w:t>
      </w:r>
      <w:r w:rsidR="00E5426A" w:rsidRPr="006066A0">
        <w:rPr>
          <w:rFonts w:ascii="Times New Roman" w:hAnsi="Times New Roman" w:cs="Times New Roman"/>
          <w:sz w:val="26"/>
          <w:szCs w:val="26"/>
        </w:rPr>
        <w:t>распоряжением Министерства культуры РФ от 02.08.2017 № Р-965</w:t>
      </w:r>
      <w:r w:rsidRPr="006066A0">
        <w:rPr>
          <w:rFonts w:ascii="Times New Roman" w:hAnsi="Times New Roman" w:cs="Times New Roman"/>
          <w:sz w:val="26"/>
          <w:szCs w:val="26"/>
        </w:rPr>
        <w:t>.</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Размер земельных участков выста</w:t>
      </w:r>
      <w:r w:rsidR="00E5426A" w:rsidRPr="006066A0">
        <w:rPr>
          <w:rFonts w:ascii="Times New Roman" w:hAnsi="Times New Roman" w:cs="Times New Roman"/>
          <w:sz w:val="26"/>
          <w:szCs w:val="26"/>
        </w:rPr>
        <w:t>вочных залов, картинных галерей</w:t>
      </w:r>
      <w:r w:rsidRPr="006066A0">
        <w:rPr>
          <w:rFonts w:ascii="Times New Roman" w:hAnsi="Times New Roman" w:cs="Times New Roman"/>
          <w:sz w:val="26"/>
          <w:szCs w:val="26"/>
        </w:rPr>
        <w:t>, парк</w:t>
      </w:r>
      <w:r w:rsidR="00E5426A" w:rsidRPr="006066A0">
        <w:rPr>
          <w:rFonts w:ascii="Times New Roman" w:hAnsi="Times New Roman" w:cs="Times New Roman"/>
          <w:sz w:val="26"/>
          <w:szCs w:val="26"/>
        </w:rPr>
        <w:t>ов</w:t>
      </w:r>
      <w:r w:rsidRPr="006066A0">
        <w:rPr>
          <w:rFonts w:ascii="Times New Roman" w:hAnsi="Times New Roman" w:cs="Times New Roman"/>
          <w:sz w:val="26"/>
          <w:szCs w:val="26"/>
        </w:rPr>
        <w:t xml:space="preserve"> культуры и отдыха устан</w:t>
      </w:r>
      <w:r w:rsidR="00622F76">
        <w:rPr>
          <w:rFonts w:ascii="Times New Roman" w:hAnsi="Times New Roman" w:cs="Times New Roman"/>
          <w:sz w:val="26"/>
          <w:szCs w:val="26"/>
        </w:rPr>
        <w:t>а</w:t>
      </w:r>
      <w:r w:rsidRPr="006066A0">
        <w:rPr>
          <w:rFonts w:ascii="Times New Roman" w:hAnsi="Times New Roman" w:cs="Times New Roman"/>
          <w:sz w:val="26"/>
          <w:szCs w:val="26"/>
        </w:rPr>
        <w:t>вл</w:t>
      </w:r>
      <w:r w:rsidR="009047EE" w:rsidRPr="006066A0">
        <w:rPr>
          <w:rFonts w:ascii="Times New Roman" w:hAnsi="Times New Roman" w:cs="Times New Roman"/>
          <w:sz w:val="26"/>
          <w:szCs w:val="26"/>
        </w:rPr>
        <w:t>ивается</w:t>
      </w:r>
      <w:r w:rsidRPr="006066A0">
        <w:rPr>
          <w:rFonts w:ascii="Times New Roman" w:hAnsi="Times New Roman" w:cs="Times New Roman"/>
          <w:sz w:val="26"/>
          <w:szCs w:val="26"/>
        </w:rPr>
        <w:t xml:space="preserve"> в соответствии с природно-климатическими особенностями территории, а также потребностью в территории для размещения элементов озеленения, дорожно-</w:t>
      </w:r>
      <w:proofErr w:type="spellStart"/>
      <w:r w:rsidRPr="006066A0">
        <w:rPr>
          <w:rFonts w:ascii="Times New Roman" w:hAnsi="Times New Roman" w:cs="Times New Roman"/>
          <w:sz w:val="26"/>
          <w:szCs w:val="26"/>
        </w:rPr>
        <w:t>тропиночной</w:t>
      </w:r>
      <w:proofErr w:type="spellEnd"/>
      <w:r w:rsidRPr="006066A0">
        <w:rPr>
          <w:rFonts w:ascii="Times New Roman" w:hAnsi="Times New Roman" w:cs="Times New Roman"/>
          <w:sz w:val="26"/>
          <w:szCs w:val="26"/>
        </w:rPr>
        <w:t xml:space="preserve"> сети, объектов питания и развлечения. При размещении объекта на свободной территории рекомендуется организация входной площадки перед центральным входом в здание.</w:t>
      </w:r>
    </w:p>
    <w:p w:rsidR="00B854A6" w:rsidRPr="006066A0" w:rsidRDefault="00622F76" w:rsidP="00622F76">
      <w:pPr>
        <w:pStyle w:val="ConsPlusNormal"/>
        <w:ind w:left="709" w:right="-285"/>
        <w:jc w:val="both"/>
        <w:outlineLvl w:val="3"/>
        <w:rPr>
          <w:rFonts w:ascii="Times New Roman" w:hAnsi="Times New Roman" w:cs="Times New Roman"/>
          <w:sz w:val="26"/>
          <w:szCs w:val="26"/>
        </w:rPr>
      </w:pPr>
      <w:r>
        <w:rPr>
          <w:rFonts w:ascii="Times New Roman" w:hAnsi="Times New Roman" w:cs="Times New Roman"/>
          <w:sz w:val="26"/>
          <w:szCs w:val="26"/>
        </w:rPr>
        <w:t xml:space="preserve">5. </w:t>
      </w:r>
      <w:r w:rsidR="00B854A6" w:rsidRPr="006066A0">
        <w:rPr>
          <w:rFonts w:ascii="Times New Roman" w:hAnsi="Times New Roman" w:cs="Times New Roman"/>
          <w:sz w:val="26"/>
          <w:szCs w:val="26"/>
        </w:rPr>
        <w:t>В области молодежной политики</w:t>
      </w:r>
      <w:r>
        <w:rPr>
          <w:rFonts w:ascii="Times New Roman" w:hAnsi="Times New Roman" w:cs="Times New Roman"/>
          <w:sz w:val="26"/>
          <w:szCs w:val="26"/>
        </w:rPr>
        <w:t>.</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Целями государственной молодежной политики в Российской Федерации,</w:t>
      </w:r>
      <w:r w:rsidR="00DF5FDD" w:rsidRPr="006066A0">
        <w:rPr>
          <w:rFonts w:ascii="Times New Roman" w:hAnsi="Times New Roman" w:cs="Times New Roman"/>
          <w:sz w:val="26"/>
          <w:szCs w:val="26"/>
        </w:rPr>
        <w:t xml:space="preserve"> одобренными в п</w:t>
      </w:r>
      <w:r w:rsidR="00DF5FDD" w:rsidRPr="006066A0">
        <w:rPr>
          <w:rFonts w:ascii="Times New Roman" w:eastAsiaTheme="minorHAnsi" w:hAnsi="Times New Roman" w:cs="Times New Roman"/>
          <w:sz w:val="26"/>
          <w:szCs w:val="26"/>
          <w:lang w:eastAsia="en-US"/>
        </w:rPr>
        <w:t xml:space="preserve">остановлении Верховного Совета Российской Федерации от 03.06.1993 № 5090-1 «Об Основных направлениях государственной молодежной политики в Российской Федерации», </w:t>
      </w:r>
      <w:r w:rsidRPr="006066A0">
        <w:rPr>
          <w:rFonts w:ascii="Times New Roman" w:hAnsi="Times New Roman" w:cs="Times New Roman"/>
          <w:sz w:val="26"/>
          <w:szCs w:val="26"/>
        </w:rPr>
        <w:t>являются содействие социальному, культурному, духовному и физическому развитию молодежи, создание условий для более полного включения молодежи в социально-экономическую, политическую и культурную жизнь общества.</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Расчетные показатели минимально допустимого уровня обеспеченности населения объектами местного значения </w:t>
      </w:r>
      <w:r w:rsidR="009047EE" w:rsidRPr="006066A0">
        <w:rPr>
          <w:rFonts w:ascii="Times New Roman" w:hAnsi="Times New Roman" w:cs="Times New Roman"/>
          <w:sz w:val="26"/>
          <w:szCs w:val="26"/>
        </w:rPr>
        <w:t>городского округа</w:t>
      </w:r>
      <w:r w:rsidRPr="006066A0">
        <w:rPr>
          <w:rFonts w:ascii="Times New Roman" w:hAnsi="Times New Roman" w:cs="Times New Roman"/>
          <w:sz w:val="26"/>
          <w:szCs w:val="26"/>
        </w:rPr>
        <w:t xml:space="preserve"> в области молодежной политики - учреждениями по работе с детьми и молодежью (дом молодежи, молодежный центр, молодежный клуб и иные учреждения, предоставляющие социальные услуги молодежи) - установлены в соответствии с Методическими </w:t>
      </w:r>
      <w:hyperlink r:id="rId17" w:history="1">
        <w:r w:rsidRPr="006066A0">
          <w:rPr>
            <w:rFonts w:ascii="Times New Roman" w:hAnsi="Times New Roman" w:cs="Times New Roman"/>
            <w:sz w:val="26"/>
            <w:szCs w:val="26"/>
          </w:rPr>
          <w:t>рекомендациями</w:t>
        </w:r>
      </w:hyperlink>
      <w:r w:rsidRPr="006066A0">
        <w:rPr>
          <w:rFonts w:ascii="Times New Roman" w:hAnsi="Times New Roman" w:cs="Times New Roman"/>
          <w:sz w:val="26"/>
          <w:szCs w:val="26"/>
        </w:rPr>
        <w:t xml:space="preserve">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утвержденными приказом Федерального агентства по делам </w:t>
      </w:r>
      <w:r w:rsidRPr="006066A0">
        <w:rPr>
          <w:rFonts w:ascii="Times New Roman" w:hAnsi="Times New Roman" w:cs="Times New Roman"/>
          <w:sz w:val="26"/>
          <w:szCs w:val="26"/>
        </w:rPr>
        <w:lastRenderedPageBreak/>
        <w:t>молодежи Министерства образования и науки Российской Федерации от 13.05.2016</w:t>
      </w:r>
      <w:r w:rsidR="009047EE" w:rsidRPr="006066A0">
        <w:rPr>
          <w:rFonts w:ascii="Times New Roman" w:hAnsi="Times New Roman" w:cs="Times New Roman"/>
          <w:sz w:val="26"/>
          <w:szCs w:val="26"/>
        </w:rPr>
        <w:t xml:space="preserve"> </w:t>
      </w:r>
      <w:r w:rsidRPr="006066A0">
        <w:rPr>
          <w:rFonts w:ascii="Times New Roman" w:hAnsi="Times New Roman" w:cs="Times New Roman"/>
          <w:sz w:val="26"/>
          <w:szCs w:val="26"/>
        </w:rPr>
        <w:t>№ 167.</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Максимально допустимый уровень территориальной доступности объектов местного значения в области молодежной политики установлен, исходя из частоты пользования услугами данного объекта жителями </w:t>
      </w:r>
      <w:r w:rsidR="00DF5FDD" w:rsidRPr="006066A0">
        <w:rPr>
          <w:rFonts w:ascii="Times New Roman" w:hAnsi="Times New Roman" w:cs="Times New Roman"/>
          <w:sz w:val="26"/>
          <w:szCs w:val="26"/>
        </w:rPr>
        <w:t xml:space="preserve">Находкинского городского округа </w:t>
      </w:r>
      <w:r w:rsidRPr="006066A0">
        <w:rPr>
          <w:rFonts w:ascii="Times New Roman" w:hAnsi="Times New Roman" w:cs="Times New Roman"/>
          <w:sz w:val="26"/>
          <w:szCs w:val="26"/>
        </w:rPr>
        <w:t>и экономической эффективности размещения данных объектов.</w:t>
      </w:r>
    </w:p>
    <w:p w:rsidR="00B854A6" w:rsidRPr="006066A0" w:rsidRDefault="00B854A6" w:rsidP="00622F76">
      <w:pPr>
        <w:pStyle w:val="ConsPlusNormal"/>
        <w:numPr>
          <w:ilvl w:val="0"/>
          <w:numId w:val="27"/>
        </w:numPr>
        <w:ind w:right="-285"/>
        <w:jc w:val="both"/>
        <w:outlineLvl w:val="4"/>
        <w:rPr>
          <w:rFonts w:ascii="Times New Roman" w:hAnsi="Times New Roman" w:cs="Times New Roman"/>
          <w:sz w:val="26"/>
          <w:szCs w:val="26"/>
        </w:rPr>
      </w:pPr>
      <w:r w:rsidRPr="006066A0">
        <w:rPr>
          <w:rFonts w:ascii="Times New Roman" w:hAnsi="Times New Roman" w:cs="Times New Roman"/>
          <w:sz w:val="26"/>
          <w:szCs w:val="26"/>
        </w:rPr>
        <w:t>В области жилищного строительства</w:t>
      </w:r>
      <w:r w:rsidR="00622F76">
        <w:rPr>
          <w:rFonts w:ascii="Times New Roman" w:hAnsi="Times New Roman" w:cs="Times New Roman"/>
          <w:sz w:val="26"/>
          <w:szCs w:val="26"/>
        </w:rPr>
        <w:t>.</w:t>
      </w:r>
    </w:p>
    <w:p w:rsidR="00B854A6" w:rsidRPr="006066A0" w:rsidRDefault="00B854A6" w:rsidP="006066A0">
      <w:pPr>
        <w:pStyle w:val="1"/>
        <w:spacing w:before="0" w:beforeAutospacing="0" w:after="0" w:afterAutospacing="0"/>
        <w:ind w:right="-285" w:firstLine="709"/>
        <w:jc w:val="both"/>
        <w:rPr>
          <w:b w:val="0"/>
          <w:bCs w:val="0"/>
          <w:sz w:val="26"/>
          <w:szCs w:val="26"/>
        </w:rPr>
      </w:pPr>
      <w:r w:rsidRPr="006066A0">
        <w:rPr>
          <w:b w:val="0"/>
          <w:bCs w:val="0"/>
          <w:sz w:val="26"/>
          <w:szCs w:val="26"/>
        </w:rPr>
        <w:t xml:space="preserve">Объектами нормирования в области жилищного строительства являются инвестиционные площадки в сфере создания условий для развития жилищного строительства. Потребность в территориях для развития жилищного строительства имеет прямую зависимость от целевых показателей жилищной обеспеченности. Средняя жилищная обеспеченность населения Приморского края общей площадью жилых помещений на </w:t>
      </w:r>
      <w:r w:rsidR="000C4D97" w:rsidRPr="006066A0">
        <w:rPr>
          <w:b w:val="0"/>
          <w:bCs w:val="0"/>
          <w:sz w:val="26"/>
          <w:szCs w:val="26"/>
        </w:rPr>
        <w:t>0</w:t>
      </w:r>
      <w:r w:rsidRPr="006066A0">
        <w:rPr>
          <w:b w:val="0"/>
          <w:bCs w:val="0"/>
          <w:sz w:val="26"/>
          <w:szCs w:val="26"/>
        </w:rPr>
        <w:t>1.01.2016 года составляла 22,4 кв. м на человека. В соответстви</w:t>
      </w:r>
      <w:r w:rsidR="009047EE" w:rsidRPr="006066A0">
        <w:rPr>
          <w:b w:val="0"/>
          <w:bCs w:val="0"/>
          <w:sz w:val="26"/>
          <w:szCs w:val="26"/>
        </w:rPr>
        <w:t>е</w:t>
      </w:r>
      <w:r w:rsidRPr="006066A0">
        <w:rPr>
          <w:b w:val="0"/>
          <w:bCs w:val="0"/>
          <w:sz w:val="26"/>
          <w:szCs w:val="26"/>
        </w:rPr>
        <w:t xml:space="preserve"> с </w:t>
      </w:r>
      <w:r w:rsidR="000C4D97" w:rsidRPr="006066A0">
        <w:rPr>
          <w:b w:val="0"/>
          <w:sz w:val="26"/>
          <w:szCs w:val="26"/>
        </w:rPr>
        <w:t>п</w:t>
      </w:r>
      <w:r w:rsidR="00645FD0" w:rsidRPr="006066A0">
        <w:rPr>
          <w:b w:val="0"/>
          <w:sz w:val="26"/>
          <w:szCs w:val="26"/>
        </w:rPr>
        <w:t>остановление</w:t>
      </w:r>
      <w:r w:rsidR="00B11B87" w:rsidRPr="006066A0">
        <w:rPr>
          <w:b w:val="0"/>
          <w:sz w:val="26"/>
          <w:szCs w:val="26"/>
        </w:rPr>
        <w:t>м</w:t>
      </w:r>
      <w:r w:rsidR="00645FD0" w:rsidRPr="006066A0">
        <w:rPr>
          <w:b w:val="0"/>
          <w:sz w:val="26"/>
          <w:szCs w:val="26"/>
        </w:rPr>
        <w:t xml:space="preserve"> Администрации Приморского края</w:t>
      </w:r>
      <w:r w:rsidR="00645FD0" w:rsidRPr="006066A0">
        <w:rPr>
          <w:b w:val="0"/>
          <w:sz w:val="26"/>
          <w:szCs w:val="26"/>
        </w:rPr>
        <w:br/>
        <w:t xml:space="preserve">от </w:t>
      </w:r>
      <w:r w:rsidR="00B11B87" w:rsidRPr="006066A0">
        <w:rPr>
          <w:b w:val="0"/>
          <w:sz w:val="26"/>
          <w:szCs w:val="26"/>
        </w:rPr>
        <w:t>07.12.</w:t>
      </w:r>
      <w:r w:rsidR="00645FD0" w:rsidRPr="006066A0">
        <w:rPr>
          <w:b w:val="0"/>
          <w:sz w:val="26"/>
          <w:szCs w:val="26"/>
        </w:rPr>
        <w:t xml:space="preserve">2012 </w:t>
      </w:r>
      <w:r w:rsidR="00B11B87" w:rsidRPr="006066A0">
        <w:rPr>
          <w:b w:val="0"/>
          <w:sz w:val="26"/>
          <w:szCs w:val="26"/>
        </w:rPr>
        <w:t>№</w:t>
      </w:r>
      <w:r w:rsidR="00645FD0" w:rsidRPr="006066A0">
        <w:rPr>
          <w:b w:val="0"/>
          <w:sz w:val="26"/>
          <w:szCs w:val="26"/>
        </w:rPr>
        <w:t> 398-па</w:t>
      </w:r>
      <w:r w:rsidR="00B11B87" w:rsidRPr="006066A0">
        <w:rPr>
          <w:b w:val="0"/>
          <w:sz w:val="26"/>
          <w:szCs w:val="26"/>
        </w:rPr>
        <w:t xml:space="preserve"> «</w:t>
      </w:r>
      <w:r w:rsidR="00645FD0" w:rsidRPr="006066A0">
        <w:rPr>
          <w:b w:val="0"/>
          <w:sz w:val="26"/>
          <w:szCs w:val="26"/>
        </w:rPr>
        <w:t xml:space="preserve">Об утверждении государственной программы Приморского края </w:t>
      </w:r>
      <w:r w:rsidR="00B11B87" w:rsidRPr="006066A0">
        <w:rPr>
          <w:b w:val="0"/>
          <w:sz w:val="26"/>
          <w:szCs w:val="26"/>
        </w:rPr>
        <w:t>«</w:t>
      </w:r>
      <w:r w:rsidR="00645FD0" w:rsidRPr="006066A0">
        <w:rPr>
          <w:b w:val="0"/>
          <w:sz w:val="26"/>
          <w:szCs w:val="26"/>
        </w:rPr>
        <w:t>Обеспечение доступным жильем и качественными услугами жилищно-коммунального хозяйства населения Приморского края</w:t>
      </w:r>
      <w:r w:rsidR="00B11B87" w:rsidRPr="006066A0">
        <w:rPr>
          <w:b w:val="0"/>
          <w:sz w:val="26"/>
          <w:szCs w:val="26"/>
        </w:rPr>
        <w:t>»</w:t>
      </w:r>
      <w:r w:rsidR="00645FD0" w:rsidRPr="006066A0">
        <w:rPr>
          <w:b w:val="0"/>
          <w:sz w:val="26"/>
          <w:szCs w:val="26"/>
        </w:rPr>
        <w:t xml:space="preserve"> на 2013-2021 годы</w:t>
      </w:r>
      <w:r w:rsidR="00B11B87" w:rsidRPr="006066A0">
        <w:rPr>
          <w:b w:val="0"/>
          <w:sz w:val="26"/>
          <w:szCs w:val="26"/>
        </w:rPr>
        <w:t xml:space="preserve">», </w:t>
      </w:r>
      <w:r w:rsidRPr="006066A0">
        <w:rPr>
          <w:b w:val="0"/>
          <w:bCs w:val="0"/>
          <w:sz w:val="26"/>
          <w:szCs w:val="26"/>
        </w:rPr>
        <w:t>обеспеченность населения жильем необходимо увеличить.</w:t>
      </w:r>
    </w:p>
    <w:p w:rsidR="00B854A6" w:rsidRPr="006066A0" w:rsidRDefault="00B854A6" w:rsidP="006066A0">
      <w:pPr>
        <w:autoSpaceDE w:val="0"/>
        <w:autoSpaceDN w:val="0"/>
        <w:adjustRightInd w:val="0"/>
        <w:spacing w:after="0" w:line="240" w:lineRule="auto"/>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При формировании инвестиционных площадок в целях создания условий для развития жилищного строительства необходимо руководствоваться рядом показателей, характеризующих обеспеченность населения Находкинского городского округа территорией. Для развития застроенных территорий (застройки отдельных земельных участков) при увеличении плотности сложившейся застройки необходимо учитывать: размер земельного участка (минимально допустим</w:t>
      </w:r>
      <w:r w:rsidR="00B11B87" w:rsidRPr="006066A0">
        <w:rPr>
          <w:rFonts w:ascii="Times New Roman" w:hAnsi="Times New Roman" w:cs="Times New Roman"/>
          <w:sz w:val="26"/>
          <w:szCs w:val="26"/>
        </w:rPr>
        <w:t>ой</w:t>
      </w:r>
      <w:r w:rsidRPr="006066A0">
        <w:rPr>
          <w:rFonts w:ascii="Times New Roman" w:hAnsi="Times New Roman" w:cs="Times New Roman"/>
          <w:sz w:val="26"/>
          <w:szCs w:val="26"/>
        </w:rPr>
        <w:t xml:space="preserve"> площади территории, необходимой для размещения многоквартирного жилого здания) и обеспечение жителей планируемого жилого здания нормативной потребностью в объектах социальной инфраструктуры в границах пешеходной доступности. При формировании инвестиционных площадок для комплексного освоения территории необходимо учитывать: степень градостроительной ценности территории и максимальную расчетную плотность населения, соответствующую предполагаемой высотности жилых зданий и уровню комфорта.</w:t>
      </w:r>
    </w:p>
    <w:p w:rsidR="00B854A6" w:rsidRPr="006066A0" w:rsidRDefault="00B854A6" w:rsidP="006066A0">
      <w:pPr>
        <w:pStyle w:val="ConsPlusNormal"/>
        <w:numPr>
          <w:ilvl w:val="0"/>
          <w:numId w:val="22"/>
        </w:numPr>
        <w:ind w:right="-285"/>
        <w:jc w:val="both"/>
        <w:outlineLvl w:val="4"/>
        <w:rPr>
          <w:rFonts w:ascii="Times New Roman" w:hAnsi="Times New Roman" w:cs="Times New Roman"/>
          <w:sz w:val="26"/>
          <w:szCs w:val="26"/>
        </w:rPr>
      </w:pPr>
      <w:r w:rsidRPr="006066A0">
        <w:rPr>
          <w:rFonts w:ascii="Times New Roman" w:hAnsi="Times New Roman" w:cs="Times New Roman"/>
          <w:sz w:val="26"/>
          <w:szCs w:val="26"/>
        </w:rPr>
        <w:t>Классификация жилой застройки</w:t>
      </w:r>
      <w:r w:rsidR="00C66058">
        <w:rPr>
          <w:rFonts w:ascii="Times New Roman" w:hAnsi="Times New Roman" w:cs="Times New Roman"/>
          <w:sz w:val="26"/>
          <w:szCs w:val="26"/>
        </w:rPr>
        <w:t>:</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 xml:space="preserve">Жилая застройка в зависимости от этажности подразделяется на следующие типы: индивидуальная, малоэтажная; </w:t>
      </w:r>
      <w:proofErr w:type="spellStart"/>
      <w:r w:rsidRPr="006066A0">
        <w:rPr>
          <w:rFonts w:ascii="Times New Roman" w:hAnsi="Times New Roman" w:cs="Times New Roman"/>
          <w:sz w:val="26"/>
          <w:szCs w:val="26"/>
        </w:rPr>
        <w:t>среднеэтажная</w:t>
      </w:r>
      <w:proofErr w:type="spellEnd"/>
      <w:r w:rsidRPr="006066A0">
        <w:rPr>
          <w:rFonts w:ascii="Times New Roman" w:hAnsi="Times New Roman" w:cs="Times New Roman"/>
          <w:sz w:val="26"/>
          <w:szCs w:val="26"/>
        </w:rPr>
        <w:t>, многоэтажная жилая застройка и жилая застройка повышенной этажности.</w:t>
      </w:r>
    </w:p>
    <w:p w:rsidR="00B854A6" w:rsidRPr="006066A0" w:rsidRDefault="00B854A6" w:rsidP="006066A0">
      <w:pPr>
        <w:pStyle w:val="ConsPlusNormal"/>
        <w:ind w:right="-285" w:firstLine="709"/>
        <w:jc w:val="both"/>
        <w:rPr>
          <w:rFonts w:ascii="Times New Roman" w:hAnsi="Times New Roman" w:cs="Times New Roman"/>
          <w:sz w:val="26"/>
          <w:szCs w:val="26"/>
        </w:rPr>
      </w:pPr>
      <w:r w:rsidRPr="006066A0">
        <w:rPr>
          <w:rFonts w:ascii="Times New Roman" w:hAnsi="Times New Roman" w:cs="Times New Roman"/>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 определены путем прогнозирования развития жилищного строительства для городских округов, с учетом включения муниципальных образований в состав Владивостокской агломерации. По уровню комфорта: престижный (бизнес-класс), массовый (</w:t>
      </w:r>
      <w:proofErr w:type="spellStart"/>
      <w:r w:rsidRPr="006066A0">
        <w:rPr>
          <w:rFonts w:ascii="Times New Roman" w:hAnsi="Times New Roman" w:cs="Times New Roman"/>
          <w:sz w:val="26"/>
          <w:szCs w:val="26"/>
        </w:rPr>
        <w:t>экономкласс</w:t>
      </w:r>
      <w:proofErr w:type="spellEnd"/>
      <w:r w:rsidRPr="006066A0">
        <w:rPr>
          <w:rFonts w:ascii="Times New Roman" w:hAnsi="Times New Roman" w:cs="Times New Roman"/>
          <w:sz w:val="26"/>
          <w:szCs w:val="26"/>
        </w:rPr>
        <w:t>), социальный (муниципальное жилище), специализированный (апартаменты) для временного проживания.</w:t>
      </w:r>
    </w:p>
    <w:p w:rsidR="00B854A6" w:rsidRDefault="00B854A6" w:rsidP="004F177C">
      <w:pPr>
        <w:pStyle w:val="ConsPlusNormal"/>
        <w:numPr>
          <w:ilvl w:val="0"/>
          <w:numId w:val="22"/>
        </w:numPr>
        <w:ind w:left="0" w:right="-285" w:firstLine="709"/>
        <w:jc w:val="both"/>
        <w:outlineLvl w:val="4"/>
        <w:rPr>
          <w:rFonts w:ascii="Times New Roman" w:hAnsi="Times New Roman" w:cs="Times New Roman"/>
          <w:sz w:val="26"/>
          <w:szCs w:val="26"/>
        </w:rPr>
      </w:pPr>
      <w:r w:rsidRPr="00BB3FCF">
        <w:rPr>
          <w:rFonts w:ascii="Times New Roman" w:hAnsi="Times New Roman" w:cs="Times New Roman"/>
          <w:sz w:val="26"/>
          <w:szCs w:val="26"/>
        </w:rPr>
        <w:t>Показатели минимально допустимых размеров площадок придомового благоустройства различного функционального назначения</w:t>
      </w:r>
      <w:r w:rsidR="00C66058">
        <w:rPr>
          <w:rFonts w:ascii="Times New Roman" w:hAnsi="Times New Roman" w:cs="Times New Roman"/>
          <w:sz w:val="26"/>
          <w:szCs w:val="26"/>
        </w:rPr>
        <w:t>:</w:t>
      </w:r>
    </w:p>
    <w:p w:rsidR="00C66058" w:rsidRDefault="00C66058" w:rsidP="00C66058">
      <w:pPr>
        <w:pStyle w:val="ConsPlusNormal"/>
        <w:ind w:right="-285"/>
        <w:jc w:val="both"/>
        <w:outlineLvl w:val="4"/>
        <w:rPr>
          <w:rFonts w:ascii="Times New Roman" w:hAnsi="Times New Roman" w:cs="Times New Roman"/>
          <w:sz w:val="26"/>
          <w:szCs w:val="26"/>
        </w:rPr>
      </w:pPr>
    </w:p>
    <w:p w:rsidR="00C66058" w:rsidRDefault="00C66058" w:rsidP="00C66058">
      <w:pPr>
        <w:pStyle w:val="ConsPlusNormal"/>
        <w:ind w:right="-285"/>
        <w:jc w:val="both"/>
        <w:outlineLvl w:val="4"/>
        <w:rPr>
          <w:rFonts w:ascii="Times New Roman" w:hAnsi="Times New Roman" w:cs="Times New Roman"/>
          <w:sz w:val="26"/>
          <w:szCs w:val="26"/>
        </w:rPr>
      </w:pPr>
    </w:p>
    <w:p w:rsidR="00C66058" w:rsidRDefault="00C66058" w:rsidP="00C66058">
      <w:pPr>
        <w:pStyle w:val="ConsPlusNormal"/>
        <w:ind w:right="-285"/>
        <w:jc w:val="both"/>
        <w:outlineLvl w:val="4"/>
        <w:rPr>
          <w:rFonts w:ascii="Times New Roman" w:hAnsi="Times New Roman" w:cs="Times New Roman"/>
          <w:sz w:val="26"/>
          <w:szCs w:val="26"/>
        </w:rPr>
      </w:pPr>
    </w:p>
    <w:p w:rsidR="00C66058" w:rsidRPr="00BB3FCF" w:rsidRDefault="00C66058" w:rsidP="00C66058">
      <w:pPr>
        <w:pStyle w:val="ConsPlusNormal"/>
        <w:ind w:right="-285"/>
        <w:jc w:val="both"/>
        <w:outlineLvl w:val="4"/>
        <w:rPr>
          <w:rFonts w:ascii="Times New Roman" w:hAnsi="Times New Roman" w:cs="Times New Roman"/>
          <w:sz w:val="26"/>
          <w:szCs w:val="26"/>
        </w:rPr>
      </w:pPr>
    </w:p>
    <w:p w:rsidR="00B854A6" w:rsidRPr="003A4B2C" w:rsidRDefault="00B11B87" w:rsidP="00C66058">
      <w:pPr>
        <w:pStyle w:val="ConsPlusNormal"/>
        <w:ind w:right="-285" w:firstLine="709"/>
        <w:jc w:val="both"/>
        <w:outlineLvl w:val="5"/>
        <w:rPr>
          <w:rFonts w:ascii="Times New Roman" w:hAnsi="Times New Roman" w:cs="Times New Roman"/>
          <w:sz w:val="26"/>
          <w:szCs w:val="26"/>
        </w:rPr>
      </w:pPr>
      <w:r>
        <w:rPr>
          <w:rFonts w:ascii="Times New Roman" w:hAnsi="Times New Roman" w:cs="Times New Roman"/>
          <w:sz w:val="26"/>
          <w:szCs w:val="26"/>
        </w:rPr>
        <w:lastRenderedPageBreak/>
        <w:t>Таблица 18</w:t>
      </w:r>
      <w:r w:rsidR="00B854A6" w:rsidRPr="003A4B2C">
        <w:rPr>
          <w:rFonts w:ascii="Times New Roman" w:hAnsi="Times New Roman" w:cs="Times New Roman"/>
          <w:sz w:val="26"/>
          <w:szCs w:val="26"/>
        </w:rPr>
        <w:t>. Показатели минимально допустимых размеров площадок придомового благоустройства различного функционального назначения</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967"/>
        <w:gridCol w:w="3119"/>
        <w:gridCol w:w="1842"/>
      </w:tblGrid>
      <w:tr w:rsidR="00B854A6" w:rsidRPr="003A4B2C" w:rsidTr="00C76A48">
        <w:tc>
          <w:tcPr>
            <w:tcW w:w="4611" w:type="dxa"/>
            <w:gridSpan w:val="2"/>
          </w:tcPr>
          <w:p w:rsidR="00B854A6" w:rsidRPr="00C66058" w:rsidRDefault="00B854A6" w:rsidP="00AC2C2C">
            <w:pPr>
              <w:pStyle w:val="ConsPlusNormal"/>
              <w:jc w:val="center"/>
              <w:rPr>
                <w:rFonts w:ascii="Times New Roman" w:hAnsi="Times New Roman" w:cs="Times New Roman"/>
                <w:sz w:val="24"/>
                <w:szCs w:val="24"/>
              </w:rPr>
            </w:pPr>
            <w:r w:rsidRPr="00C66058">
              <w:rPr>
                <w:rFonts w:ascii="Times New Roman" w:hAnsi="Times New Roman" w:cs="Times New Roman"/>
                <w:sz w:val="24"/>
                <w:szCs w:val="24"/>
              </w:rPr>
              <w:t>Назначение площадки</w:t>
            </w:r>
          </w:p>
        </w:tc>
        <w:tc>
          <w:tcPr>
            <w:tcW w:w="3119" w:type="dxa"/>
          </w:tcPr>
          <w:p w:rsidR="00B854A6" w:rsidRPr="00C66058" w:rsidRDefault="00B854A6" w:rsidP="00AC2C2C">
            <w:pPr>
              <w:pStyle w:val="ConsPlusNormal"/>
              <w:ind w:firstLine="24"/>
              <w:jc w:val="center"/>
              <w:rPr>
                <w:rFonts w:ascii="Times New Roman" w:hAnsi="Times New Roman" w:cs="Times New Roman"/>
                <w:sz w:val="24"/>
                <w:szCs w:val="24"/>
              </w:rPr>
            </w:pPr>
            <w:r w:rsidRPr="00C66058">
              <w:rPr>
                <w:rFonts w:ascii="Times New Roman" w:hAnsi="Times New Roman" w:cs="Times New Roman"/>
                <w:sz w:val="24"/>
                <w:szCs w:val="24"/>
              </w:rPr>
              <w:t>Показатель, кв. м на 100 кв. м общей площади квартир</w:t>
            </w:r>
          </w:p>
        </w:tc>
        <w:tc>
          <w:tcPr>
            <w:tcW w:w="1842" w:type="dxa"/>
          </w:tcPr>
          <w:p w:rsidR="00B854A6" w:rsidRPr="00C66058" w:rsidRDefault="00B854A6" w:rsidP="00AC2C2C">
            <w:pPr>
              <w:pStyle w:val="ConsPlusNormal"/>
              <w:ind w:firstLine="52"/>
              <w:jc w:val="center"/>
              <w:rPr>
                <w:rFonts w:ascii="Times New Roman" w:hAnsi="Times New Roman" w:cs="Times New Roman"/>
                <w:sz w:val="24"/>
                <w:szCs w:val="24"/>
              </w:rPr>
            </w:pPr>
            <w:r w:rsidRPr="00C66058">
              <w:rPr>
                <w:rFonts w:ascii="Times New Roman" w:hAnsi="Times New Roman" w:cs="Times New Roman"/>
                <w:sz w:val="24"/>
                <w:szCs w:val="24"/>
              </w:rPr>
              <w:t>Минимальный размер одной площадки, кв. м</w:t>
            </w:r>
          </w:p>
        </w:tc>
      </w:tr>
      <w:tr w:rsidR="00B854A6" w:rsidRPr="003A4B2C" w:rsidTr="00C76A48">
        <w:tc>
          <w:tcPr>
            <w:tcW w:w="4611" w:type="dxa"/>
            <w:gridSpan w:val="2"/>
          </w:tcPr>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Для игр детей дошкольного и младшего школьного возраста</w:t>
            </w:r>
          </w:p>
        </w:tc>
        <w:tc>
          <w:tcPr>
            <w:tcW w:w="3119" w:type="dxa"/>
          </w:tcPr>
          <w:p w:rsidR="00B854A6" w:rsidRPr="00C66058" w:rsidRDefault="00B854A6" w:rsidP="00AC2C2C">
            <w:pPr>
              <w:pStyle w:val="ConsPlusNormal"/>
              <w:ind w:firstLine="24"/>
              <w:jc w:val="center"/>
              <w:rPr>
                <w:rFonts w:ascii="Times New Roman" w:hAnsi="Times New Roman" w:cs="Times New Roman"/>
                <w:sz w:val="24"/>
                <w:szCs w:val="24"/>
              </w:rPr>
            </w:pPr>
            <w:r w:rsidRPr="00C66058">
              <w:rPr>
                <w:rFonts w:ascii="Times New Roman" w:hAnsi="Times New Roman" w:cs="Times New Roman"/>
                <w:sz w:val="24"/>
                <w:szCs w:val="24"/>
              </w:rPr>
              <w:t>2,47</w:t>
            </w:r>
          </w:p>
        </w:tc>
        <w:tc>
          <w:tcPr>
            <w:tcW w:w="1842" w:type="dxa"/>
          </w:tcPr>
          <w:p w:rsidR="00B854A6" w:rsidRPr="00C66058" w:rsidRDefault="00B854A6" w:rsidP="00AC2C2C">
            <w:pPr>
              <w:pStyle w:val="ConsPlusNormal"/>
              <w:jc w:val="center"/>
              <w:rPr>
                <w:rFonts w:ascii="Times New Roman" w:hAnsi="Times New Roman" w:cs="Times New Roman"/>
                <w:sz w:val="24"/>
                <w:szCs w:val="24"/>
              </w:rPr>
            </w:pPr>
            <w:r w:rsidRPr="00C66058">
              <w:rPr>
                <w:rFonts w:ascii="Times New Roman" w:hAnsi="Times New Roman" w:cs="Times New Roman"/>
                <w:sz w:val="24"/>
                <w:szCs w:val="24"/>
              </w:rPr>
              <w:t>12</w:t>
            </w:r>
          </w:p>
        </w:tc>
      </w:tr>
      <w:tr w:rsidR="00B854A6" w:rsidRPr="003A4B2C" w:rsidTr="00C76A48">
        <w:tc>
          <w:tcPr>
            <w:tcW w:w="4611" w:type="dxa"/>
            <w:gridSpan w:val="2"/>
          </w:tcPr>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Для отдыха взрослого населения</w:t>
            </w:r>
          </w:p>
        </w:tc>
        <w:tc>
          <w:tcPr>
            <w:tcW w:w="3119" w:type="dxa"/>
          </w:tcPr>
          <w:p w:rsidR="00B854A6" w:rsidRPr="00C66058" w:rsidRDefault="00B854A6" w:rsidP="00AC2C2C">
            <w:pPr>
              <w:pStyle w:val="ConsPlusNormal"/>
              <w:ind w:firstLine="24"/>
              <w:jc w:val="center"/>
              <w:rPr>
                <w:rFonts w:ascii="Times New Roman" w:hAnsi="Times New Roman" w:cs="Times New Roman"/>
                <w:sz w:val="24"/>
                <w:szCs w:val="24"/>
              </w:rPr>
            </w:pPr>
            <w:r w:rsidRPr="00C66058">
              <w:rPr>
                <w:rFonts w:ascii="Times New Roman" w:hAnsi="Times New Roman" w:cs="Times New Roman"/>
                <w:sz w:val="24"/>
                <w:szCs w:val="24"/>
              </w:rPr>
              <w:t>0,7</w:t>
            </w:r>
          </w:p>
        </w:tc>
        <w:tc>
          <w:tcPr>
            <w:tcW w:w="1842" w:type="dxa"/>
          </w:tcPr>
          <w:p w:rsidR="00B854A6" w:rsidRPr="00C66058" w:rsidRDefault="00B854A6" w:rsidP="00AC2C2C">
            <w:pPr>
              <w:pStyle w:val="ConsPlusNormal"/>
              <w:jc w:val="center"/>
              <w:rPr>
                <w:rFonts w:ascii="Times New Roman" w:hAnsi="Times New Roman" w:cs="Times New Roman"/>
                <w:sz w:val="24"/>
                <w:szCs w:val="24"/>
              </w:rPr>
            </w:pPr>
            <w:r w:rsidRPr="00C66058">
              <w:rPr>
                <w:rFonts w:ascii="Times New Roman" w:hAnsi="Times New Roman" w:cs="Times New Roman"/>
                <w:sz w:val="24"/>
                <w:szCs w:val="24"/>
              </w:rPr>
              <w:t>15</w:t>
            </w:r>
          </w:p>
        </w:tc>
      </w:tr>
      <w:tr w:rsidR="00B854A6" w:rsidRPr="003A4B2C" w:rsidTr="00C76A48">
        <w:tc>
          <w:tcPr>
            <w:tcW w:w="4611" w:type="dxa"/>
            <w:gridSpan w:val="2"/>
          </w:tcPr>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Для занятий физкультурой</w:t>
            </w:r>
          </w:p>
        </w:tc>
        <w:tc>
          <w:tcPr>
            <w:tcW w:w="3119" w:type="dxa"/>
          </w:tcPr>
          <w:p w:rsidR="00B854A6" w:rsidRPr="00C66058" w:rsidRDefault="00B854A6" w:rsidP="00AC2C2C">
            <w:pPr>
              <w:pStyle w:val="ConsPlusNormal"/>
              <w:ind w:firstLine="24"/>
              <w:jc w:val="center"/>
              <w:rPr>
                <w:rFonts w:ascii="Times New Roman" w:hAnsi="Times New Roman" w:cs="Times New Roman"/>
                <w:sz w:val="24"/>
                <w:szCs w:val="24"/>
              </w:rPr>
            </w:pPr>
            <w:r w:rsidRPr="00C66058">
              <w:rPr>
                <w:rFonts w:ascii="Times New Roman" w:hAnsi="Times New Roman" w:cs="Times New Roman"/>
                <w:sz w:val="24"/>
                <w:szCs w:val="24"/>
              </w:rPr>
              <w:t>2,6</w:t>
            </w:r>
          </w:p>
        </w:tc>
        <w:tc>
          <w:tcPr>
            <w:tcW w:w="1842" w:type="dxa"/>
          </w:tcPr>
          <w:p w:rsidR="00B854A6" w:rsidRPr="00C66058" w:rsidRDefault="00B854A6" w:rsidP="00AC2C2C">
            <w:pPr>
              <w:pStyle w:val="ConsPlusNormal"/>
              <w:jc w:val="center"/>
              <w:rPr>
                <w:rFonts w:ascii="Times New Roman" w:hAnsi="Times New Roman" w:cs="Times New Roman"/>
                <w:sz w:val="24"/>
                <w:szCs w:val="24"/>
              </w:rPr>
            </w:pPr>
            <w:r w:rsidRPr="00C66058">
              <w:rPr>
                <w:rFonts w:ascii="Times New Roman" w:hAnsi="Times New Roman" w:cs="Times New Roman"/>
                <w:sz w:val="24"/>
                <w:szCs w:val="24"/>
              </w:rPr>
              <w:t>98</w:t>
            </w:r>
          </w:p>
        </w:tc>
      </w:tr>
      <w:tr w:rsidR="00B854A6" w:rsidRPr="003A4B2C" w:rsidTr="00C76A48">
        <w:tc>
          <w:tcPr>
            <w:tcW w:w="4611" w:type="dxa"/>
            <w:gridSpan w:val="2"/>
          </w:tcPr>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Для хозяйственных целей</w:t>
            </w:r>
          </w:p>
        </w:tc>
        <w:tc>
          <w:tcPr>
            <w:tcW w:w="3119" w:type="dxa"/>
          </w:tcPr>
          <w:p w:rsidR="00B854A6" w:rsidRPr="00C66058" w:rsidRDefault="00B854A6" w:rsidP="00AC2C2C">
            <w:pPr>
              <w:pStyle w:val="ConsPlusNormal"/>
              <w:ind w:firstLine="24"/>
              <w:jc w:val="center"/>
              <w:rPr>
                <w:rFonts w:ascii="Times New Roman" w:hAnsi="Times New Roman" w:cs="Times New Roman"/>
                <w:sz w:val="24"/>
                <w:szCs w:val="24"/>
              </w:rPr>
            </w:pPr>
            <w:r w:rsidRPr="00C66058">
              <w:rPr>
                <w:rFonts w:ascii="Times New Roman" w:hAnsi="Times New Roman" w:cs="Times New Roman"/>
                <w:sz w:val="24"/>
                <w:szCs w:val="24"/>
              </w:rPr>
              <w:t>2</w:t>
            </w:r>
          </w:p>
        </w:tc>
        <w:tc>
          <w:tcPr>
            <w:tcW w:w="1842" w:type="dxa"/>
          </w:tcPr>
          <w:p w:rsidR="00B854A6" w:rsidRPr="00C66058" w:rsidRDefault="00B854A6" w:rsidP="00AC2C2C">
            <w:pPr>
              <w:pStyle w:val="ConsPlusNormal"/>
              <w:jc w:val="center"/>
              <w:rPr>
                <w:rFonts w:ascii="Times New Roman" w:hAnsi="Times New Roman" w:cs="Times New Roman"/>
                <w:sz w:val="24"/>
                <w:szCs w:val="24"/>
              </w:rPr>
            </w:pPr>
            <w:r w:rsidRPr="00C66058">
              <w:rPr>
                <w:rFonts w:ascii="Times New Roman" w:hAnsi="Times New Roman" w:cs="Times New Roman"/>
                <w:sz w:val="24"/>
                <w:szCs w:val="24"/>
              </w:rPr>
              <w:t>10</w:t>
            </w:r>
          </w:p>
        </w:tc>
      </w:tr>
      <w:tr w:rsidR="00B854A6" w:rsidRPr="003A4B2C" w:rsidTr="00C76A48">
        <w:tc>
          <w:tcPr>
            <w:tcW w:w="4611" w:type="dxa"/>
            <w:gridSpan w:val="2"/>
          </w:tcPr>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Озеленение</w:t>
            </w:r>
          </w:p>
        </w:tc>
        <w:tc>
          <w:tcPr>
            <w:tcW w:w="3119" w:type="dxa"/>
          </w:tcPr>
          <w:p w:rsidR="00B854A6" w:rsidRPr="00C66058" w:rsidRDefault="00B854A6" w:rsidP="00AC2C2C">
            <w:pPr>
              <w:pStyle w:val="ConsPlusNormal"/>
              <w:ind w:firstLine="24"/>
              <w:jc w:val="center"/>
              <w:rPr>
                <w:rFonts w:ascii="Times New Roman" w:hAnsi="Times New Roman" w:cs="Times New Roman"/>
                <w:sz w:val="24"/>
                <w:szCs w:val="24"/>
              </w:rPr>
            </w:pPr>
            <w:r w:rsidRPr="00C66058">
              <w:rPr>
                <w:rFonts w:ascii="Times New Roman" w:hAnsi="Times New Roman" w:cs="Times New Roman"/>
                <w:sz w:val="24"/>
                <w:szCs w:val="24"/>
              </w:rPr>
              <w:t>22</w:t>
            </w:r>
          </w:p>
        </w:tc>
        <w:tc>
          <w:tcPr>
            <w:tcW w:w="1842" w:type="dxa"/>
          </w:tcPr>
          <w:p w:rsidR="00B854A6" w:rsidRPr="00C66058" w:rsidRDefault="00B854A6" w:rsidP="00AC2C2C">
            <w:pPr>
              <w:pStyle w:val="ConsPlusNormal"/>
              <w:jc w:val="center"/>
              <w:rPr>
                <w:rFonts w:ascii="Times New Roman" w:hAnsi="Times New Roman" w:cs="Times New Roman"/>
                <w:sz w:val="24"/>
                <w:szCs w:val="24"/>
              </w:rPr>
            </w:pPr>
            <w:r w:rsidRPr="00C66058">
              <w:rPr>
                <w:rFonts w:ascii="Times New Roman" w:hAnsi="Times New Roman" w:cs="Times New Roman"/>
                <w:sz w:val="24"/>
                <w:szCs w:val="24"/>
              </w:rPr>
              <w:t>-</w:t>
            </w:r>
          </w:p>
        </w:tc>
      </w:tr>
      <w:tr w:rsidR="00B854A6" w:rsidRPr="003A4B2C" w:rsidTr="00C76A48">
        <w:tc>
          <w:tcPr>
            <w:tcW w:w="1644" w:type="dxa"/>
            <w:vMerge w:val="restart"/>
          </w:tcPr>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Для парковки автомобилей</w:t>
            </w:r>
          </w:p>
        </w:tc>
        <w:tc>
          <w:tcPr>
            <w:tcW w:w="2967" w:type="dxa"/>
          </w:tcPr>
          <w:p w:rsidR="00B854A6" w:rsidRPr="00C66058" w:rsidRDefault="00B854A6" w:rsidP="00AC2C2C">
            <w:pPr>
              <w:pStyle w:val="ConsPlusNormal"/>
              <w:rPr>
                <w:rFonts w:ascii="Times New Roman" w:hAnsi="Times New Roman" w:cs="Times New Roman"/>
                <w:sz w:val="24"/>
                <w:szCs w:val="24"/>
              </w:rPr>
            </w:pPr>
            <w:r w:rsidRPr="00C66058">
              <w:rPr>
                <w:rFonts w:ascii="Times New Roman" w:hAnsi="Times New Roman" w:cs="Times New Roman"/>
                <w:sz w:val="24"/>
                <w:szCs w:val="24"/>
              </w:rPr>
              <w:t>при размещении на рельефе с уклоном менее 10%</w:t>
            </w:r>
          </w:p>
        </w:tc>
        <w:tc>
          <w:tcPr>
            <w:tcW w:w="3119" w:type="dxa"/>
          </w:tcPr>
          <w:p w:rsidR="00B854A6" w:rsidRPr="00C66058" w:rsidRDefault="00B854A6" w:rsidP="00AC2C2C">
            <w:pPr>
              <w:pStyle w:val="ConsPlusNormal"/>
              <w:ind w:firstLine="24"/>
              <w:rPr>
                <w:rFonts w:ascii="Times New Roman" w:hAnsi="Times New Roman" w:cs="Times New Roman"/>
                <w:sz w:val="24"/>
                <w:szCs w:val="24"/>
              </w:rPr>
            </w:pPr>
            <w:r w:rsidRPr="00C66058">
              <w:rPr>
                <w:rFonts w:ascii="Times New Roman" w:hAnsi="Times New Roman" w:cs="Times New Roman"/>
                <w:sz w:val="24"/>
                <w:szCs w:val="24"/>
              </w:rPr>
              <w:t>для застройки:</w:t>
            </w:r>
          </w:p>
          <w:p w:rsidR="00B854A6" w:rsidRPr="00C66058" w:rsidRDefault="00B854A6" w:rsidP="00AC2C2C">
            <w:pPr>
              <w:pStyle w:val="ConsPlusNormal"/>
              <w:ind w:firstLine="24"/>
              <w:rPr>
                <w:rFonts w:ascii="Times New Roman" w:hAnsi="Times New Roman" w:cs="Times New Roman"/>
                <w:sz w:val="24"/>
                <w:szCs w:val="24"/>
              </w:rPr>
            </w:pPr>
            <w:r w:rsidRPr="00C66058">
              <w:rPr>
                <w:rFonts w:ascii="Times New Roman" w:hAnsi="Times New Roman" w:cs="Times New Roman"/>
                <w:sz w:val="24"/>
                <w:szCs w:val="24"/>
              </w:rPr>
              <w:t>малоэтажной - 46;</w:t>
            </w:r>
          </w:p>
          <w:p w:rsidR="00B854A6" w:rsidRPr="00C66058" w:rsidRDefault="00B854A6" w:rsidP="00AC2C2C">
            <w:pPr>
              <w:pStyle w:val="ConsPlusNormal"/>
              <w:ind w:firstLine="24"/>
              <w:rPr>
                <w:rFonts w:ascii="Times New Roman" w:hAnsi="Times New Roman" w:cs="Times New Roman"/>
                <w:sz w:val="24"/>
                <w:szCs w:val="24"/>
              </w:rPr>
            </w:pPr>
            <w:proofErr w:type="spellStart"/>
            <w:r w:rsidRPr="00C66058">
              <w:rPr>
                <w:rFonts w:ascii="Times New Roman" w:hAnsi="Times New Roman" w:cs="Times New Roman"/>
                <w:sz w:val="24"/>
                <w:szCs w:val="24"/>
              </w:rPr>
              <w:t>среднеэтажной</w:t>
            </w:r>
            <w:proofErr w:type="spellEnd"/>
            <w:r w:rsidRPr="00C66058">
              <w:rPr>
                <w:rFonts w:ascii="Times New Roman" w:hAnsi="Times New Roman" w:cs="Times New Roman"/>
                <w:sz w:val="24"/>
                <w:szCs w:val="24"/>
              </w:rPr>
              <w:t xml:space="preserve"> - 30;</w:t>
            </w:r>
          </w:p>
          <w:p w:rsidR="00B854A6" w:rsidRPr="00C66058" w:rsidRDefault="00B854A6" w:rsidP="00AC2C2C">
            <w:pPr>
              <w:pStyle w:val="ConsPlusNormal"/>
              <w:ind w:firstLine="24"/>
              <w:rPr>
                <w:rFonts w:ascii="Times New Roman" w:hAnsi="Times New Roman" w:cs="Times New Roman"/>
                <w:sz w:val="24"/>
                <w:szCs w:val="24"/>
              </w:rPr>
            </w:pPr>
            <w:r w:rsidRPr="00C66058">
              <w:rPr>
                <w:rFonts w:ascii="Times New Roman" w:hAnsi="Times New Roman" w:cs="Times New Roman"/>
                <w:sz w:val="24"/>
                <w:szCs w:val="24"/>
              </w:rPr>
              <w:t>многоэтажной и  застройки повышенной этажности – 17.</w:t>
            </w:r>
          </w:p>
        </w:tc>
        <w:tc>
          <w:tcPr>
            <w:tcW w:w="1842" w:type="dxa"/>
            <w:vMerge w:val="restart"/>
          </w:tcPr>
          <w:p w:rsidR="00B854A6" w:rsidRPr="00C66058" w:rsidRDefault="00B854A6" w:rsidP="00AC2C2C">
            <w:pPr>
              <w:pStyle w:val="ConsPlusNormal"/>
              <w:ind w:firstLine="52"/>
              <w:jc w:val="center"/>
              <w:rPr>
                <w:rFonts w:ascii="Times New Roman" w:hAnsi="Times New Roman" w:cs="Times New Roman"/>
                <w:sz w:val="24"/>
                <w:szCs w:val="24"/>
              </w:rPr>
            </w:pPr>
            <w:r w:rsidRPr="00C66058">
              <w:rPr>
                <w:rFonts w:ascii="Times New Roman" w:hAnsi="Times New Roman" w:cs="Times New Roman"/>
                <w:sz w:val="24"/>
                <w:szCs w:val="24"/>
              </w:rPr>
              <w:t>-</w:t>
            </w:r>
          </w:p>
        </w:tc>
      </w:tr>
      <w:tr w:rsidR="00B854A6" w:rsidRPr="003A4B2C" w:rsidTr="00C76A48">
        <w:tc>
          <w:tcPr>
            <w:tcW w:w="1644" w:type="dxa"/>
            <w:vMerge/>
          </w:tcPr>
          <w:p w:rsidR="00B854A6" w:rsidRPr="00C66058" w:rsidRDefault="00B854A6" w:rsidP="00AC2C2C">
            <w:pPr>
              <w:spacing w:line="240" w:lineRule="auto"/>
              <w:ind w:firstLine="709"/>
              <w:jc w:val="both"/>
              <w:rPr>
                <w:rFonts w:ascii="Times New Roman" w:hAnsi="Times New Roman" w:cs="Times New Roman"/>
                <w:sz w:val="24"/>
                <w:szCs w:val="24"/>
              </w:rPr>
            </w:pPr>
          </w:p>
        </w:tc>
        <w:tc>
          <w:tcPr>
            <w:tcW w:w="2967" w:type="dxa"/>
          </w:tcPr>
          <w:p w:rsidR="00B854A6" w:rsidRPr="00C66058" w:rsidRDefault="00B854A6" w:rsidP="00AC2C2C">
            <w:pPr>
              <w:pStyle w:val="ConsPlusNormal"/>
              <w:rPr>
                <w:rFonts w:ascii="Times New Roman" w:hAnsi="Times New Roman" w:cs="Times New Roman"/>
                <w:sz w:val="24"/>
                <w:szCs w:val="24"/>
              </w:rPr>
            </w:pPr>
            <w:r w:rsidRPr="00C66058">
              <w:rPr>
                <w:rFonts w:ascii="Times New Roman" w:hAnsi="Times New Roman" w:cs="Times New Roman"/>
                <w:sz w:val="24"/>
                <w:szCs w:val="24"/>
              </w:rPr>
              <w:t>при размещении на рельефе с уклоном от 10 до 25%</w:t>
            </w:r>
          </w:p>
        </w:tc>
        <w:tc>
          <w:tcPr>
            <w:tcW w:w="3119" w:type="dxa"/>
          </w:tcPr>
          <w:p w:rsidR="00B854A6" w:rsidRPr="00C66058" w:rsidRDefault="00B854A6" w:rsidP="00AC2C2C">
            <w:pPr>
              <w:pStyle w:val="ConsPlusNormal"/>
              <w:rPr>
                <w:rFonts w:ascii="Times New Roman" w:hAnsi="Times New Roman" w:cs="Times New Roman"/>
                <w:sz w:val="24"/>
                <w:szCs w:val="24"/>
              </w:rPr>
            </w:pPr>
            <w:r w:rsidRPr="00C66058">
              <w:rPr>
                <w:rFonts w:ascii="Times New Roman" w:hAnsi="Times New Roman" w:cs="Times New Roman"/>
                <w:sz w:val="24"/>
                <w:szCs w:val="24"/>
              </w:rPr>
              <w:t>для застройки:</w:t>
            </w:r>
          </w:p>
          <w:p w:rsidR="00B854A6" w:rsidRPr="00C66058" w:rsidRDefault="00B854A6" w:rsidP="00AC2C2C">
            <w:pPr>
              <w:pStyle w:val="ConsPlusNormal"/>
              <w:rPr>
                <w:rFonts w:ascii="Times New Roman" w:hAnsi="Times New Roman" w:cs="Times New Roman"/>
                <w:sz w:val="24"/>
                <w:szCs w:val="24"/>
              </w:rPr>
            </w:pPr>
            <w:r w:rsidRPr="00C66058">
              <w:rPr>
                <w:rFonts w:ascii="Times New Roman" w:hAnsi="Times New Roman" w:cs="Times New Roman"/>
                <w:sz w:val="24"/>
                <w:szCs w:val="24"/>
              </w:rPr>
              <w:t>малоэтажной - 30;</w:t>
            </w:r>
          </w:p>
          <w:p w:rsidR="00B854A6" w:rsidRPr="00C66058" w:rsidRDefault="00B854A6" w:rsidP="00AC2C2C">
            <w:pPr>
              <w:pStyle w:val="ConsPlusNormal"/>
              <w:rPr>
                <w:rFonts w:ascii="Times New Roman" w:hAnsi="Times New Roman" w:cs="Times New Roman"/>
                <w:sz w:val="24"/>
                <w:szCs w:val="24"/>
              </w:rPr>
            </w:pPr>
            <w:proofErr w:type="spellStart"/>
            <w:r w:rsidRPr="00C66058">
              <w:rPr>
                <w:rFonts w:ascii="Times New Roman" w:hAnsi="Times New Roman" w:cs="Times New Roman"/>
                <w:sz w:val="24"/>
                <w:szCs w:val="24"/>
              </w:rPr>
              <w:t>среднеэтажной</w:t>
            </w:r>
            <w:proofErr w:type="spellEnd"/>
            <w:r w:rsidRPr="00C66058">
              <w:rPr>
                <w:rFonts w:ascii="Times New Roman" w:hAnsi="Times New Roman" w:cs="Times New Roman"/>
                <w:sz w:val="24"/>
                <w:szCs w:val="24"/>
              </w:rPr>
              <w:t xml:space="preserve"> - 16;</w:t>
            </w:r>
          </w:p>
          <w:p w:rsidR="00B854A6" w:rsidRPr="00C66058" w:rsidRDefault="00B854A6" w:rsidP="00AC2C2C">
            <w:pPr>
              <w:pStyle w:val="ConsPlusNormal"/>
              <w:rPr>
                <w:rFonts w:ascii="Times New Roman" w:hAnsi="Times New Roman" w:cs="Times New Roman"/>
                <w:sz w:val="24"/>
                <w:szCs w:val="24"/>
              </w:rPr>
            </w:pPr>
            <w:r w:rsidRPr="00C66058">
              <w:rPr>
                <w:rFonts w:ascii="Times New Roman" w:hAnsi="Times New Roman" w:cs="Times New Roman"/>
                <w:sz w:val="24"/>
                <w:szCs w:val="24"/>
              </w:rPr>
              <w:t>многоэтажной и застройки повышенной этажности - 12;</w:t>
            </w:r>
          </w:p>
        </w:tc>
        <w:tc>
          <w:tcPr>
            <w:tcW w:w="1842" w:type="dxa"/>
            <w:vMerge/>
          </w:tcPr>
          <w:p w:rsidR="00B854A6" w:rsidRPr="00C66058" w:rsidRDefault="00B854A6" w:rsidP="00AC2C2C">
            <w:pPr>
              <w:spacing w:line="240" w:lineRule="auto"/>
              <w:ind w:firstLine="709"/>
              <w:jc w:val="both"/>
              <w:rPr>
                <w:rFonts w:ascii="Times New Roman" w:hAnsi="Times New Roman" w:cs="Times New Roman"/>
                <w:sz w:val="24"/>
                <w:szCs w:val="24"/>
              </w:rPr>
            </w:pPr>
          </w:p>
        </w:tc>
      </w:tr>
      <w:tr w:rsidR="00B854A6" w:rsidRPr="003A4B2C" w:rsidTr="00C76A48">
        <w:tc>
          <w:tcPr>
            <w:tcW w:w="1644" w:type="dxa"/>
            <w:vMerge/>
          </w:tcPr>
          <w:p w:rsidR="00B854A6" w:rsidRPr="00C66058" w:rsidRDefault="00B854A6" w:rsidP="00AC2C2C">
            <w:pPr>
              <w:spacing w:line="240" w:lineRule="auto"/>
              <w:ind w:firstLine="709"/>
              <w:jc w:val="both"/>
              <w:rPr>
                <w:rFonts w:ascii="Times New Roman" w:hAnsi="Times New Roman" w:cs="Times New Roman"/>
                <w:sz w:val="24"/>
                <w:szCs w:val="24"/>
              </w:rPr>
            </w:pPr>
          </w:p>
        </w:tc>
        <w:tc>
          <w:tcPr>
            <w:tcW w:w="2967" w:type="dxa"/>
          </w:tcPr>
          <w:p w:rsidR="00B854A6" w:rsidRPr="00C66058" w:rsidRDefault="00B854A6" w:rsidP="00AC2C2C">
            <w:pPr>
              <w:pStyle w:val="ConsPlusNormal"/>
              <w:rPr>
                <w:rFonts w:ascii="Times New Roman" w:hAnsi="Times New Roman" w:cs="Times New Roman"/>
                <w:sz w:val="24"/>
                <w:szCs w:val="24"/>
              </w:rPr>
            </w:pPr>
            <w:r w:rsidRPr="00C66058">
              <w:rPr>
                <w:rFonts w:ascii="Times New Roman" w:hAnsi="Times New Roman" w:cs="Times New Roman"/>
                <w:sz w:val="24"/>
                <w:szCs w:val="24"/>
              </w:rPr>
              <w:t>при размещении на рельефе с уклоном свыше 25%</w:t>
            </w:r>
          </w:p>
        </w:tc>
        <w:tc>
          <w:tcPr>
            <w:tcW w:w="3119" w:type="dxa"/>
          </w:tcPr>
          <w:p w:rsidR="00B854A6" w:rsidRPr="00C66058" w:rsidRDefault="00B854A6" w:rsidP="00AC2C2C">
            <w:pPr>
              <w:pStyle w:val="ConsPlusNormal"/>
              <w:ind w:firstLine="24"/>
              <w:rPr>
                <w:rFonts w:ascii="Times New Roman" w:hAnsi="Times New Roman" w:cs="Times New Roman"/>
                <w:sz w:val="24"/>
                <w:szCs w:val="24"/>
              </w:rPr>
            </w:pPr>
            <w:r w:rsidRPr="00C66058">
              <w:rPr>
                <w:rFonts w:ascii="Times New Roman" w:hAnsi="Times New Roman" w:cs="Times New Roman"/>
                <w:sz w:val="24"/>
                <w:szCs w:val="24"/>
              </w:rPr>
              <w:t>для застройки: малоэтажной - 5;</w:t>
            </w:r>
          </w:p>
          <w:p w:rsidR="00B854A6" w:rsidRPr="00C66058" w:rsidRDefault="00B854A6" w:rsidP="00AC2C2C">
            <w:pPr>
              <w:pStyle w:val="ConsPlusNormal"/>
              <w:rPr>
                <w:rFonts w:ascii="Times New Roman" w:hAnsi="Times New Roman" w:cs="Times New Roman"/>
                <w:sz w:val="24"/>
                <w:szCs w:val="24"/>
              </w:rPr>
            </w:pPr>
            <w:proofErr w:type="spellStart"/>
            <w:r w:rsidRPr="00C66058">
              <w:rPr>
                <w:rFonts w:ascii="Times New Roman" w:hAnsi="Times New Roman" w:cs="Times New Roman"/>
                <w:sz w:val="24"/>
                <w:szCs w:val="24"/>
              </w:rPr>
              <w:t>среднеэтажной</w:t>
            </w:r>
            <w:proofErr w:type="spellEnd"/>
            <w:r w:rsidRPr="00C66058">
              <w:rPr>
                <w:rFonts w:ascii="Times New Roman" w:hAnsi="Times New Roman" w:cs="Times New Roman"/>
                <w:sz w:val="24"/>
                <w:szCs w:val="24"/>
              </w:rPr>
              <w:t xml:space="preserve"> - 16;</w:t>
            </w:r>
          </w:p>
          <w:p w:rsidR="00B854A6" w:rsidRPr="00C66058" w:rsidRDefault="00B854A6" w:rsidP="00AC2C2C">
            <w:pPr>
              <w:pStyle w:val="ConsPlusNormal"/>
              <w:rPr>
                <w:rFonts w:ascii="Times New Roman" w:hAnsi="Times New Roman" w:cs="Times New Roman"/>
                <w:sz w:val="24"/>
                <w:szCs w:val="24"/>
              </w:rPr>
            </w:pPr>
            <w:r w:rsidRPr="00C66058">
              <w:rPr>
                <w:rFonts w:ascii="Times New Roman" w:hAnsi="Times New Roman" w:cs="Times New Roman"/>
                <w:sz w:val="24"/>
                <w:szCs w:val="24"/>
              </w:rPr>
              <w:t>многоэтажной и застройки повышенной этажности - 12</w:t>
            </w:r>
          </w:p>
        </w:tc>
        <w:tc>
          <w:tcPr>
            <w:tcW w:w="1842" w:type="dxa"/>
            <w:vMerge/>
          </w:tcPr>
          <w:p w:rsidR="00B854A6" w:rsidRPr="00C66058" w:rsidRDefault="00B854A6" w:rsidP="00AC2C2C">
            <w:pPr>
              <w:spacing w:line="240" w:lineRule="auto"/>
              <w:ind w:firstLine="709"/>
              <w:jc w:val="both"/>
              <w:rPr>
                <w:rFonts w:ascii="Times New Roman" w:hAnsi="Times New Roman" w:cs="Times New Roman"/>
                <w:sz w:val="24"/>
                <w:szCs w:val="24"/>
              </w:rPr>
            </w:pPr>
          </w:p>
        </w:tc>
      </w:tr>
      <w:tr w:rsidR="00B854A6" w:rsidRPr="003A4B2C" w:rsidTr="00C66058">
        <w:tc>
          <w:tcPr>
            <w:tcW w:w="9572" w:type="dxa"/>
            <w:gridSpan w:val="4"/>
          </w:tcPr>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Примечания:</w:t>
            </w:r>
          </w:p>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1. При определении показателя обеспеченности парковками для автомобилей в условиях различной степени уклона рельефа, учтена возможность размещения парковки в цокольном этаже здания, многоуровневом стилобате:</w:t>
            </w:r>
          </w:p>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в 1 уровень при размещении на рельефе с уклоном от 10% до 25%.</w:t>
            </w:r>
          </w:p>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 xml:space="preserve">в 2 уровня для многоэтажной, </w:t>
            </w:r>
            <w:proofErr w:type="spellStart"/>
            <w:r w:rsidRPr="00C66058">
              <w:rPr>
                <w:rFonts w:ascii="Times New Roman" w:hAnsi="Times New Roman" w:cs="Times New Roman"/>
                <w:sz w:val="24"/>
                <w:szCs w:val="24"/>
              </w:rPr>
              <w:t>среднеэтажной</w:t>
            </w:r>
            <w:proofErr w:type="spellEnd"/>
            <w:r w:rsidRPr="00C66058">
              <w:rPr>
                <w:rFonts w:ascii="Times New Roman" w:hAnsi="Times New Roman" w:cs="Times New Roman"/>
                <w:sz w:val="24"/>
                <w:szCs w:val="24"/>
              </w:rPr>
              <w:t xml:space="preserve"> застройки, в 3 уровня при застройке повышенной этажности при размещении на рельефе с уклоном свыше 25%.</w:t>
            </w:r>
          </w:p>
          <w:p w:rsidR="00D5693C"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2. При планировании строительства жилых помещений, предоставляемых по договорам социального найма, потребность в территории, для размещения парковок автомобилей на территории с уклоном рельефа менее 25% может быть сокращена до 16 кв. м на 100 кв. м общей площади квартир</w:t>
            </w:r>
          </w:p>
          <w:p w:rsidR="00B854A6" w:rsidRPr="00C66058" w:rsidRDefault="00B854A6" w:rsidP="00AC2C2C">
            <w:pPr>
              <w:pStyle w:val="ConsPlusNormal"/>
              <w:jc w:val="both"/>
              <w:rPr>
                <w:rFonts w:ascii="Times New Roman" w:hAnsi="Times New Roman" w:cs="Times New Roman"/>
                <w:sz w:val="24"/>
                <w:szCs w:val="24"/>
              </w:rPr>
            </w:pPr>
            <w:r w:rsidRPr="00C66058">
              <w:rPr>
                <w:rFonts w:ascii="Times New Roman" w:hAnsi="Times New Roman" w:cs="Times New Roman"/>
                <w:sz w:val="24"/>
                <w:szCs w:val="24"/>
              </w:rPr>
              <w:t>3.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tc>
      </w:tr>
    </w:tbl>
    <w:p w:rsidR="00B854A6" w:rsidRDefault="00B854A6" w:rsidP="00AC2C2C">
      <w:pPr>
        <w:pStyle w:val="ConsPlusNormal"/>
        <w:ind w:firstLine="709"/>
        <w:jc w:val="both"/>
        <w:rPr>
          <w:rFonts w:ascii="Times New Roman" w:hAnsi="Times New Roman" w:cs="Times New Roman"/>
          <w:sz w:val="26"/>
          <w:szCs w:val="26"/>
        </w:rPr>
      </w:pPr>
    </w:p>
    <w:p w:rsidR="00C76A48" w:rsidRDefault="00C76A48" w:rsidP="00AC2C2C">
      <w:pPr>
        <w:pStyle w:val="ConsPlusNormal"/>
        <w:ind w:firstLine="709"/>
        <w:jc w:val="both"/>
        <w:rPr>
          <w:rFonts w:ascii="Times New Roman" w:hAnsi="Times New Roman" w:cs="Times New Roman"/>
          <w:sz w:val="26"/>
          <w:szCs w:val="26"/>
        </w:rPr>
      </w:pPr>
    </w:p>
    <w:p w:rsidR="00C76A48" w:rsidRPr="003A4B2C" w:rsidRDefault="00C76A48" w:rsidP="00AC2C2C">
      <w:pPr>
        <w:pStyle w:val="ConsPlusNormal"/>
        <w:ind w:firstLine="709"/>
        <w:jc w:val="both"/>
        <w:rPr>
          <w:rFonts w:ascii="Times New Roman" w:hAnsi="Times New Roman" w:cs="Times New Roman"/>
          <w:sz w:val="26"/>
          <w:szCs w:val="26"/>
        </w:rPr>
      </w:pP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lastRenderedPageBreak/>
        <w:t>Показатель обеспеченности территорией площадок для занятий физкультурой и спортом учитывает возможность организации на территории многоквартирного жилого здания спортивных площадок размером от 98 кв. м (теннисный стол) до 756 кв. м (площадка для игры в волейбол), составляющих не более 20% от общей потребности населения в плоскостных спортивных сооружениях.</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применении многоэтажной жилой застройки, застройки повышенной этажности необходимо предусматривать наличие в границах шаговой доступности мест парковки индивидуальных легковых автомобилей, обеспечивающих не менее 30% от общей потребности в местах парковки. Обеспечение местами парковки может предусматриваться за счет коммерческих паркингов, парковок совместного пользования объектов общественного назначения, муниципальных парковок. Обоснование обеспеченности планируемых объектов жилищного строительства местами парковки индивидуальных легковых автомобилей необходимо выполнять при разработке документации по планировке территории.</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Показатель обеспеченности площадками для отдыха взрослого населения, хозяйственных целей установлен на основании ранее утвержденных значений размера площадок придомового благоустройства, в расчете обеспеченности на одного человека. Расчет произведен, исходя из среднего показателя нормы предоставления площади жилого помещения, установленного нормативно-правовыми актами городских округов, муниципальных районов, входящих в состав Приморского края. Показатель установлен по формуле:</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noProof/>
          <w:position w:val="-30"/>
          <w:sz w:val="26"/>
          <w:szCs w:val="26"/>
        </w:rPr>
        <w:drawing>
          <wp:inline distT="0" distB="0" distL="0" distR="0" wp14:anchorId="6151BC0A" wp14:editId="17A7C6E5">
            <wp:extent cx="2286000" cy="457200"/>
            <wp:effectExtent l="0" t="0" r="0" b="0"/>
            <wp:docPr id="2" name="Рисунок 2" descr="base_23572_102477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2_102477_2"/>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А - показатель обеспеченности площадкой на 1 человека;</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15 кв. м - показатель нормы предоставления площади жилого помещения на одного человека.</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Показатель обеспеченности территорией детских игровых площадок установлен на основании уровня обеспеченности детскими игровыми площадками - 0,7 кв. м на 1 человека, с учетом потребности в детских игровых площадках детей различных возрастных групп.</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Удельный размер территории для парковки установлен в соответствии с действующим уровнем автомобилизации населения </w:t>
      </w:r>
      <w:r w:rsidR="00D5693C">
        <w:rPr>
          <w:rFonts w:ascii="Times New Roman" w:hAnsi="Times New Roman" w:cs="Times New Roman"/>
          <w:sz w:val="26"/>
          <w:szCs w:val="26"/>
        </w:rPr>
        <w:t xml:space="preserve">Находкинского </w:t>
      </w:r>
      <w:r w:rsidRPr="00D5693C">
        <w:rPr>
          <w:rFonts w:ascii="Times New Roman" w:hAnsi="Times New Roman" w:cs="Times New Roman"/>
          <w:sz w:val="26"/>
          <w:szCs w:val="26"/>
        </w:rPr>
        <w:t>городского округа</w:t>
      </w:r>
      <w:r w:rsidRPr="003A4B2C">
        <w:rPr>
          <w:rFonts w:ascii="Times New Roman" w:hAnsi="Times New Roman" w:cs="Times New Roman"/>
          <w:sz w:val="26"/>
          <w:szCs w:val="26"/>
        </w:rPr>
        <w:t>, из расчета обеспечения в границах земельного участка парковочных мест от общей потребности в местах парковки:</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малоэтажного жилого здания - 90%;</w:t>
      </w:r>
    </w:p>
    <w:p w:rsidR="00B854A6" w:rsidRPr="003A4B2C" w:rsidRDefault="00B854A6" w:rsidP="00C76A48">
      <w:pPr>
        <w:pStyle w:val="ConsPlusNormal"/>
        <w:ind w:right="-285" w:firstLine="709"/>
        <w:jc w:val="both"/>
        <w:rPr>
          <w:rFonts w:ascii="Times New Roman" w:hAnsi="Times New Roman" w:cs="Times New Roman"/>
          <w:sz w:val="26"/>
          <w:szCs w:val="26"/>
        </w:rPr>
      </w:pPr>
      <w:proofErr w:type="spellStart"/>
      <w:r w:rsidRPr="003A4B2C">
        <w:rPr>
          <w:rFonts w:ascii="Times New Roman" w:hAnsi="Times New Roman" w:cs="Times New Roman"/>
          <w:sz w:val="26"/>
          <w:szCs w:val="26"/>
        </w:rPr>
        <w:t>среднеэтажного</w:t>
      </w:r>
      <w:proofErr w:type="spellEnd"/>
      <w:r w:rsidRPr="003A4B2C">
        <w:rPr>
          <w:rFonts w:ascii="Times New Roman" w:hAnsi="Times New Roman" w:cs="Times New Roman"/>
          <w:sz w:val="26"/>
          <w:szCs w:val="26"/>
        </w:rPr>
        <w:t xml:space="preserve"> жилого здания - 60%;</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многоэтажного жилого здания - 50%;</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жилого здания повышенной этажности - 50%.</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случае сокращения обеспеченности местами парковки автомобилей в границах земельного участка многоквартирного жилого здания</w:t>
      </w:r>
      <w:r w:rsidR="00B11B87">
        <w:rPr>
          <w:rFonts w:ascii="Times New Roman" w:hAnsi="Times New Roman" w:cs="Times New Roman"/>
          <w:sz w:val="26"/>
          <w:szCs w:val="26"/>
        </w:rPr>
        <w:t>,</w:t>
      </w:r>
      <w:r w:rsidRPr="003A4B2C">
        <w:rPr>
          <w:rFonts w:ascii="Times New Roman" w:hAnsi="Times New Roman" w:cs="Times New Roman"/>
          <w:sz w:val="26"/>
          <w:szCs w:val="26"/>
        </w:rPr>
        <w:t xml:space="preserve"> необходимо приводить обоснование наличия таких мест в границах пешеходной доступности - 10 минут </w:t>
      </w:r>
      <w:r w:rsidRPr="00D5693C">
        <w:rPr>
          <w:rFonts w:ascii="Times New Roman" w:hAnsi="Times New Roman" w:cs="Times New Roman"/>
          <w:sz w:val="26"/>
          <w:szCs w:val="26"/>
        </w:rPr>
        <w:t xml:space="preserve">(500 м). </w:t>
      </w:r>
      <w:r w:rsidRPr="003A4B2C">
        <w:rPr>
          <w:rFonts w:ascii="Times New Roman" w:hAnsi="Times New Roman" w:cs="Times New Roman"/>
          <w:sz w:val="26"/>
          <w:szCs w:val="26"/>
        </w:rPr>
        <w:t>Обеспечение местами парковки индивидуальных легковых автомобилей может предусматриваться за счет коммерческих паркингов, парковок совместного пользования объектов общественного назначения, муниципальных парковок. Общая обеспеченность местами парковки индивидуальных легковых автомобилей в границах пешеходной доступности должна составлять не менее 90% от потребности в местах парковки индивидуальных легковых автомобилей.</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lastRenderedPageBreak/>
        <w:t>Обоснование обеспеченности планируемых объектов жилищного строительства местами парковки индивидуальных легковых автомобилей необходимо выполнять в документации по планировке территории.</w:t>
      </w:r>
    </w:p>
    <w:p w:rsidR="00B854A6" w:rsidRPr="003A4B2C" w:rsidRDefault="00B854A6" w:rsidP="00C76A48">
      <w:pPr>
        <w:pStyle w:val="ConsPlusNormal"/>
        <w:ind w:right="-285" w:firstLine="709"/>
        <w:jc w:val="both"/>
        <w:rPr>
          <w:rFonts w:ascii="Times New Roman" w:hAnsi="Times New Roman" w:cs="Times New Roman"/>
          <w:sz w:val="26"/>
          <w:szCs w:val="26"/>
        </w:rPr>
      </w:pPr>
      <w:r w:rsidRPr="00D5693C">
        <w:rPr>
          <w:rFonts w:ascii="Times New Roman" w:hAnsi="Times New Roman" w:cs="Times New Roman"/>
          <w:sz w:val="26"/>
          <w:szCs w:val="26"/>
        </w:rPr>
        <w:t>При планировании строительства жилых помещений, предоставляемых по договорам социального найма, обеспечение парковками автомобилей в границах земельного участка многоквартирного жилого дома может быть снижено до 20% от общей потребности.</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Зависимость размера площадок придомового благоустройства от общей площади квартир жилого здания обеспечивает необходимую площадь придомовых территорий для многоквартирных жилых домов любого типа комфортности.</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Хозяйственные площадки следует располагать на расстоянии не более 100 м от наиболее удаленного входа в жилое здание.</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Расстояние от площадки для мусоросборников до площадок для игр детей, отдыха взрослых и занятий физкультурой следует принимать не менее 20 м.</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Расстояние от площадки для сушки белья не нормируется.</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Расстояние от площадок для занятий физкультурой устанавливается в зависимости от их шумовых характеристик.</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При организации </w:t>
      </w:r>
      <w:proofErr w:type="spellStart"/>
      <w:r w:rsidRPr="003A4B2C">
        <w:rPr>
          <w:rFonts w:ascii="Times New Roman" w:hAnsi="Times New Roman" w:cs="Times New Roman"/>
          <w:sz w:val="26"/>
          <w:szCs w:val="26"/>
        </w:rPr>
        <w:t>мусороудаления</w:t>
      </w:r>
      <w:proofErr w:type="spellEnd"/>
      <w:r w:rsidRPr="003A4B2C">
        <w:rPr>
          <w:rFonts w:ascii="Times New Roman" w:hAnsi="Times New Roman" w:cs="Times New Roman"/>
          <w:sz w:val="26"/>
          <w:szCs w:val="26"/>
        </w:rPr>
        <w:t xml:space="preserve"> непосредственно из </w:t>
      </w:r>
      <w:proofErr w:type="spellStart"/>
      <w:r w:rsidRPr="003A4B2C">
        <w:rPr>
          <w:rFonts w:ascii="Times New Roman" w:hAnsi="Times New Roman" w:cs="Times New Roman"/>
          <w:sz w:val="26"/>
          <w:szCs w:val="26"/>
        </w:rPr>
        <w:t>мусоросборных</w:t>
      </w:r>
      <w:proofErr w:type="spellEnd"/>
      <w:r w:rsidRPr="003A4B2C">
        <w:rPr>
          <w:rFonts w:ascii="Times New Roman" w:hAnsi="Times New Roman" w:cs="Times New Roman"/>
          <w:sz w:val="26"/>
          <w:szCs w:val="26"/>
        </w:rPr>
        <w:t xml:space="preserve"> камер расстояние до хозяйственных площадок для крупногабаритных бытовых отходов - не более 150 м.</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Рекомендуется организация оборудованной площадки для выгула собак вне жилой застройки в радиусе до 500 м.</w:t>
      </w:r>
    </w:p>
    <w:p w:rsidR="00B854A6" w:rsidRPr="00D5693C" w:rsidRDefault="00B854A6" w:rsidP="00C76A48">
      <w:pPr>
        <w:pStyle w:val="ConsPlusNormal"/>
        <w:numPr>
          <w:ilvl w:val="0"/>
          <w:numId w:val="22"/>
        </w:numPr>
        <w:ind w:left="0" w:right="-285" w:firstLine="709"/>
        <w:jc w:val="both"/>
        <w:outlineLvl w:val="4"/>
        <w:rPr>
          <w:rFonts w:ascii="Times New Roman" w:hAnsi="Times New Roman" w:cs="Times New Roman"/>
          <w:sz w:val="26"/>
          <w:szCs w:val="26"/>
        </w:rPr>
      </w:pPr>
      <w:r w:rsidRPr="00D5693C">
        <w:rPr>
          <w:rFonts w:ascii="Times New Roman" w:hAnsi="Times New Roman" w:cs="Times New Roman"/>
          <w:sz w:val="26"/>
          <w:szCs w:val="26"/>
        </w:rPr>
        <w:t>Показатель минимально допустимой площади территории, необходимой для размещения многоквартирного жилого дома</w:t>
      </w:r>
      <w:r w:rsidR="00C76A48">
        <w:rPr>
          <w:rFonts w:ascii="Times New Roman" w:hAnsi="Times New Roman" w:cs="Times New Roman"/>
          <w:sz w:val="26"/>
          <w:szCs w:val="26"/>
        </w:rPr>
        <w:t>:</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Показателем, определяющим минимальную потребность в территории для размещения многоквартирного жилого здания, является минимальный размер земельного участка, приведенный в </w:t>
      </w:r>
      <w:hyperlink w:anchor="P1052" w:history="1">
        <w:r w:rsidRPr="00D5693C">
          <w:rPr>
            <w:rFonts w:ascii="Times New Roman" w:hAnsi="Times New Roman" w:cs="Times New Roman"/>
            <w:sz w:val="26"/>
            <w:szCs w:val="26"/>
          </w:rPr>
          <w:t>таблиц</w:t>
        </w:r>
        <w:r w:rsidR="00D5693C" w:rsidRPr="00D5693C">
          <w:rPr>
            <w:rFonts w:ascii="Times New Roman" w:hAnsi="Times New Roman" w:cs="Times New Roman"/>
            <w:sz w:val="26"/>
            <w:szCs w:val="26"/>
          </w:rPr>
          <w:t>е</w:t>
        </w:r>
        <w:r w:rsidRPr="00D5693C">
          <w:rPr>
            <w:rFonts w:ascii="Times New Roman" w:hAnsi="Times New Roman" w:cs="Times New Roman"/>
            <w:sz w:val="26"/>
            <w:szCs w:val="26"/>
          </w:rPr>
          <w:t xml:space="preserve"> </w:t>
        </w:r>
        <w:r w:rsidR="00B11B87">
          <w:rPr>
            <w:rFonts w:ascii="Times New Roman" w:hAnsi="Times New Roman" w:cs="Times New Roman"/>
            <w:sz w:val="26"/>
            <w:szCs w:val="26"/>
          </w:rPr>
          <w:t>6</w:t>
        </w:r>
      </w:hyperlink>
      <w:r w:rsidRPr="00D5693C">
        <w:rPr>
          <w:rFonts w:ascii="Times New Roman" w:hAnsi="Times New Roman" w:cs="Times New Roman"/>
          <w:sz w:val="26"/>
          <w:szCs w:val="26"/>
        </w:rPr>
        <w:t xml:space="preserve"> </w:t>
      </w:r>
      <w:r w:rsidR="00CB05B6">
        <w:rPr>
          <w:rFonts w:ascii="Times New Roman" w:hAnsi="Times New Roman" w:cs="Times New Roman"/>
          <w:sz w:val="26"/>
          <w:szCs w:val="26"/>
        </w:rPr>
        <w:t>с</w:t>
      </w:r>
      <w:r w:rsidR="00D5693C">
        <w:rPr>
          <w:rFonts w:ascii="Times New Roman" w:hAnsi="Times New Roman" w:cs="Times New Roman"/>
          <w:sz w:val="26"/>
          <w:szCs w:val="26"/>
        </w:rPr>
        <w:t>татьи</w:t>
      </w:r>
      <w:r w:rsidRPr="003A4B2C">
        <w:rPr>
          <w:rFonts w:ascii="Times New Roman" w:hAnsi="Times New Roman" w:cs="Times New Roman"/>
          <w:sz w:val="26"/>
          <w:szCs w:val="26"/>
        </w:rPr>
        <w:t xml:space="preserve"> 1 основной части </w:t>
      </w:r>
      <w:r w:rsidR="00CB05B6">
        <w:rPr>
          <w:rFonts w:ascii="Times New Roman" w:hAnsi="Times New Roman" w:cs="Times New Roman"/>
          <w:sz w:val="26"/>
          <w:szCs w:val="26"/>
        </w:rPr>
        <w:t>Н</w:t>
      </w:r>
      <w:r w:rsidRPr="003A4B2C">
        <w:rPr>
          <w:rFonts w:ascii="Times New Roman" w:hAnsi="Times New Roman" w:cs="Times New Roman"/>
          <w:sz w:val="26"/>
          <w:szCs w:val="26"/>
        </w:rPr>
        <w:t xml:space="preserve">ормативов </w:t>
      </w:r>
      <w:r w:rsidR="00D5693C">
        <w:rPr>
          <w:rFonts w:ascii="Times New Roman" w:hAnsi="Times New Roman" w:cs="Times New Roman"/>
          <w:sz w:val="26"/>
          <w:szCs w:val="26"/>
        </w:rPr>
        <w:t>НГО</w:t>
      </w:r>
      <w:r w:rsidRPr="003A4B2C">
        <w:rPr>
          <w:rFonts w:ascii="Times New Roman" w:hAnsi="Times New Roman" w:cs="Times New Roman"/>
          <w:sz w:val="26"/>
          <w:szCs w:val="26"/>
        </w:rPr>
        <w:t>.</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Минимальный размер земельного участка установлен с целью обеспеч</w:t>
      </w:r>
      <w:r w:rsidR="003E0115">
        <w:rPr>
          <w:rFonts w:ascii="Times New Roman" w:hAnsi="Times New Roman" w:cs="Times New Roman"/>
          <w:sz w:val="26"/>
          <w:szCs w:val="26"/>
        </w:rPr>
        <w:t>ения</w:t>
      </w:r>
      <w:r w:rsidRPr="003A4B2C">
        <w:rPr>
          <w:rFonts w:ascii="Times New Roman" w:hAnsi="Times New Roman" w:cs="Times New Roman"/>
          <w:sz w:val="26"/>
          <w:szCs w:val="26"/>
        </w:rPr>
        <w:t xml:space="preserve"> создани</w:t>
      </w:r>
      <w:r w:rsidR="003E0115">
        <w:rPr>
          <w:rFonts w:ascii="Times New Roman" w:hAnsi="Times New Roman" w:cs="Times New Roman"/>
          <w:sz w:val="26"/>
          <w:szCs w:val="26"/>
        </w:rPr>
        <w:t>я</w:t>
      </w:r>
      <w:r w:rsidRPr="003A4B2C">
        <w:rPr>
          <w:rFonts w:ascii="Times New Roman" w:hAnsi="Times New Roman" w:cs="Times New Roman"/>
          <w:sz w:val="26"/>
          <w:szCs w:val="26"/>
        </w:rPr>
        <w:t xml:space="preserve"> комфортной среды жизнедеятельности человека по средствам определения размера территории, необходимой для размещения жилого здания при разработке градостроительной документации по планировке территории.</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Минимальный размер земельного участка определяет отношение общей площади жилого здания к территории, необходимой для его размещения, в соответствии с количеством жилых этажей.</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 минимального размера земельного участка для зданий различной этажности выполнен по формуле:</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noProof/>
          <w:position w:val="-32"/>
          <w:sz w:val="26"/>
          <w:szCs w:val="26"/>
        </w:rPr>
        <w:drawing>
          <wp:inline distT="0" distB="0" distL="0" distR="0" wp14:anchorId="1A85EAF4" wp14:editId="1E93491E">
            <wp:extent cx="3743325" cy="542925"/>
            <wp:effectExtent l="0" t="0" r="9525" b="9525"/>
            <wp:docPr id="3" name="Рисунок 3" descr="base_23572_102477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2_102477_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3325" cy="542925"/>
                    </a:xfrm>
                    <a:prstGeom prst="rect">
                      <a:avLst/>
                    </a:prstGeom>
                    <a:noFill/>
                    <a:ln>
                      <a:noFill/>
                    </a:ln>
                  </pic:spPr>
                </pic:pic>
              </a:graphicData>
            </a:graphic>
          </wp:inline>
        </w:drawing>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w:t>
      </w:r>
      <w:r w:rsidRPr="003A4B2C">
        <w:rPr>
          <w:rFonts w:ascii="Times New Roman" w:hAnsi="Times New Roman" w:cs="Times New Roman"/>
          <w:sz w:val="26"/>
          <w:szCs w:val="26"/>
          <w:vertAlign w:val="subscript"/>
        </w:rPr>
        <w:t>ЗУ</w:t>
      </w:r>
      <w:r w:rsidRPr="003A4B2C">
        <w:rPr>
          <w:rFonts w:ascii="Times New Roman" w:hAnsi="Times New Roman" w:cs="Times New Roman"/>
          <w:sz w:val="26"/>
          <w:szCs w:val="26"/>
        </w:rPr>
        <w:t xml:space="preserve"> -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S</w:t>
      </w:r>
      <w:r w:rsidRPr="003A4B2C">
        <w:rPr>
          <w:rFonts w:ascii="Times New Roman" w:hAnsi="Times New Roman" w:cs="Times New Roman"/>
          <w:sz w:val="26"/>
          <w:szCs w:val="26"/>
          <w:vertAlign w:val="subscript"/>
        </w:rPr>
        <w:t>ЗАСТР</w:t>
      </w:r>
      <w:r w:rsidRPr="003A4B2C">
        <w:rPr>
          <w:rFonts w:ascii="Times New Roman" w:hAnsi="Times New Roman" w:cs="Times New Roman"/>
          <w:sz w:val="26"/>
          <w:szCs w:val="26"/>
        </w:rPr>
        <w:t xml:space="preserve"> - территория, занимаемая жилым зданием, включая внешний контур </w:t>
      </w:r>
      <w:proofErr w:type="spellStart"/>
      <w:r w:rsidRPr="003A4B2C">
        <w:rPr>
          <w:rFonts w:ascii="Times New Roman" w:hAnsi="Times New Roman" w:cs="Times New Roman"/>
          <w:sz w:val="26"/>
          <w:szCs w:val="26"/>
        </w:rPr>
        <w:t>отмостки</w:t>
      </w:r>
      <w:proofErr w:type="spellEnd"/>
      <w:r w:rsidRPr="003A4B2C">
        <w:rPr>
          <w:rFonts w:ascii="Times New Roman" w:hAnsi="Times New Roman" w:cs="Times New Roman"/>
          <w:sz w:val="26"/>
          <w:szCs w:val="26"/>
        </w:rPr>
        <w:t xml:space="preserve"> здания, кв. м (для расчетов используются типовые проекты жилых зданий заданной этажности);</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S</w:t>
      </w:r>
      <w:r w:rsidRPr="003A4B2C">
        <w:rPr>
          <w:rFonts w:ascii="Times New Roman" w:hAnsi="Times New Roman" w:cs="Times New Roman"/>
          <w:sz w:val="26"/>
          <w:szCs w:val="26"/>
          <w:vertAlign w:val="subscript"/>
        </w:rPr>
        <w:t>БЛАГОУСТР</w:t>
      </w:r>
      <w:r w:rsidRPr="003A4B2C">
        <w:rPr>
          <w:rFonts w:ascii="Times New Roman" w:hAnsi="Times New Roman" w:cs="Times New Roman"/>
          <w:sz w:val="26"/>
          <w:szCs w:val="26"/>
        </w:rPr>
        <w:t xml:space="preserve"> - территория площадок придомового благоустройства, в том числе стоянок личного автотранспорта (в границах земельного участка), озеленения, кв. м;</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lastRenderedPageBreak/>
        <w:t>S</w:t>
      </w:r>
      <w:r w:rsidRPr="003A4B2C">
        <w:rPr>
          <w:rFonts w:ascii="Times New Roman" w:hAnsi="Times New Roman" w:cs="Times New Roman"/>
          <w:sz w:val="26"/>
          <w:szCs w:val="26"/>
          <w:vertAlign w:val="subscript"/>
        </w:rPr>
        <w:t>ОБЩ. КВ</w:t>
      </w:r>
      <w:r w:rsidRPr="003A4B2C">
        <w:rPr>
          <w:rFonts w:ascii="Times New Roman" w:hAnsi="Times New Roman" w:cs="Times New Roman"/>
          <w:sz w:val="26"/>
          <w:szCs w:val="26"/>
        </w:rPr>
        <w:t xml:space="preserve"> - общая площадь жилого здания согласно ТЭП, кв. м;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К</w:t>
      </w:r>
      <w:r w:rsidRPr="003A4B2C">
        <w:rPr>
          <w:rFonts w:ascii="Times New Roman" w:hAnsi="Times New Roman" w:cs="Times New Roman"/>
          <w:sz w:val="26"/>
          <w:szCs w:val="26"/>
          <w:vertAlign w:val="subscript"/>
        </w:rPr>
        <w:t>КОММУНИКАЦИЙ</w:t>
      </w:r>
      <w:r w:rsidRPr="003A4B2C">
        <w:rPr>
          <w:rFonts w:ascii="Times New Roman" w:hAnsi="Times New Roman" w:cs="Times New Roman"/>
          <w:sz w:val="26"/>
          <w:szCs w:val="26"/>
        </w:rP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К</w:t>
      </w:r>
      <w:r w:rsidRPr="003A4B2C">
        <w:rPr>
          <w:rFonts w:ascii="Times New Roman" w:hAnsi="Times New Roman" w:cs="Times New Roman"/>
          <w:sz w:val="26"/>
          <w:szCs w:val="26"/>
          <w:vertAlign w:val="subscript"/>
        </w:rPr>
        <w:t>КОММУНИКАЦИЙ</w:t>
      </w:r>
      <w:r w:rsidRPr="003A4B2C">
        <w:rPr>
          <w:rFonts w:ascii="Times New Roman" w:hAnsi="Times New Roman" w:cs="Times New Roman"/>
          <w:sz w:val="26"/>
          <w:szCs w:val="26"/>
        </w:rPr>
        <w:t xml:space="preserve"> зависит от особенностей рельефа территории жилищного строительства. Значение коэффициента установлено путем пространственно-математического моделирования градостроительных планов земельных участков многоквартирных жилых зданий различной этажности.</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Размер земельного участка дифференцирован в соответствии с особенностями рельефа территории Приморского края.</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Применение показателя размера земельного участка при планировании строительства жилых помещений, предоставляемых по договорам социального найма, допускает применение понижающего коэффициента: для территорий с уклоном рельефа до 10% - 0,8; для территорий с уклоном рельефа от 10 до 25% - 0,87.</w:t>
      </w:r>
    </w:p>
    <w:p w:rsidR="00B854A6" w:rsidRPr="00C530AB" w:rsidRDefault="00B854A6" w:rsidP="00C76A48">
      <w:pPr>
        <w:pStyle w:val="ConsPlusNormal"/>
        <w:numPr>
          <w:ilvl w:val="0"/>
          <w:numId w:val="22"/>
        </w:numPr>
        <w:ind w:left="0" w:right="-285" w:firstLine="709"/>
        <w:jc w:val="both"/>
        <w:outlineLvl w:val="4"/>
        <w:rPr>
          <w:rFonts w:ascii="Times New Roman" w:hAnsi="Times New Roman" w:cs="Times New Roman"/>
          <w:sz w:val="26"/>
          <w:szCs w:val="26"/>
        </w:rPr>
      </w:pPr>
      <w:r w:rsidRPr="00C530AB">
        <w:rPr>
          <w:rFonts w:ascii="Times New Roman" w:hAnsi="Times New Roman" w:cs="Times New Roman"/>
          <w:sz w:val="26"/>
          <w:szCs w:val="26"/>
        </w:rPr>
        <w:t>Определение расчетной плотности населения в границах планировочного элемента</w:t>
      </w:r>
      <w:r w:rsidR="001A1ADE">
        <w:rPr>
          <w:rFonts w:ascii="Times New Roman" w:hAnsi="Times New Roman" w:cs="Times New Roman"/>
          <w:sz w:val="26"/>
          <w:szCs w:val="26"/>
        </w:rPr>
        <w:t>:</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Одна из ключевых задач, решаемых при планировании развития жилых территорий, - достижение оптимального баланса территорий жилой застройки и объектов обслуживания населения в границах элемента планировочной структуры. Доля территорий, необходимых для размещения объектов обслуживания населения, определяется нормативной потребностью в мощности объектов обслуживания населения и потребностью в территории для размещения объектов заданной мощности, типом жилой застройки, особыми условиями использования территории, зависящими от природно-климатических факторов (рельеф, возможность озеленения территории).</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Расчетная плотность населения в границах элемента планировочной структуры (квартала, микрорайона), жилой группы, в границах инвестиционной площадки в сфере создания условия для развития жилищного строительства, а также территорий комплексного и устойчивого развития является показателем обеспеченности населения территорией для размещения объектов жилищного строительства. Расчетная плотность населения определяет предельное минимальное значение обеспечения территорией, выражается в предельной максимально допустимой расчетной плотности населения.</w:t>
      </w:r>
    </w:p>
    <w:p w:rsidR="00B854A6" w:rsidRPr="003A4B2C"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Расчетная плотность населения позволяет определить максимальную численность населения в границах рассматриваемой территории и, соответственно, потребность в размещении объектов социальной, инженерной инфраструктуры необходимой мощности для этой территории; применяется при разработке генерального плана Находкинского городского округа и проектов планировки.</w:t>
      </w:r>
    </w:p>
    <w:p w:rsidR="00B854A6" w:rsidRDefault="00B854A6" w:rsidP="00C76A48">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Показатель обеспеченности общей площадью квартир определен путем анализа нового жилищного строительства на территории </w:t>
      </w:r>
      <w:r w:rsidRPr="00C530AB">
        <w:rPr>
          <w:rFonts w:ascii="Times New Roman" w:hAnsi="Times New Roman" w:cs="Times New Roman"/>
          <w:sz w:val="26"/>
          <w:szCs w:val="26"/>
        </w:rPr>
        <w:t>Находкинского городского округа. Для определения тенденций развития жилищного строительства на территории Находкинского городского округа был выпол</w:t>
      </w:r>
      <w:r w:rsidRPr="003A4B2C">
        <w:rPr>
          <w:rFonts w:ascii="Times New Roman" w:hAnsi="Times New Roman" w:cs="Times New Roman"/>
          <w:sz w:val="26"/>
          <w:szCs w:val="26"/>
        </w:rPr>
        <w:t>нен анализ жилой застройки, введенной в эксплуатацию, а также строящихся объектов жилого назначения.</w:t>
      </w:r>
    </w:p>
    <w:p w:rsidR="001A1ADE" w:rsidRDefault="001A1ADE" w:rsidP="00C76A48">
      <w:pPr>
        <w:pStyle w:val="ConsPlusNormal"/>
        <w:ind w:right="-285" w:firstLine="709"/>
        <w:jc w:val="both"/>
        <w:rPr>
          <w:rFonts w:ascii="Times New Roman" w:hAnsi="Times New Roman" w:cs="Times New Roman"/>
          <w:sz w:val="26"/>
          <w:szCs w:val="26"/>
        </w:rPr>
      </w:pPr>
    </w:p>
    <w:p w:rsidR="001A1ADE" w:rsidRDefault="001A1ADE" w:rsidP="00C76A48">
      <w:pPr>
        <w:pStyle w:val="ConsPlusNormal"/>
        <w:ind w:right="-285" w:firstLine="709"/>
        <w:jc w:val="both"/>
        <w:rPr>
          <w:rFonts w:ascii="Times New Roman" w:hAnsi="Times New Roman" w:cs="Times New Roman"/>
          <w:sz w:val="26"/>
          <w:szCs w:val="26"/>
        </w:rPr>
      </w:pPr>
    </w:p>
    <w:p w:rsidR="001A1ADE" w:rsidRDefault="001A1ADE" w:rsidP="00C76A48">
      <w:pPr>
        <w:pStyle w:val="ConsPlusNormal"/>
        <w:ind w:right="-285" w:firstLine="709"/>
        <w:jc w:val="both"/>
        <w:rPr>
          <w:rFonts w:ascii="Times New Roman" w:hAnsi="Times New Roman" w:cs="Times New Roman"/>
          <w:sz w:val="26"/>
          <w:szCs w:val="26"/>
        </w:rPr>
      </w:pPr>
    </w:p>
    <w:p w:rsidR="001A1ADE" w:rsidRPr="003A4B2C" w:rsidRDefault="001A1ADE" w:rsidP="00C76A48">
      <w:pPr>
        <w:pStyle w:val="ConsPlusNormal"/>
        <w:ind w:right="-285" w:firstLine="709"/>
        <w:jc w:val="both"/>
        <w:rPr>
          <w:rFonts w:ascii="Times New Roman" w:hAnsi="Times New Roman" w:cs="Times New Roman"/>
          <w:sz w:val="26"/>
          <w:szCs w:val="26"/>
        </w:rPr>
      </w:pPr>
    </w:p>
    <w:p w:rsidR="00B854A6" w:rsidRPr="003A4B2C" w:rsidRDefault="00B854A6" w:rsidP="001A1ADE">
      <w:pPr>
        <w:pStyle w:val="ConsPlusNormal"/>
        <w:ind w:right="-285" w:firstLine="709"/>
        <w:jc w:val="both"/>
        <w:outlineLvl w:val="5"/>
        <w:rPr>
          <w:rFonts w:ascii="Times New Roman" w:hAnsi="Times New Roman" w:cs="Times New Roman"/>
          <w:sz w:val="26"/>
          <w:szCs w:val="26"/>
        </w:rPr>
      </w:pPr>
      <w:bookmarkStart w:id="19" w:name="P5504"/>
      <w:bookmarkEnd w:id="19"/>
      <w:r w:rsidRPr="003A4B2C">
        <w:rPr>
          <w:rFonts w:ascii="Times New Roman" w:hAnsi="Times New Roman" w:cs="Times New Roman"/>
          <w:sz w:val="26"/>
          <w:szCs w:val="26"/>
        </w:rPr>
        <w:lastRenderedPageBreak/>
        <w:t xml:space="preserve">Таблица </w:t>
      </w:r>
      <w:r w:rsidR="00B11B87">
        <w:rPr>
          <w:rFonts w:ascii="Times New Roman" w:hAnsi="Times New Roman" w:cs="Times New Roman"/>
          <w:sz w:val="26"/>
          <w:szCs w:val="26"/>
        </w:rPr>
        <w:t>19</w:t>
      </w:r>
      <w:r w:rsidRPr="003A4B2C">
        <w:rPr>
          <w:rFonts w:ascii="Times New Roman" w:hAnsi="Times New Roman" w:cs="Times New Roman"/>
          <w:sz w:val="26"/>
          <w:szCs w:val="26"/>
        </w:rPr>
        <w:t>. Баланс территорий планировочного элемента малоэтажной жилой застройки</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3"/>
        <w:gridCol w:w="992"/>
        <w:gridCol w:w="1134"/>
        <w:gridCol w:w="1201"/>
        <w:gridCol w:w="1492"/>
      </w:tblGrid>
      <w:tr w:rsidR="00B854A6" w:rsidRPr="003A4B2C" w:rsidTr="00CC2247">
        <w:tc>
          <w:tcPr>
            <w:tcW w:w="4753" w:type="dxa"/>
            <w:vMerge w:val="restart"/>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Назначение территории</w:t>
            </w:r>
          </w:p>
        </w:tc>
        <w:tc>
          <w:tcPr>
            <w:tcW w:w="4819" w:type="dxa"/>
            <w:gridSpan w:val="4"/>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Доля территорий в зависимости от площади элемента планировочной структуры, %</w:t>
            </w:r>
          </w:p>
        </w:tc>
      </w:tr>
      <w:tr w:rsidR="00B854A6" w:rsidRPr="003A4B2C" w:rsidTr="00CC2247">
        <w:tc>
          <w:tcPr>
            <w:tcW w:w="4753" w:type="dxa"/>
            <w:vMerge/>
          </w:tcPr>
          <w:p w:rsidR="00B854A6" w:rsidRPr="001A1ADE" w:rsidRDefault="00B854A6" w:rsidP="00AC2C2C">
            <w:pPr>
              <w:spacing w:line="240" w:lineRule="auto"/>
              <w:jc w:val="center"/>
              <w:rPr>
                <w:rFonts w:ascii="Times New Roman" w:hAnsi="Times New Roman" w:cs="Times New Roman"/>
                <w:sz w:val="24"/>
                <w:szCs w:val="24"/>
              </w:rPr>
            </w:pPr>
          </w:p>
        </w:tc>
        <w:tc>
          <w:tcPr>
            <w:tcW w:w="992" w:type="dxa"/>
          </w:tcPr>
          <w:p w:rsidR="00B854A6" w:rsidRPr="001A1ADE" w:rsidRDefault="00B854A6" w:rsidP="00AC2C2C">
            <w:pPr>
              <w:pStyle w:val="ConsPlusNormal"/>
              <w:jc w:val="both"/>
              <w:rPr>
                <w:rFonts w:ascii="Times New Roman" w:hAnsi="Times New Roman" w:cs="Times New Roman"/>
                <w:sz w:val="24"/>
                <w:szCs w:val="24"/>
              </w:rPr>
            </w:pPr>
            <w:r w:rsidRPr="001A1ADE">
              <w:rPr>
                <w:rFonts w:ascii="Times New Roman" w:hAnsi="Times New Roman" w:cs="Times New Roman"/>
                <w:sz w:val="24"/>
                <w:szCs w:val="24"/>
              </w:rPr>
              <w:t>до 10 га</w:t>
            </w:r>
          </w:p>
        </w:tc>
        <w:tc>
          <w:tcPr>
            <w:tcW w:w="1134"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10 - 40 га</w:t>
            </w:r>
          </w:p>
        </w:tc>
        <w:tc>
          <w:tcPr>
            <w:tcW w:w="1201"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40 - 90 га</w:t>
            </w:r>
          </w:p>
        </w:tc>
        <w:tc>
          <w:tcPr>
            <w:tcW w:w="1492"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более 90 га</w:t>
            </w:r>
          </w:p>
        </w:tc>
      </w:tr>
      <w:tr w:rsidR="00B854A6" w:rsidRPr="003A4B2C" w:rsidTr="00CC2247">
        <w:tc>
          <w:tcPr>
            <w:tcW w:w="4753" w:type="dxa"/>
          </w:tcPr>
          <w:p w:rsidR="00B854A6" w:rsidRPr="001A1ADE" w:rsidRDefault="00B854A6" w:rsidP="00AC2C2C">
            <w:pPr>
              <w:pStyle w:val="ConsPlusNormal"/>
              <w:jc w:val="both"/>
              <w:rPr>
                <w:rFonts w:ascii="Times New Roman" w:hAnsi="Times New Roman" w:cs="Times New Roman"/>
                <w:sz w:val="24"/>
                <w:szCs w:val="24"/>
              </w:rPr>
            </w:pPr>
            <w:r w:rsidRPr="001A1ADE">
              <w:rPr>
                <w:rFonts w:ascii="Times New Roman" w:hAnsi="Times New Roman" w:cs="Times New Roman"/>
                <w:sz w:val="24"/>
                <w:szCs w:val="24"/>
              </w:rPr>
              <w:t>Территории объектов жилищного строительства</w:t>
            </w:r>
          </w:p>
        </w:tc>
        <w:tc>
          <w:tcPr>
            <w:tcW w:w="992"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89</w:t>
            </w:r>
          </w:p>
        </w:tc>
        <w:tc>
          <w:tcPr>
            <w:tcW w:w="1134" w:type="dxa"/>
          </w:tcPr>
          <w:p w:rsidR="00B854A6" w:rsidRPr="001A1ADE" w:rsidRDefault="00B854A6" w:rsidP="00AC2C2C">
            <w:pPr>
              <w:pStyle w:val="ConsPlusNormal"/>
              <w:ind w:firstLine="25"/>
              <w:jc w:val="center"/>
              <w:rPr>
                <w:rFonts w:ascii="Times New Roman" w:hAnsi="Times New Roman" w:cs="Times New Roman"/>
                <w:sz w:val="24"/>
                <w:szCs w:val="24"/>
              </w:rPr>
            </w:pPr>
            <w:r w:rsidRPr="001A1ADE">
              <w:rPr>
                <w:rFonts w:ascii="Times New Roman" w:hAnsi="Times New Roman" w:cs="Times New Roman"/>
                <w:sz w:val="24"/>
                <w:szCs w:val="24"/>
              </w:rPr>
              <w:t>74</w:t>
            </w:r>
          </w:p>
        </w:tc>
        <w:tc>
          <w:tcPr>
            <w:tcW w:w="1201"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57</w:t>
            </w:r>
          </w:p>
        </w:tc>
        <w:tc>
          <w:tcPr>
            <w:tcW w:w="1492"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52</w:t>
            </w:r>
          </w:p>
        </w:tc>
      </w:tr>
      <w:tr w:rsidR="00B854A6" w:rsidRPr="003A4B2C" w:rsidTr="00CC2247">
        <w:tc>
          <w:tcPr>
            <w:tcW w:w="4753" w:type="dxa"/>
          </w:tcPr>
          <w:p w:rsidR="00B854A6" w:rsidRPr="001A1ADE" w:rsidRDefault="00B854A6" w:rsidP="00AC2C2C">
            <w:pPr>
              <w:pStyle w:val="ConsPlusNormal"/>
              <w:jc w:val="both"/>
              <w:rPr>
                <w:rFonts w:ascii="Times New Roman" w:hAnsi="Times New Roman" w:cs="Times New Roman"/>
                <w:sz w:val="24"/>
                <w:szCs w:val="24"/>
              </w:rPr>
            </w:pPr>
            <w:r w:rsidRPr="001A1ADE">
              <w:rPr>
                <w:rFonts w:ascii="Times New Roman" w:hAnsi="Times New Roman" w:cs="Times New Roman"/>
                <w:sz w:val="24"/>
                <w:szCs w:val="24"/>
              </w:rPr>
              <w:t>Территории элементов озеленения (за пределами территории объектов жилищного строительства)</w:t>
            </w:r>
          </w:p>
        </w:tc>
        <w:tc>
          <w:tcPr>
            <w:tcW w:w="992"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11</w:t>
            </w:r>
          </w:p>
        </w:tc>
        <w:tc>
          <w:tcPr>
            <w:tcW w:w="1134"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9</w:t>
            </w:r>
          </w:p>
        </w:tc>
        <w:tc>
          <w:tcPr>
            <w:tcW w:w="1201"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18</w:t>
            </w:r>
          </w:p>
        </w:tc>
        <w:tc>
          <w:tcPr>
            <w:tcW w:w="1492"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18</w:t>
            </w:r>
          </w:p>
        </w:tc>
      </w:tr>
      <w:tr w:rsidR="00B854A6" w:rsidRPr="003A4B2C" w:rsidTr="00CC2247">
        <w:tc>
          <w:tcPr>
            <w:tcW w:w="4753" w:type="dxa"/>
          </w:tcPr>
          <w:p w:rsidR="00B854A6" w:rsidRPr="001A1ADE" w:rsidRDefault="00B854A6" w:rsidP="00AC2C2C">
            <w:pPr>
              <w:pStyle w:val="ConsPlusNormal"/>
              <w:jc w:val="both"/>
              <w:rPr>
                <w:rFonts w:ascii="Times New Roman" w:hAnsi="Times New Roman" w:cs="Times New Roman"/>
                <w:sz w:val="24"/>
                <w:szCs w:val="24"/>
              </w:rPr>
            </w:pPr>
            <w:r w:rsidRPr="001A1ADE">
              <w:rPr>
                <w:rFonts w:ascii="Times New Roman" w:hAnsi="Times New Roman" w:cs="Times New Roman"/>
                <w:sz w:val="24"/>
                <w:szCs w:val="24"/>
              </w:rPr>
              <w:t>Территории транспортных, инженерные коммуникации</w:t>
            </w:r>
          </w:p>
        </w:tc>
        <w:tc>
          <w:tcPr>
            <w:tcW w:w="992"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134"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10</w:t>
            </w:r>
          </w:p>
        </w:tc>
        <w:tc>
          <w:tcPr>
            <w:tcW w:w="1201"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15</w:t>
            </w:r>
          </w:p>
        </w:tc>
        <w:tc>
          <w:tcPr>
            <w:tcW w:w="1492"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15</w:t>
            </w:r>
          </w:p>
        </w:tc>
      </w:tr>
      <w:tr w:rsidR="00B854A6" w:rsidRPr="003A4B2C" w:rsidTr="00CC2247">
        <w:tc>
          <w:tcPr>
            <w:tcW w:w="4753" w:type="dxa"/>
          </w:tcPr>
          <w:p w:rsidR="00B854A6" w:rsidRPr="001A1ADE" w:rsidRDefault="00B854A6" w:rsidP="00AC2C2C">
            <w:pPr>
              <w:pStyle w:val="ConsPlusNormal"/>
              <w:jc w:val="both"/>
              <w:rPr>
                <w:rFonts w:ascii="Times New Roman" w:hAnsi="Times New Roman" w:cs="Times New Roman"/>
                <w:sz w:val="24"/>
                <w:szCs w:val="24"/>
              </w:rPr>
            </w:pPr>
            <w:r w:rsidRPr="001A1ADE">
              <w:rPr>
                <w:rFonts w:ascii="Times New Roman" w:hAnsi="Times New Roman" w:cs="Times New Roman"/>
                <w:sz w:val="24"/>
                <w:szCs w:val="24"/>
              </w:rPr>
              <w:t>Территории объектов образования</w:t>
            </w:r>
          </w:p>
        </w:tc>
        <w:tc>
          <w:tcPr>
            <w:tcW w:w="992"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134"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7</w:t>
            </w:r>
          </w:p>
        </w:tc>
        <w:tc>
          <w:tcPr>
            <w:tcW w:w="1201"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10</w:t>
            </w:r>
          </w:p>
        </w:tc>
        <w:tc>
          <w:tcPr>
            <w:tcW w:w="1492" w:type="dxa"/>
          </w:tcPr>
          <w:p w:rsidR="00B854A6" w:rsidRPr="001A1ADE" w:rsidRDefault="00B854A6" w:rsidP="00AC2C2C">
            <w:pPr>
              <w:pStyle w:val="ConsPlusNormal"/>
              <w:jc w:val="center"/>
              <w:rPr>
                <w:rFonts w:ascii="Times New Roman" w:hAnsi="Times New Roman" w:cs="Times New Roman"/>
                <w:sz w:val="24"/>
                <w:szCs w:val="24"/>
              </w:rPr>
            </w:pPr>
            <w:r w:rsidRPr="001A1ADE">
              <w:rPr>
                <w:rFonts w:ascii="Times New Roman" w:hAnsi="Times New Roman" w:cs="Times New Roman"/>
                <w:sz w:val="24"/>
                <w:szCs w:val="24"/>
              </w:rPr>
              <w:t>10</w:t>
            </w:r>
          </w:p>
        </w:tc>
      </w:tr>
      <w:tr w:rsidR="00B854A6" w:rsidRPr="003A4B2C" w:rsidTr="00CC2247">
        <w:tc>
          <w:tcPr>
            <w:tcW w:w="4753" w:type="dxa"/>
          </w:tcPr>
          <w:p w:rsidR="00B854A6" w:rsidRPr="001A1ADE" w:rsidRDefault="00B854A6" w:rsidP="00AC2C2C">
            <w:pPr>
              <w:pStyle w:val="ConsPlusNormal"/>
              <w:ind w:firstLine="80"/>
              <w:jc w:val="both"/>
              <w:rPr>
                <w:rFonts w:ascii="Times New Roman" w:hAnsi="Times New Roman" w:cs="Times New Roman"/>
                <w:sz w:val="24"/>
                <w:szCs w:val="24"/>
              </w:rPr>
            </w:pPr>
            <w:r w:rsidRPr="001A1ADE">
              <w:rPr>
                <w:rFonts w:ascii="Times New Roman" w:hAnsi="Times New Roman" w:cs="Times New Roman"/>
                <w:sz w:val="24"/>
                <w:szCs w:val="24"/>
              </w:rPr>
              <w:t>Территории парковочных комплексов</w:t>
            </w:r>
          </w:p>
        </w:tc>
        <w:tc>
          <w:tcPr>
            <w:tcW w:w="992"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134"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201"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492"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r>
      <w:tr w:rsidR="00B854A6" w:rsidRPr="003A4B2C" w:rsidTr="00CC2247">
        <w:tc>
          <w:tcPr>
            <w:tcW w:w="4753" w:type="dxa"/>
          </w:tcPr>
          <w:p w:rsidR="00B854A6" w:rsidRPr="001A1ADE" w:rsidRDefault="00B854A6" w:rsidP="00AC2C2C">
            <w:pPr>
              <w:pStyle w:val="ConsPlusNormal"/>
              <w:ind w:firstLine="80"/>
              <w:jc w:val="both"/>
              <w:rPr>
                <w:rFonts w:ascii="Times New Roman" w:hAnsi="Times New Roman" w:cs="Times New Roman"/>
                <w:sz w:val="24"/>
                <w:szCs w:val="24"/>
              </w:rPr>
            </w:pPr>
            <w:r w:rsidRPr="001A1ADE">
              <w:rPr>
                <w:rFonts w:ascii="Times New Roman" w:hAnsi="Times New Roman" w:cs="Times New Roman"/>
                <w:sz w:val="24"/>
                <w:szCs w:val="24"/>
              </w:rPr>
              <w:t>Территории спортивных комплексов</w:t>
            </w:r>
          </w:p>
        </w:tc>
        <w:tc>
          <w:tcPr>
            <w:tcW w:w="992"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134"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201"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492"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2</w:t>
            </w:r>
          </w:p>
        </w:tc>
      </w:tr>
      <w:tr w:rsidR="00B854A6" w:rsidRPr="003A4B2C" w:rsidTr="00CC2247">
        <w:tc>
          <w:tcPr>
            <w:tcW w:w="4753" w:type="dxa"/>
          </w:tcPr>
          <w:p w:rsidR="00B854A6" w:rsidRPr="001A1ADE" w:rsidRDefault="00B854A6" w:rsidP="00AC2C2C">
            <w:pPr>
              <w:pStyle w:val="ConsPlusNormal"/>
              <w:ind w:firstLine="80"/>
              <w:jc w:val="both"/>
              <w:rPr>
                <w:rFonts w:ascii="Times New Roman" w:hAnsi="Times New Roman" w:cs="Times New Roman"/>
                <w:sz w:val="24"/>
                <w:szCs w:val="24"/>
              </w:rPr>
            </w:pPr>
            <w:r w:rsidRPr="001A1ADE">
              <w:rPr>
                <w:rFonts w:ascii="Times New Roman" w:hAnsi="Times New Roman" w:cs="Times New Roman"/>
                <w:sz w:val="24"/>
                <w:szCs w:val="24"/>
              </w:rPr>
              <w:t>Территории объектов здравоохранения</w:t>
            </w:r>
          </w:p>
        </w:tc>
        <w:tc>
          <w:tcPr>
            <w:tcW w:w="992"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134"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201"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492"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1</w:t>
            </w:r>
          </w:p>
        </w:tc>
      </w:tr>
      <w:tr w:rsidR="00B854A6" w:rsidRPr="003A4B2C" w:rsidTr="00CC2247">
        <w:tc>
          <w:tcPr>
            <w:tcW w:w="4753" w:type="dxa"/>
          </w:tcPr>
          <w:p w:rsidR="00B854A6" w:rsidRPr="001A1ADE" w:rsidRDefault="00B854A6" w:rsidP="00AC2C2C">
            <w:pPr>
              <w:pStyle w:val="ConsPlusNormal"/>
              <w:ind w:firstLine="80"/>
              <w:jc w:val="both"/>
              <w:rPr>
                <w:rFonts w:ascii="Times New Roman" w:hAnsi="Times New Roman" w:cs="Times New Roman"/>
                <w:sz w:val="24"/>
                <w:szCs w:val="24"/>
              </w:rPr>
            </w:pPr>
            <w:r w:rsidRPr="001A1ADE">
              <w:rPr>
                <w:rFonts w:ascii="Times New Roman" w:hAnsi="Times New Roman" w:cs="Times New Roman"/>
                <w:sz w:val="24"/>
                <w:szCs w:val="24"/>
              </w:rPr>
              <w:t>Территории иных объектов общественного назначения</w:t>
            </w:r>
          </w:p>
        </w:tc>
        <w:tc>
          <w:tcPr>
            <w:tcW w:w="992"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134"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201"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w:t>
            </w:r>
          </w:p>
        </w:tc>
        <w:tc>
          <w:tcPr>
            <w:tcW w:w="1492"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2</w:t>
            </w:r>
          </w:p>
        </w:tc>
      </w:tr>
      <w:tr w:rsidR="00B854A6" w:rsidRPr="003A4B2C" w:rsidTr="00CC2247">
        <w:tc>
          <w:tcPr>
            <w:tcW w:w="4753" w:type="dxa"/>
          </w:tcPr>
          <w:p w:rsidR="00B854A6" w:rsidRPr="001A1ADE" w:rsidRDefault="00B854A6" w:rsidP="00AC2C2C">
            <w:pPr>
              <w:pStyle w:val="ConsPlusNormal"/>
              <w:ind w:firstLine="80"/>
              <w:jc w:val="both"/>
              <w:rPr>
                <w:rFonts w:ascii="Times New Roman" w:hAnsi="Times New Roman" w:cs="Times New Roman"/>
                <w:sz w:val="24"/>
                <w:szCs w:val="24"/>
              </w:rPr>
            </w:pPr>
            <w:r w:rsidRPr="001A1ADE">
              <w:rPr>
                <w:rFonts w:ascii="Times New Roman" w:hAnsi="Times New Roman" w:cs="Times New Roman"/>
                <w:sz w:val="24"/>
                <w:szCs w:val="24"/>
              </w:rPr>
              <w:t xml:space="preserve">Расчетная плотность населения элемента планировочной структуры </w:t>
            </w:r>
            <w:hyperlink w:anchor="P5563" w:history="1">
              <w:r w:rsidRPr="001A1ADE">
                <w:rPr>
                  <w:rFonts w:ascii="Times New Roman" w:hAnsi="Times New Roman" w:cs="Times New Roman"/>
                  <w:sz w:val="24"/>
                  <w:szCs w:val="24"/>
                </w:rPr>
                <w:t>[1]</w:t>
              </w:r>
            </w:hyperlink>
            <w:r w:rsidRPr="001A1ADE">
              <w:rPr>
                <w:rFonts w:ascii="Times New Roman" w:hAnsi="Times New Roman" w:cs="Times New Roman"/>
                <w:sz w:val="24"/>
                <w:szCs w:val="24"/>
              </w:rPr>
              <w:t>, чел./га</w:t>
            </w:r>
          </w:p>
        </w:tc>
        <w:tc>
          <w:tcPr>
            <w:tcW w:w="992"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290</w:t>
            </w:r>
          </w:p>
        </w:tc>
        <w:tc>
          <w:tcPr>
            <w:tcW w:w="1134"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240</w:t>
            </w:r>
          </w:p>
        </w:tc>
        <w:tc>
          <w:tcPr>
            <w:tcW w:w="1201"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190</w:t>
            </w:r>
          </w:p>
        </w:tc>
        <w:tc>
          <w:tcPr>
            <w:tcW w:w="1492" w:type="dxa"/>
          </w:tcPr>
          <w:p w:rsidR="00B854A6" w:rsidRPr="001A1ADE" w:rsidRDefault="00B854A6" w:rsidP="00AC2C2C">
            <w:pPr>
              <w:pStyle w:val="ConsPlusNormal"/>
              <w:ind w:firstLine="80"/>
              <w:jc w:val="center"/>
              <w:rPr>
                <w:rFonts w:ascii="Times New Roman" w:hAnsi="Times New Roman" w:cs="Times New Roman"/>
                <w:sz w:val="24"/>
                <w:szCs w:val="24"/>
              </w:rPr>
            </w:pPr>
            <w:r w:rsidRPr="001A1ADE">
              <w:rPr>
                <w:rFonts w:ascii="Times New Roman" w:hAnsi="Times New Roman" w:cs="Times New Roman"/>
                <w:sz w:val="24"/>
                <w:szCs w:val="24"/>
              </w:rPr>
              <w:t>170</w:t>
            </w:r>
          </w:p>
        </w:tc>
      </w:tr>
      <w:tr w:rsidR="00B854A6" w:rsidRPr="003A4B2C" w:rsidTr="001A1ADE">
        <w:tc>
          <w:tcPr>
            <w:tcW w:w="9572" w:type="dxa"/>
            <w:gridSpan w:val="5"/>
          </w:tcPr>
          <w:p w:rsidR="00B854A6" w:rsidRPr="001A1ADE" w:rsidRDefault="00B854A6" w:rsidP="00AC2C2C">
            <w:pPr>
              <w:pStyle w:val="ConsPlusNormal"/>
              <w:jc w:val="both"/>
              <w:rPr>
                <w:rFonts w:ascii="Times New Roman" w:hAnsi="Times New Roman" w:cs="Times New Roman"/>
                <w:sz w:val="24"/>
                <w:szCs w:val="24"/>
              </w:rPr>
            </w:pPr>
            <w:r w:rsidRPr="001A1ADE">
              <w:rPr>
                <w:rFonts w:ascii="Times New Roman" w:hAnsi="Times New Roman" w:cs="Times New Roman"/>
                <w:sz w:val="24"/>
                <w:szCs w:val="24"/>
              </w:rPr>
              <w:t>Примечания:</w:t>
            </w:r>
          </w:p>
          <w:p w:rsidR="00B854A6" w:rsidRPr="001A1ADE" w:rsidRDefault="00B854A6" w:rsidP="00AC2C2C">
            <w:pPr>
              <w:pStyle w:val="ConsPlusNormal"/>
              <w:jc w:val="both"/>
              <w:rPr>
                <w:rFonts w:ascii="Times New Roman" w:hAnsi="Times New Roman" w:cs="Times New Roman"/>
                <w:sz w:val="24"/>
                <w:szCs w:val="24"/>
              </w:rPr>
            </w:pPr>
            <w:bookmarkStart w:id="20" w:name="P5563"/>
            <w:bookmarkEnd w:id="20"/>
            <w:r w:rsidRPr="001A1ADE">
              <w:rPr>
                <w:rFonts w:ascii="Times New Roman" w:hAnsi="Times New Roman" w:cs="Times New Roman"/>
                <w:sz w:val="24"/>
                <w:szCs w:val="24"/>
              </w:rPr>
              <w:t>1. Показатель максимальной расчетной плотности населения определен для территорий с уклоном рельефа до 10%.</w:t>
            </w:r>
          </w:p>
          <w:p w:rsidR="00B854A6" w:rsidRPr="001A1ADE" w:rsidRDefault="00B854A6" w:rsidP="00AC2C2C">
            <w:pPr>
              <w:pStyle w:val="ConsPlusNormal"/>
              <w:jc w:val="both"/>
              <w:rPr>
                <w:rFonts w:ascii="Times New Roman" w:hAnsi="Times New Roman" w:cs="Times New Roman"/>
                <w:sz w:val="24"/>
                <w:szCs w:val="24"/>
              </w:rPr>
            </w:pPr>
            <w:r w:rsidRPr="001A1ADE">
              <w:rPr>
                <w:rFonts w:ascii="Times New Roman" w:hAnsi="Times New Roman" w:cs="Times New Roman"/>
                <w:sz w:val="24"/>
                <w:szCs w:val="24"/>
              </w:rPr>
              <w:t>2. При определении максимального значения расчетной плотности населения на территории с уклоном рельефа:</w:t>
            </w:r>
          </w:p>
          <w:p w:rsidR="00B854A6" w:rsidRPr="001A1ADE" w:rsidRDefault="00B854A6" w:rsidP="00AC2C2C">
            <w:pPr>
              <w:pStyle w:val="ConsPlusNormal"/>
              <w:jc w:val="both"/>
              <w:rPr>
                <w:rFonts w:ascii="Times New Roman" w:hAnsi="Times New Roman" w:cs="Times New Roman"/>
                <w:sz w:val="24"/>
                <w:szCs w:val="24"/>
              </w:rPr>
            </w:pPr>
            <w:r w:rsidRPr="001A1ADE">
              <w:rPr>
                <w:rFonts w:ascii="Times New Roman" w:hAnsi="Times New Roman" w:cs="Times New Roman"/>
                <w:sz w:val="24"/>
                <w:szCs w:val="24"/>
              </w:rPr>
              <w:t>от 10 до 25% может быть применен поправочный коэффициент - 1,08;</w:t>
            </w:r>
          </w:p>
          <w:p w:rsidR="00B854A6" w:rsidRPr="001A1ADE" w:rsidRDefault="00B854A6" w:rsidP="00AC2C2C">
            <w:pPr>
              <w:pStyle w:val="ConsPlusNormal"/>
              <w:jc w:val="both"/>
              <w:rPr>
                <w:rFonts w:ascii="Times New Roman" w:hAnsi="Times New Roman" w:cs="Times New Roman"/>
                <w:sz w:val="24"/>
                <w:szCs w:val="24"/>
              </w:rPr>
            </w:pPr>
            <w:r w:rsidRPr="001A1ADE">
              <w:rPr>
                <w:rFonts w:ascii="Times New Roman" w:hAnsi="Times New Roman" w:cs="Times New Roman"/>
                <w:sz w:val="24"/>
                <w:szCs w:val="24"/>
              </w:rPr>
              <w:t>свыше 25% следует быть применен поправочный коэффициент - 1,1.</w:t>
            </w:r>
          </w:p>
          <w:p w:rsidR="00B854A6" w:rsidRPr="001A1ADE" w:rsidRDefault="00B854A6" w:rsidP="00AC2C2C">
            <w:pPr>
              <w:pStyle w:val="ConsPlusNormal"/>
              <w:jc w:val="both"/>
              <w:rPr>
                <w:rFonts w:ascii="Times New Roman" w:hAnsi="Times New Roman" w:cs="Times New Roman"/>
                <w:sz w:val="24"/>
                <w:szCs w:val="24"/>
              </w:rPr>
            </w:pPr>
            <w:r w:rsidRPr="001A1ADE">
              <w:rPr>
                <w:rFonts w:ascii="Times New Roman" w:hAnsi="Times New Roman" w:cs="Times New Roman"/>
                <w:sz w:val="24"/>
                <w:szCs w:val="24"/>
              </w:rPr>
              <w:t>3. Значение показателя расчетной плотности населения элемента планировочной структуры является максимальным и достижимым при условии размещения в границах элемента планировочной структуры тех территорий, для которых установлено процентное отношение.</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CC2247">
      <w:pPr>
        <w:pStyle w:val="ConsPlusNormal"/>
        <w:ind w:right="-285" w:firstLine="709"/>
        <w:jc w:val="both"/>
        <w:outlineLvl w:val="5"/>
        <w:rPr>
          <w:rFonts w:ascii="Times New Roman" w:hAnsi="Times New Roman" w:cs="Times New Roman"/>
          <w:sz w:val="26"/>
          <w:szCs w:val="26"/>
        </w:rPr>
      </w:pPr>
      <w:bookmarkStart w:id="21" w:name="P5569"/>
      <w:bookmarkEnd w:id="21"/>
      <w:r w:rsidRPr="003A4B2C">
        <w:rPr>
          <w:rFonts w:ascii="Times New Roman" w:hAnsi="Times New Roman" w:cs="Times New Roman"/>
          <w:sz w:val="26"/>
          <w:szCs w:val="26"/>
        </w:rPr>
        <w:t>Таблица 2</w:t>
      </w:r>
      <w:r w:rsidR="00B11B87">
        <w:rPr>
          <w:rFonts w:ascii="Times New Roman" w:hAnsi="Times New Roman" w:cs="Times New Roman"/>
          <w:sz w:val="26"/>
          <w:szCs w:val="26"/>
        </w:rPr>
        <w:t>0</w:t>
      </w:r>
      <w:r w:rsidRPr="003A4B2C">
        <w:rPr>
          <w:rFonts w:ascii="Times New Roman" w:hAnsi="Times New Roman" w:cs="Times New Roman"/>
          <w:sz w:val="26"/>
          <w:szCs w:val="26"/>
        </w:rPr>
        <w:t xml:space="preserve">. Баланс территорий планировочного элемента </w:t>
      </w:r>
      <w:proofErr w:type="spellStart"/>
      <w:r w:rsidRPr="003A4B2C">
        <w:rPr>
          <w:rFonts w:ascii="Times New Roman" w:hAnsi="Times New Roman" w:cs="Times New Roman"/>
          <w:sz w:val="26"/>
          <w:szCs w:val="26"/>
        </w:rPr>
        <w:t>среднеэтажной</w:t>
      </w:r>
      <w:proofErr w:type="spellEnd"/>
      <w:r w:rsidRPr="003A4B2C">
        <w:rPr>
          <w:rFonts w:ascii="Times New Roman" w:hAnsi="Times New Roman" w:cs="Times New Roman"/>
          <w:sz w:val="26"/>
          <w:szCs w:val="26"/>
        </w:rPr>
        <w:t xml:space="preserve"> жилой застройки</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77"/>
        <w:gridCol w:w="1134"/>
        <w:gridCol w:w="1134"/>
        <w:gridCol w:w="1295"/>
      </w:tblGrid>
      <w:tr w:rsidR="00B854A6" w:rsidRPr="003A4B2C" w:rsidTr="00CC2247">
        <w:tc>
          <w:tcPr>
            <w:tcW w:w="4932" w:type="dxa"/>
            <w:vMerge w:val="restart"/>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Назначение территории</w:t>
            </w:r>
          </w:p>
        </w:tc>
        <w:tc>
          <w:tcPr>
            <w:tcW w:w="4640" w:type="dxa"/>
            <w:gridSpan w:val="4"/>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Доля территорий в зависимости от площади элемента планировочной структуры, %</w:t>
            </w:r>
          </w:p>
        </w:tc>
      </w:tr>
      <w:tr w:rsidR="00B854A6" w:rsidRPr="003A4B2C" w:rsidTr="00CC2247">
        <w:tc>
          <w:tcPr>
            <w:tcW w:w="4932" w:type="dxa"/>
            <w:vMerge/>
          </w:tcPr>
          <w:p w:rsidR="00B854A6" w:rsidRPr="00CC2247" w:rsidRDefault="00B854A6" w:rsidP="00AC2C2C">
            <w:pPr>
              <w:spacing w:line="240" w:lineRule="auto"/>
              <w:jc w:val="center"/>
              <w:rPr>
                <w:rFonts w:ascii="Times New Roman" w:hAnsi="Times New Roman" w:cs="Times New Roman"/>
                <w:sz w:val="24"/>
                <w:szCs w:val="24"/>
              </w:rPr>
            </w:pP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до 10 га</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от 10 до 40 га</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от 40 до 90 га</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более 90 га</w:t>
            </w:r>
          </w:p>
        </w:tc>
      </w:tr>
      <w:tr w:rsidR="00B854A6" w:rsidRPr="003A4B2C" w:rsidTr="00CC2247">
        <w:tc>
          <w:tcPr>
            <w:tcW w:w="4932" w:type="dxa"/>
          </w:tcPr>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 xml:space="preserve">Территории объектов жилищного </w:t>
            </w:r>
            <w:r w:rsidRPr="00CC2247">
              <w:rPr>
                <w:rFonts w:ascii="Times New Roman" w:hAnsi="Times New Roman" w:cs="Times New Roman"/>
                <w:sz w:val="24"/>
                <w:szCs w:val="24"/>
              </w:rPr>
              <w:lastRenderedPageBreak/>
              <w:t>строительства</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lastRenderedPageBreak/>
              <w:t>87</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70</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51</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45</w:t>
            </w:r>
          </w:p>
        </w:tc>
      </w:tr>
      <w:tr w:rsidR="00B854A6" w:rsidRPr="003A4B2C" w:rsidTr="00CC2247">
        <w:tc>
          <w:tcPr>
            <w:tcW w:w="4932" w:type="dxa"/>
          </w:tcPr>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lastRenderedPageBreak/>
              <w:t>Территории элементов озеленения (за пределами территории объектов жилищного строительства)</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13</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12</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18</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18</w:t>
            </w:r>
          </w:p>
        </w:tc>
      </w:tr>
      <w:tr w:rsidR="00B854A6" w:rsidRPr="003A4B2C" w:rsidTr="00CC2247">
        <w:tc>
          <w:tcPr>
            <w:tcW w:w="4932" w:type="dxa"/>
          </w:tcPr>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Территории транспортных, инженерные коммуникации</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10</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15</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15</w:t>
            </w:r>
          </w:p>
        </w:tc>
      </w:tr>
      <w:tr w:rsidR="00B854A6" w:rsidRPr="003A4B2C" w:rsidTr="00CC2247">
        <w:tc>
          <w:tcPr>
            <w:tcW w:w="4932" w:type="dxa"/>
          </w:tcPr>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Территории объектов образования</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8</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11</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10</w:t>
            </w:r>
          </w:p>
        </w:tc>
      </w:tr>
      <w:tr w:rsidR="00B854A6" w:rsidRPr="003A4B2C" w:rsidTr="00CC2247">
        <w:tc>
          <w:tcPr>
            <w:tcW w:w="4932" w:type="dxa"/>
          </w:tcPr>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Территории парковочных комплексов</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5</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5</w:t>
            </w:r>
          </w:p>
        </w:tc>
      </w:tr>
      <w:tr w:rsidR="00B854A6" w:rsidRPr="003A4B2C" w:rsidTr="00CC2247">
        <w:tc>
          <w:tcPr>
            <w:tcW w:w="4932" w:type="dxa"/>
          </w:tcPr>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Территории спортивных комплексов</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3</w:t>
            </w:r>
          </w:p>
        </w:tc>
      </w:tr>
      <w:tr w:rsidR="00B854A6" w:rsidRPr="003A4B2C" w:rsidTr="00CC2247">
        <w:tc>
          <w:tcPr>
            <w:tcW w:w="4932" w:type="dxa"/>
          </w:tcPr>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Территории объектов здравоохранения</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w:t>
            </w:r>
          </w:p>
        </w:tc>
      </w:tr>
      <w:tr w:rsidR="00B854A6" w:rsidRPr="003A4B2C" w:rsidTr="00CC2247">
        <w:tc>
          <w:tcPr>
            <w:tcW w:w="4932" w:type="dxa"/>
          </w:tcPr>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Территории иных объектов общественного назначения</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3</w:t>
            </w:r>
          </w:p>
        </w:tc>
      </w:tr>
      <w:tr w:rsidR="00B854A6" w:rsidRPr="003A4B2C" w:rsidTr="00CC2247">
        <w:tc>
          <w:tcPr>
            <w:tcW w:w="4932" w:type="dxa"/>
          </w:tcPr>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 xml:space="preserve">Расчетная плотность населения элемента планировочной структуры </w:t>
            </w:r>
            <w:hyperlink w:anchor="P5628" w:history="1">
              <w:r w:rsidRPr="00CC2247">
                <w:rPr>
                  <w:rFonts w:ascii="Times New Roman" w:hAnsi="Times New Roman" w:cs="Times New Roman"/>
                  <w:sz w:val="24"/>
                  <w:szCs w:val="24"/>
                </w:rPr>
                <w:t>[1]</w:t>
              </w:r>
            </w:hyperlink>
            <w:r w:rsidRPr="00CC2247">
              <w:rPr>
                <w:rFonts w:ascii="Times New Roman" w:hAnsi="Times New Roman" w:cs="Times New Roman"/>
                <w:sz w:val="24"/>
                <w:szCs w:val="24"/>
              </w:rPr>
              <w:t>, чел./га</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370</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300</w:t>
            </w:r>
          </w:p>
        </w:tc>
        <w:tc>
          <w:tcPr>
            <w:tcW w:w="1134"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210</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190</w:t>
            </w:r>
          </w:p>
        </w:tc>
      </w:tr>
      <w:tr w:rsidR="00B854A6" w:rsidRPr="003A4B2C" w:rsidTr="00CC2247">
        <w:tc>
          <w:tcPr>
            <w:tcW w:w="9572" w:type="dxa"/>
            <w:gridSpan w:val="5"/>
          </w:tcPr>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Примечания:</w:t>
            </w:r>
          </w:p>
          <w:p w:rsidR="00B854A6" w:rsidRPr="00CC2247" w:rsidRDefault="00B854A6" w:rsidP="00AC2C2C">
            <w:pPr>
              <w:pStyle w:val="ConsPlusNormal"/>
              <w:jc w:val="both"/>
              <w:rPr>
                <w:rFonts w:ascii="Times New Roman" w:hAnsi="Times New Roman" w:cs="Times New Roman"/>
                <w:sz w:val="24"/>
                <w:szCs w:val="24"/>
              </w:rPr>
            </w:pPr>
            <w:bookmarkStart w:id="22" w:name="P5628"/>
            <w:bookmarkEnd w:id="22"/>
            <w:r w:rsidRPr="00CC2247">
              <w:rPr>
                <w:rFonts w:ascii="Times New Roman" w:hAnsi="Times New Roman" w:cs="Times New Roman"/>
                <w:sz w:val="24"/>
                <w:szCs w:val="24"/>
              </w:rPr>
              <w:t>1. Показатель максимальной расчетной плотности населения определен для территорий с уклоном рельефа до 10%.</w:t>
            </w:r>
          </w:p>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2. При определении максимального значения расчетной плотности населения на территории с уклоном рельефа:</w:t>
            </w:r>
          </w:p>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от 10 до 25% может быть применен поправочный коэффициент - 1,08;</w:t>
            </w:r>
          </w:p>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свыше 25% следует быть применен поправочный коэффициент - 1,1.</w:t>
            </w:r>
          </w:p>
          <w:p w:rsidR="00B854A6" w:rsidRPr="00CC2247" w:rsidRDefault="00B854A6" w:rsidP="00AC2C2C">
            <w:pPr>
              <w:pStyle w:val="ConsPlusNormal"/>
              <w:jc w:val="both"/>
              <w:rPr>
                <w:rFonts w:ascii="Times New Roman" w:hAnsi="Times New Roman" w:cs="Times New Roman"/>
                <w:sz w:val="24"/>
                <w:szCs w:val="24"/>
              </w:rPr>
            </w:pPr>
            <w:r w:rsidRPr="00CC2247">
              <w:rPr>
                <w:rFonts w:ascii="Times New Roman" w:hAnsi="Times New Roman" w:cs="Times New Roman"/>
                <w:sz w:val="24"/>
                <w:szCs w:val="24"/>
              </w:rPr>
              <w:t>3. Значение показателя расчетной плотности населения элемента планировочной структуры является максимальным и достижимым при условии размещения в границах элемента планировочной структуры тех территорий, для которых установлено процентное отношение</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CC2247">
      <w:pPr>
        <w:pStyle w:val="ConsPlusNormal"/>
        <w:ind w:right="-285" w:firstLine="709"/>
        <w:jc w:val="both"/>
        <w:outlineLvl w:val="5"/>
        <w:rPr>
          <w:rFonts w:ascii="Times New Roman" w:hAnsi="Times New Roman" w:cs="Times New Roman"/>
          <w:sz w:val="26"/>
          <w:szCs w:val="26"/>
        </w:rPr>
      </w:pPr>
      <w:bookmarkStart w:id="23" w:name="P5634"/>
      <w:bookmarkEnd w:id="23"/>
      <w:r w:rsidRPr="003A4B2C">
        <w:rPr>
          <w:rFonts w:ascii="Times New Roman" w:hAnsi="Times New Roman" w:cs="Times New Roman"/>
          <w:sz w:val="26"/>
          <w:szCs w:val="26"/>
        </w:rPr>
        <w:t>Таблица 2</w:t>
      </w:r>
      <w:r w:rsidR="00B11B87">
        <w:rPr>
          <w:rFonts w:ascii="Times New Roman" w:hAnsi="Times New Roman" w:cs="Times New Roman"/>
          <w:sz w:val="26"/>
          <w:szCs w:val="26"/>
        </w:rPr>
        <w:t>1</w:t>
      </w:r>
      <w:r w:rsidRPr="003A4B2C">
        <w:rPr>
          <w:rFonts w:ascii="Times New Roman" w:hAnsi="Times New Roman" w:cs="Times New Roman"/>
          <w:sz w:val="26"/>
          <w:szCs w:val="26"/>
        </w:rPr>
        <w:t>. Баланс территорий планировочного элемента многоэтажной жилой застройки</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77"/>
        <w:gridCol w:w="1012"/>
        <w:gridCol w:w="1256"/>
        <w:gridCol w:w="1295"/>
      </w:tblGrid>
      <w:tr w:rsidR="00B854A6" w:rsidRPr="003A4B2C" w:rsidTr="00CC2247">
        <w:tc>
          <w:tcPr>
            <w:tcW w:w="4932" w:type="dxa"/>
            <w:vMerge w:val="restart"/>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Назначение территории</w:t>
            </w:r>
          </w:p>
        </w:tc>
        <w:tc>
          <w:tcPr>
            <w:tcW w:w="4640" w:type="dxa"/>
            <w:gridSpan w:val="4"/>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Доля территорий в зависимости от площади элемента планировочной структуры, %</w:t>
            </w:r>
          </w:p>
        </w:tc>
      </w:tr>
      <w:tr w:rsidR="00B854A6" w:rsidRPr="003A4B2C" w:rsidTr="00B030ED">
        <w:tc>
          <w:tcPr>
            <w:tcW w:w="4932" w:type="dxa"/>
            <w:vMerge/>
          </w:tcPr>
          <w:p w:rsidR="00B854A6" w:rsidRPr="00CC2247" w:rsidRDefault="00B854A6" w:rsidP="00AC2C2C">
            <w:pPr>
              <w:spacing w:line="240" w:lineRule="auto"/>
              <w:jc w:val="center"/>
              <w:rPr>
                <w:rFonts w:ascii="Times New Roman" w:hAnsi="Times New Roman" w:cs="Times New Roman"/>
                <w:sz w:val="24"/>
                <w:szCs w:val="24"/>
              </w:rPr>
            </w:pP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до 10 га</w:t>
            </w:r>
          </w:p>
        </w:tc>
        <w:tc>
          <w:tcPr>
            <w:tcW w:w="1012"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от 10 до 40 га</w:t>
            </w:r>
          </w:p>
        </w:tc>
        <w:tc>
          <w:tcPr>
            <w:tcW w:w="1256"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от 40 до 90 га</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более 90 га</w:t>
            </w:r>
          </w:p>
        </w:tc>
      </w:tr>
      <w:tr w:rsidR="00B854A6" w:rsidRPr="003A4B2C" w:rsidTr="00B030ED">
        <w:tc>
          <w:tcPr>
            <w:tcW w:w="4932" w:type="dxa"/>
          </w:tcPr>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Территории объектов жилищного строительства</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83</w:t>
            </w:r>
          </w:p>
        </w:tc>
        <w:tc>
          <w:tcPr>
            <w:tcW w:w="1012"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65</w:t>
            </w:r>
          </w:p>
        </w:tc>
        <w:tc>
          <w:tcPr>
            <w:tcW w:w="1256"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48</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38</w:t>
            </w:r>
          </w:p>
        </w:tc>
      </w:tr>
      <w:tr w:rsidR="00B854A6" w:rsidRPr="003A4B2C" w:rsidTr="00B030ED">
        <w:tc>
          <w:tcPr>
            <w:tcW w:w="4932" w:type="dxa"/>
          </w:tcPr>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Территории элементов озеленения (за пределами территории объектов жилищного строительства)</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17</w:t>
            </w:r>
          </w:p>
        </w:tc>
        <w:tc>
          <w:tcPr>
            <w:tcW w:w="1012"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15</w:t>
            </w:r>
          </w:p>
        </w:tc>
        <w:tc>
          <w:tcPr>
            <w:tcW w:w="1256"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16</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17</w:t>
            </w:r>
          </w:p>
        </w:tc>
      </w:tr>
      <w:tr w:rsidR="00B854A6" w:rsidRPr="003A4B2C" w:rsidTr="00B030ED">
        <w:tc>
          <w:tcPr>
            <w:tcW w:w="4932" w:type="dxa"/>
          </w:tcPr>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Территории транспортных, инженерные коммуникации</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012"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10</w:t>
            </w:r>
          </w:p>
        </w:tc>
        <w:tc>
          <w:tcPr>
            <w:tcW w:w="1256"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15</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18</w:t>
            </w:r>
          </w:p>
        </w:tc>
      </w:tr>
      <w:tr w:rsidR="00B854A6" w:rsidRPr="003A4B2C" w:rsidTr="00B030ED">
        <w:tc>
          <w:tcPr>
            <w:tcW w:w="4932" w:type="dxa"/>
          </w:tcPr>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lastRenderedPageBreak/>
              <w:t>Территории объектов образования</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012"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10</w:t>
            </w:r>
          </w:p>
        </w:tc>
        <w:tc>
          <w:tcPr>
            <w:tcW w:w="1256"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14</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13</w:t>
            </w:r>
          </w:p>
        </w:tc>
      </w:tr>
      <w:tr w:rsidR="00B854A6" w:rsidRPr="003A4B2C" w:rsidTr="00B030ED">
        <w:tc>
          <w:tcPr>
            <w:tcW w:w="4932" w:type="dxa"/>
          </w:tcPr>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Территории парковочных комплексов</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012"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256"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7</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6</w:t>
            </w:r>
          </w:p>
        </w:tc>
      </w:tr>
      <w:tr w:rsidR="00B854A6" w:rsidRPr="003A4B2C" w:rsidTr="00B030ED">
        <w:tc>
          <w:tcPr>
            <w:tcW w:w="4932" w:type="dxa"/>
          </w:tcPr>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Территории спортивных комплексов</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012"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256"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3</w:t>
            </w:r>
          </w:p>
        </w:tc>
      </w:tr>
      <w:tr w:rsidR="00B854A6" w:rsidRPr="003A4B2C" w:rsidTr="00B030ED">
        <w:tc>
          <w:tcPr>
            <w:tcW w:w="4932" w:type="dxa"/>
          </w:tcPr>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Территории объектов здравоохранения</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012"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256"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1</w:t>
            </w:r>
          </w:p>
        </w:tc>
      </w:tr>
      <w:tr w:rsidR="00B854A6" w:rsidRPr="003A4B2C" w:rsidTr="00B030ED">
        <w:tc>
          <w:tcPr>
            <w:tcW w:w="4932" w:type="dxa"/>
          </w:tcPr>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Территории иных объектов общественного назначения</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012"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256"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5</w:t>
            </w:r>
          </w:p>
        </w:tc>
      </w:tr>
      <w:tr w:rsidR="00B854A6" w:rsidRPr="003A4B2C" w:rsidTr="00B030ED">
        <w:tc>
          <w:tcPr>
            <w:tcW w:w="4932" w:type="dxa"/>
          </w:tcPr>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Расчетная плотность населения элемента планировочной структуры, чел./га</w:t>
            </w:r>
          </w:p>
        </w:tc>
        <w:tc>
          <w:tcPr>
            <w:tcW w:w="1077"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480</w:t>
            </w:r>
          </w:p>
        </w:tc>
        <w:tc>
          <w:tcPr>
            <w:tcW w:w="1012"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380</w:t>
            </w:r>
          </w:p>
        </w:tc>
        <w:tc>
          <w:tcPr>
            <w:tcW w:w="1256"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270</w:t>
            </w:r>
          </w:p>
        </w:tc>
        <w:tc>
          <w:tcPr>
            <w:tcW w:w="1295" w:type="dxa"/>
          </w:tcPr>
          <w:p w:rsidR="00B854A6" w:rsidRPr="00CC2247" w:rsidRDefault="00B854A6" w:rsidP="00AC2C2C">
            <w:pPr>
              <w:pStyle w:val="ConsPlusNormal"/>
              <w:jc w:val="center"/>
              <w:rPr>
                <w:rFonts w:ascii="Times New Roman" w:hAnsi="Times New Roman" w:cs="Times New Roman"/>
                <w:sz w:val="24"/>
                <w:szCs w:val="24"/>
              </w:rPr>
            </w:pPr>
            <w:r w:rsidRPr="00CC2247">
              <w:rPr>
                <w:rFonts w:ascii="Times New Roman" w:hAnsi="Times New Roman" w:cs="Times New Roman"/>
                <w:sz w:val="24"/>
                <w:szCs w:val="24"/>
              </w:rPr>
              <w:t>220</w:t>
            </w:r>
          </w:p>
        </w:tc>
      </w:tr>
      <w:tr w:rsidR="00B854A6" w:rsidRPr="003A4B2C" w:rsidTr="00CC2247">
        <w:tc>
          <w:tcPr>
            <w:tcW w:w="9572" w:type="dxa"/>
            <w:gridSpan w:val="5"/>
          </w:tcPr>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Примечания:</w:t>
            </w:r>
          </w:p>
          <w:p w:rsidR="00B854A6" w:rsidRPr="00CC2247" w:rsidRDefault="00B854A6" w:rsidP="00AC2C2C">
            <w:pPr>
              <w:pStyle w:val="ConsPlusNormal"/>
              <w:rPr>
                <w:rFonts w:ascii="Times New Roman" w:hAnsi="Times New Roman" w:cs="Times New Roman"/>
                <w:sz w:val="24"/>
                <w:szCs w:val="24"/>
              </w:rPr>
            </w:pPr>
            <w:bookmarkStart w:id="24" w:name="P5693"/>
            <w:bookmarkEnd w:id="24"/>
            <w:r w:rsidRPr="00CC2247">
              <w:rPr>
                <w:rFonts w:ascii="Times New Roman" w:hAnsi="Times New Roman" w:cs="Times New Roman"/>
                <w:sz w:val="24"/>
                <w:szCs w:val="24"/>
              </w:rPr>
              <w:t>1. Показатель максимальной расчетной плотности населения определен для территорий с уклоном рельефа до 10%.</w:t>
            </w:r>
          </w:p>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2. При определении максимального значения расчетной плотности населения на территории с уклоном рельефа:</w:t>
            </w:r>
          </w:p>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от 10 до 25% может быть применен поправочный коэффициент - 1,08;</w:t>
            </w:r>
          </w:p>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свыше 25% следует быть применен поправочный коэффициент - 1,1.</w:t>
            </w:r>
          </w:p>
          <w:p w:rsidR="00B854A6" w:rsidRPr="00CC2247" w:rsidRDefault="00B854A6" w:rsidP="00AC2C2C">
            <w:pPr>
              <w:pStyle w:val="ConsPlusNormal"/>
              <w:rPr>
                <w:rFonts w:ascii="Times New Roman" w:hAnsi="Times New Roman" w:cs="Times New Roman"/>
                <w:sz w:val="24"/>
                <w:szCs w:val="24"/>
              </w:rPr>
            </w:pPr>
            <w:r w:rsidRPr="00CC2247">
              <w:rPr>
                <w:rFonts w:ascii="Times New Roman" w:hAnsi="Times New Roman" w:cs="Times New Roman"/>
                <w:sz w:val="24"/>
                <w:szCs w:val="24"/>
              </w:rPr>
              <w:t>3. Значение показателя расчетной плотности населения элемента планировочной структуры является максимальным и достижимым при условии размещения в границах элемента планировочной структуры тех территорий, для которых установлено процентное отношение</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B030ED">
      <w:pPr>
        <w:pStyle w:val="ConsPlusNormal"/>
        <w:ind w:right="-285" w:firstLine="709"/>
        <w:jc w:val="both"/>
        <w:outlineLvl w:val="5"/>
        <w:rPr>
          <w:rFonts w:ascii="Times New Roman" w:hAnsi="Times New Roman" w:cs="Times New Roman"/>
          <w:sz w:val="26"/>
          <w:szCs w:val="26"/>
        </w:rPr>
      </w:pPr>
      <w:bookmarkStart w:id="25" w:name="P5699"/>
      <w:bookmarkEnd w:id="25"/>
      <w:r w:rsidRPr="003A4B2C">
        <w:rPr>
          <w:rFonts w:ascii="Times New Roman" w:hAnsi="Times New Roman" w:cs="Times New Roman"/>
          <w:sz w:val="26"/>
          <w:szCs w:val="26"/>
        </w:rPr>
        <w:t>Таблица 2</w:t>
      </w:r>
      <w:r w:rsidR="0076459B">
        <w:rPr>
          <w:rFonts w:ascii="Times New Roman" w:hAnsi="Times New Roman" w:cs="Times New Roman"/>
          <w:sz w:val="26"/>
          <w:szCs w:val="26"/>
        </w:rPr>
        <w:t>2</w:t>
      </w:r>
      <w:r w:rsidRPr="003A4B2C">
        <w:rPr>
          <w:rFonts w:ascii="Times New Roman" w:hAnsi="Times New Roman" w:cs="Times New Roman"/>
          <w:sz w:val="26"/>
          <w:szCs w:val="26"/>
        </w:rPr>
        <w:t>. Баланс территорий планировочного элемента жилой застройки повышенной этажности</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77"/>
        <w:gridCol w:w="1134"/>
        <w:gridCol w:w="1134"/>
        <w:gridCol w:w="1295"/>
      </w:tblGrid>
      <w:tr w:rsidR="00B854A6" w:rsidRPr="003A4B2C" w:rsidTr="00B030ED">
        <w:tc>
          <w:tcPr>
            <w:tcW w:w="4932" w:type="dxa"/>
            <w:vMerge w:val="restart"/>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Назначение территории</w:t>
            </w:r>
          </w:p>
        </w:tc>
        <w:tc>
          <w:tcPr>
            <w:tcW w:w="4640" w:type="dxa"/>
            <w:gridSpan w:val="4"/>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Доля территорий в зависимости от площади элемента планировочной структуры, %</w:t>
            </w:r>
          </w:p>
        </w:tc>
      </w:tr>
      <w:tr w:rsidR="00B854A6" w:rsidRPr="003A4B2C" w:rsidTr="00B030ED">
        <w:tc>
          <w:tcPr>
            <w:tcW w:w="4932" w:type="dxa"/>
            <w:vMerge/>
          </w:tcPr>
          <w:p w:rsidR="00B854A6" w:rsidRPr="00B030ED" w:rsidRDefault="00B854A6" w:rsidP="00AC2C2C">
            <w:pPr>
              <w:spacing w:line="240" w:lineRule="auto"/>
              <w:jc w:val="center"/>
              <w:rPr>
                <w:rFonts w:ascii="Times New Roman" w:hAnsi="Times New Roman" w:cs="Times New Roman"/>
                <w:sz w:val="24"/>
                <w:szCs w:val="24"/>
              </w:rPr>
            </w:pPr>
          </w:p>
        </w:tc>
        <w:tc>
          <w:tcPr>
            <w:tcW w:w="107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до 10 га</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от 10 до 40 га</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от 40 до 90 га</w:t>
            </w:r>
          </w:p>
        </w:tc>
        <w:tc>
          <w:tcPr>
            <w:tcW w:w="1295"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более 90 га</w:t>
            </w:r>
          </w:p>
        </w:tc>
      </w:tr>
      <w:tr w:rsidR="00B854A6" w:rsidRPr="003A4B2C" w:rsidTr="00B030ED">
        <w:tc>
          <w:tcPr>
            <w:tcW w:w="4932" w:type="dxa"/>
          </w:tcPr>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Территории объектов жилищного строительства</w:t>
            </w:r>
          </w:p>
        </w:tc>
        <w:tc>
          <w:tcPr>
            <w:tcW w:w="107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81</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63</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46</w:t>
            </w:r>
          </w:p>
        </w:tc>
        <w:tc>
          <w:tcPr>
            <w:tcW w:w="1295"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38</w:t>
            </w:r>
          </w:p>
        </w:tc>
      </w:tr>
      <w:tr w:rsidR="00B854A6" w:rsidRPr="003A4B2C" w:rsidTr="00B030ED">
        <w:tc>
          <w:tcPr>
            <w:tcW w:w="4932" w:type="dxa"/>
          </w:tcPr>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Территории элементов озеленения (за пределами территории объектов жилищного строительства)</w:t>
            </w:r>
          </w:p>
        </w:tc>
        <w:tc>
          <w:tcPr>
            <w:tcW w:w="107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19</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12</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15</w:t>
            </w:r>
          </w:p>
        </w:tc>
        <w:tc>
          <w:tcPr>
            <w:tcW w:w="1295"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16</w:t>
            </w:r>
          </w:p>
        </w:tc>
      </w:tr>
      <w:tr w:rsidR="00B854A6" w:rsidRPr="003A4B2C" w:rsidTr="00B030ED">
        <w:tc>
          <w:tcPr>
            <w:tcW w:w="4932" w:type="dxa"/>
          </w:tcPr>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Территории транспортных, инженерные коммуникации</w:t>
            </w:r>
          </w:p>
        </w:tc>
        <w:tc>
          <w:tcPr>
            <w:tcW w:w="107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10</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15</w:t>
            </w:r>
          </w:p>
        </w:tc>
        <w:tc>
          <w:tcPr>
            <w:tcW w:w="1295"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18</w:t>
            </w:r>
          </w:p>
        </w:tc>
      </w:tr>
      <w:tr w:rsidR="00B854A6" w:rsidRPr="003A4B2C" w:rsidTr="00B030ED">
        <w:tc>
          <w:tcPr>
            <w:tcW w:w="4932" w:type="dxa"/>
          </w:tcPr>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Территории объектов образования</w:t>
            </w:r>
          </w:p>
        </w:tc>
        <w:tc>
          <w:tcPr>
            <w:tcW w:w="107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11</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16</w:t>
            </w:r>
          </w:p>
        </w:tc>
        <w:tc>
          <w:tcPr>
            <w:tcW w:w="1295"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13</w:t>
            </w:r>
          </w:p>
        </w:tc>
      </w:tr>
      <w:tr w:rsidR="00B854A6" w:rsidRPr="003A4B2C" w:rsidTr="00B030ED">
        <w:tc>
          <w:tcPr>
            <w:tcW w:w="4932" w:type="dxa"/>
          </w:tcPr>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Территории парковочных комплексов</w:t>
            </w:r>
          </w:p>
        </w:tc>
        <w:tc>
          <w:tcPr>
            <w:tcW w:w="107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7</w:t>
            </w:r>
          </w:p>
        </w:tc>
        <w:tc>
          <w:tcPr>
            <w:tcW w:w="1295"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6</w:t>
            </w:r>
          </w:p>
        </w:tc>
      </w:tr>
      <w:tr w:rsidR="00B854A6" w:rsidRPr="003A4B2C" w:rsidTr="00B030ED">
        <w:tc>
          <w:tcPr>
            <w:tcW w:w="4932" w:type="dxa"/>
          </w:tcPr>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Территории спортивных комплексов</w:t>
            </w:r>
          </w:p>
        </w:tc>
        <w:tc>
          <w:tcPr>
            <w:tcW w:w="107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295"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w:t>
            </w:r>
          </w:p>
        </w:tc>
      </w:tr>
      <w:tr w:rsidR="00B854A6" w:rsidRPr="003A4B2C" w:rsidTr="00B030ED">
        <w:tc>
          <w:tcPr>
            <w:tcW w:w="4932" w:type="dxa"/>
          </w:tcPr>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Территории объектов здравоохранения</w:t>
            </w:r>
          </w:p>
        </w:tc>
        <w:tc>
          <w:tcPr>
            <w:tcW w:w="107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295"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w:t>
            </w:r>
          </w:p>
        </w:tc>
      </w:tr>
      <w:tr w:rsidR="00B854A6" w:rsidRPr="003A4B2C" w:rsidTr="00B030ED">
        <w:tc>
          <w:tcPr>
            <w:tcW w:w="4932" w:type="dxa"/>
          </w:tcPr>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lastRenderedPageBreak/>
              <w:t>Территории иных объектов общественного назначения</w:t>
            </w:r>
          </w:p>
        </w:tc>
        <w:tc>
          <w:tcPr>
            <w:tcW w:w="107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w:t>
            </w:r>
          </w:p>
        </w:tc>
        <w:tc>
          <w:tcPr>
            <w:tcW w:w="1295"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5</w:t>
            </w:r>
          </w:p>
        </w:tc>
      </w:tr>
      <w:tr w:rsidR="00B854A6" w:rsidRPr="003A4B2C" w:rsidTr="00B030ED">
        <w:tc>
          <w:tcPr>
            <w:tcW w:w="4932" w:type="dxa"/>
          </w:tcPr>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 xml:space="preserve">Расчетная плотность населения элемента планировочной структуры </w:t>
            </w:r>
            <w:hyperlink w:anchor="P5758" w:history="1">
              <w:r w:rsidRPr="00B030ED">
                <w:rPr>
                  <w:rFonts w:ascii="Times New Roman" w:hAnsi="Times New Roman" w:cs="Times New Roman"/>
                  <w:sz w:val="24"/>
                  <w:szCs w:val="24"/>
                </w:rPr>
                <w:t>[1]</w:t>
              </w:r>
            </w:hyperlink>
            <w:r w:rsidRPr="00B030ED">
              <w:rPr>
                <w:rFonts w:ascii="Times New Roman" w:hAnsi="Times New Roman" w:cs="Times New Roman"/>
                <w:sz w:val="24"/>
                <w:szCs w:val="24"/>
              </w:rPr>
              <w:t>, чел./га</w:t>
            </w:r>
          </w:p>
        </w:tc>
        <w:tc>
          <w:tcPr>
            <w:tcW w:w="107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520</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410</w:t>
            </w:r>
          </w:p>
        </w:tc>
        <w:tc>
          <w:tcPr>
            <w:tcW w:w="113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300</w:t>
            </w:r>
          </w:p>
        </w:tc>
        <w:tc>
          <w:tcPr>
            <w:tcW w:w="1295"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240</w:t>
            </w:r>
          </w:p>
        </w:tc>
      </w:tr>
      <w:tr w:rsidR="00B854A6" w:rsidRPr="003A4B2C" w:rsidTr="00B030ED">
        <w:tc>
          <w:tcPr>
            <w:tcW w:w="9572" w:type="dxa"/>
            <w:gridSpan w:val="5"/>
          </w:tcPr>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Примечания:</w:t>
            </w:r>
          </w:p>
          <w:p w:rsidR="00B854A6" w:rsidRPr="00B030ED" w:rsidRDefault="00B854A6" w:rsidP="00AC2C2C">
            <w:pPr>
              <w:pStyle w:val="ConsPlusNormal"/>
              <w:rPr>
                <w:rFonts w:ascii="Times New Roman" w:hAnsi="Times New Roman" w:cs="Times New Roman"/>
                <w:sz w:val="24"/>
                <w:szCs w:val="24"/>
              </w:rPr>
            </w:pPr>
            <w:bookmarkStart w:id="26" w:name="P5758"/>
            <w:bookmarkEnd w:id="26"/>
            <w:r w:rsidRPr="00B030ED">
              <w:rPr>
                <w:rFonts w:ascii="Times New Roman" w:hAnsi="Times New Roman" w:cs="Times New Roman"/>
                <w:sz w:val="24"/>
                <w:szCs w:val="24"/>
              </w:rPr>
              <w:t>1. Показатель максимальной расчетной плотности населения определен для территорий с уклоном рельефа до 10%.</w:t>
            </w:r>
          </w:p>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2. При определении максимального значения расчетной плотности населения на территории с уклоном рельефа:</w:t>
            </w:r>
          </w:p>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от 10 до 25% может быть применен поправочный коэффициент - 1,08;</w:t>
            </w:r>
          </w:p>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свыше 25% следует быть применен поправочный коэффициент - 1,1.</w:t>
            </w:r>
          </w:p>
          <w:p w:rsidR="00B854A6" w:rsidRPr="00B030ED" w:rsidRDefault="00B854A6" w:rsidP="00AC2C2C">
            <w:pPr>
              <w:pStyle w:val="ConsPlusNormal"/>
              <w:rPr>
                <w:rFonts w:ascii="Times New Roman" w:hAnsi="Times New Roman" w:cs="Times New Roman"/>
                <w:sz w:val="24"/>
                <w:szCs w:val="24"/>
              </w:rPr>
            </w:pPr>
            <w:r w:rsidRPr="00B030ED">
              <w:rPr>
                <w:rFonts w:ascii="Times New Roman" w:hAnsi="Times New Roman" w:cs="Times New Roman"/>
                <w:sz w:val="24"/>
                <w:szCs w:val="24"/>
              </w:rPr>
              <w:t>3. Значение показателя расчетной плотности населения элемента планировочной структуры является максимальным и достижимым при условии размещения в границах элемента планировочной структуры тех территорий, для которых установлено процентное отношение</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B030ED">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Для территорий индивидуальной жилой застройки следует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застройки приведена в таблице </w:t>
      </w:r>
      <w:hyperlink w:anchor="P5766" w:history="1">
        <w:r w:rsidRPr="003A4B2C">
          <w:rPr>
            <w:rFonts w:ascii="Times New Roman" w:hAnsi="Times New Roman" w:cs="Times New Roman"/>
            <w:sz w:val="26"/>
            <w:szCs w:val="26"/>
          </w:rPr>
          <w:t>2</w:t>
        </w:r>
        <w:r w:rsidR="0076459B">
          <w:rPr>
            <w:rFonts w:ascii="Times New Roman" w:hAnsi="Times New Roman" w:cs="Times New Roman"/>
            <w:sz w:val="26"/>
            <w:szCs w:val="26"/>
          </w:rPr>
          <w:t>3</w:t>
        </w:r>
      </w:hyperlink>
      <w:r w:rsidRPr="003A4B2C">
        <w:rPr>
          <w:rFonts w:ascii="Times New Roman" w:hAnsi="Times New Roman" w:cs="Times New Roman"/>
          <w:sz w:val="26"/>
          <w:szCs w:val="26"/>
        </w:rPr>
        <w:t>.</w:t>
      </w:r>
    </w:p>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B030ED">
      <w:pPr>
        <w:pStyle w:val="ConsPlusNormal"/>
        <w:ind w:right="-285" w:firstLine="709"/>
        <w:jc w:val="both"/>
        <w:outlineLvl w:val="5"/>
        <w:rPr>
          <w:rFonts w:ascii="Times New Roman" w:hAnsi="Times New Roman" w:cs="Times New Roman"/>
          <w:sz w:val="26"/>
          <w:szCs w:val="26"/>
        </w:rPr>
      </w:pPr>
      <w:bookmarkStart w:id="27" w:name="P5766"/>
      <w:bookmarkEnd w:id="27"/>
      <w:r w:rsidRPr="003A4B2C">
        <w:rPr>
          <w:rFonts w:ascii="Times New Roman" w:hAnsi="Times New Roman" w:cs="Times New Roman"/>
          <w:sz w:val="26"/>
          <w:szCs w:val="26"/>
        </w:rPr>
        <w:t>Таблица 2</w:t>
      </w:r>
      <w:r w:rsidR="0076459B">
        <w:rPr>
          <w:rFonts w:ascii="Times New Roman" w:hAnsi="Times New Roman" w:cs="Times New Roman"/>
          <w:sz w:val="26"/>
          <w:szCs w:val="26"/>
        </w:rPr>
        <w:t>3</w:t>
      </w:r>
      <w:r w:rsidRPr="003A4B2C">
        <w:rPr>
          <w:rFonts w:ascii="Times New Roman" w:hAnsi="Times New Roman" w:cs="Times New Roman"/>
          <w:sz w:val="26"/>
          <w:szCs w:val="26"/>
        </w:rPr>
        <w:t>. Расчетная плотность населения квартала индивидуальной жилой застройки</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587"/>
        <w:gridCol w:w="1587"/>
        <w:gridCol w:w="1843"/>
        <w:gridCol w:w="2174"/>
      </w:tblGrid>
      <w:tr w:rsidR="00B854A6" w:rsidRPr="003A4B2C" w:rsidTr="00B030ED">
        <w:tc>
          <w:tcPr>
            <w:tcW w:w="2381" w:type="dxa"/>
            <w:vMerge w:val="restart"/>
          </w:tcPr>
          <w:p w:rsidR="00B854A6" w:rsidRPr="00B030ED" w:rsidRDefault="00B854A6" w:rsidP="00204D09">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Размер земельного участка индивидуальной жилой застройки, га</w:t>
            </w:r>
          </w:p>
        </w:tc>
        <w:tc>
          <w:tcPr>
            <w:tcW w:w="7191" w:type="dxa"/>
            <w:gridSpan w:val="4"/>
          </w:tcPr>
          <w:p w:rsidR="00B854A6" w:rsidRPr="00B030ED" w:rsidRDefault="00B854A6" w:rsidP="00204D09">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Расчетная плотность населения, чел./га, в зависимости от среднего показателя семейности (чел. в семье)</w:t>
            </w:r>
          </w:p>
        </w:tc>
      </w:tr>
      <w:tr w:rsidR="00B854A6" w:rsidRPr="003A4B2C" w:rsidTr="00B030ED">
        <w:tc>
          <w:tcPr>
            <w:tcW w:w="2381" w:type="dxa"/>
            <w:vMerge/>
          </w:tcPr>
          <w:p w:rsidR="00B854A6" w:rsidRPr="00B030ED" w:rsidRDefault="00B854A6" w:rsidP="00AC2C2C">
            <w:pPr>
              <w:spacing w:line="240" w:lineRule="auto"/>
              <w:jc w:val="both"/>
              <w:rPr>
                <w:rFonts w:ascii="Times New Roman" w:hAnsi="Times New Roman" w:cs="Times New Roman"/>
                <w:sz w:val="24"/>
                <w:szCs w:val="24"/>
              </w:rPr>
            </w:pP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2,5</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3,0</w:t>
            </w:r>
          </w:p>
        </w:tc>
        <w:tc>
          <w:tcPr>
            <w:tcW w:w="1843"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3,5</w:t>
            </w:r>
          </w:p>
        </w:tc>
        <w:tc>
          <w:tcPr>
            <w:tcW w:w="217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4,0</w:t>
            </w:r>
          </w:p>
        </w:tc>
      </w:tr>
      <w:tr w:rsidR="00B854A6" w:rsidRPr="003A4B2C" w:rsidTr="00B030ED">
        <w:tc>
          <w:tcPr>
            <w:tcW w:w="2381"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w:t>
            </w:r>
          </w:p>
        </w:tc>
        <w:tc>
          <w:tcPr>
            <w:tcW w:w="1843"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4</w:t>
            </w:r>
          </w:p>
        </w:tc>
        <w:tc>
          <w:tcPr>
            <w:tcW w:w="217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5</w:t>
            </w:r>
          </w:p>
        </w:tc>
      </w:tr>
      <w:tr w:rsidR="00B854A6" w:rsidRPr="003A4B2C" w:rsidTr="00B030ED">
        <w:tc>
          <w:tcPr>
            <w:tcW w:w="2381"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0,04</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63</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75</w:t>
            </w:r>
          </w:p>
        </w:tc>
        <w:tc>
          <w:tcPr>
            <w:tcW w:w="1843"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88</w:t>
            </w:r>
          </w:p>
        </w:tc>
        <w:tc>
          <w:tcPr>
            <w:tcW w:w="217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100</w:t>
            </w:r>
          </w:p>
        </w:tc>
      </w:tr>
      <w:tr w:rsidR="00B854A6" w:rsidRPr="003A4B2C" w:rsidTr="00B030ED">
        <w:tc>
          <w:tcPr>
            <w:tcW w:w="2381"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0,06</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42</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50</w:t>
            </w:r>
          </w:p>
        </w:tc>
        <w:tc>
          <w:tcPr>
            <w:tcW w:w="1843"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58</w:t>
            </w:r>
          </w:p>
        </w:tc>
        <w:tc>
          <w:tcPr>
            <w:tcW w:w="217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67</w:t>
            </w:r>
          </w:p>
        </w:tc>
      </w:tr>
      <w:tr w:rsidR="00B854A6" w:rsidRPr="003A4B2C" w:rsidTr="00B030ED">
        <w:tc>
          <w:tcPr>
            <w:tcW w:w="2381"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0,08</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31</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38</w:t>
            </w:r>
          </w:p>
        </w:tc>
        <w:tc>
          <w:tcPr>
            <w:tcW w:w="1843"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44</w:t>
            </w:r>
          </w:p>
        </w:tc>
        <w:tc>
          <w:tcPr>
            <w:tcW w:w="217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50</w:t>
            </w:r>
          </w:p>
        </w:tc>
      </w:tr>
      <w:tr w:rsidR="00B854A6" w:rsidRPr="003A4B2C" w:rsidTr="00B030ED">
        <w:tc>
          <w:tcPr>
            <w:tcW w:w="2381"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0,1</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25</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30</w:t>
            </w:r>
          </w:p>
        </w:tc>
        <w:tc>
          <w:tcPr>
            <w:tcW w:w="1843"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35</w:t>
            </w:r>
          </w:p>
        </w:tc>
        <w:tc>
          <w:tcPr>
            <w:tcW w:w="217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40</w:t>
            </w:r>
          </w:p>
        </w:tc>
      </w:tr>
      <w:tr w:rsidR="00B854A6" w:rsidRPr="003A4B2C" w:rsidTr="00B030ED">
        <w:tc>
          <w:tcPr>
            <w:tcW w:w="2381"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0,12</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21</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25</w:t>
            </w:r>
          </w:p>
        </w:tc>
        <w:tc>
          <w:tcPr>
            <w:tcW w:w="1843"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29</w:t>
            </w:r>
          </w:p>
        </w:tc>
        <w:tc>
          <w:tcPr>
            <w:tcW w:w="217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33</w:t>
            </w:r>
          </w:p>
        </w:tc>
      </w:tr>
      <w:tr w:rsidR="00B854A6" w:rsidRPr="003A4B2C" w:rsidTr="00B030ED">
        <w:tc>
          <w:tcPr>
            <w:tcW w:w="2381"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0,15</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16</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20</w:t>
            </w:r>
          </w:p>
        </w:tc>
        <w:tc>
          <w:tcPr>
            <w:tcW w:w="1843"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23</w:t>
            </w:r>
          </w:p>
        </w:tc>
        <w:tc>
          <w:tcPr>
            <w:tcW w:w="217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27</w:t>
            </w:r>
          </w:p>
        </w:tc>
      </w:tr>
      <w:tr w:rsidR="00B854A6" w:rsidRPr="003A4B2C" w:rsidTr="00B030ED">
        <w:tc>
          <w:tcPr>
            <w:tcW w:w="2381"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0,2</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13</w:t>
            </w:r>
          </w:p>
        </w:tc>
        <w:tc>
          <w:tcPr>
            <w:tcW w:w="1587"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15</w:t>
            </w:r>
          </w:p>
        </w:tc>
        <w:tc>
          <w:tcPr>
            <w:tcW w:w="1843"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18</w:t>
            </w:r>
          </w:p>
        </w:tc>
        <w:tc>
          <w:tcPr>
            <w:tcW w:w="2174" w:type="dxa"/>
          </w:tcPr>
          <w:p w:rsidR="00B854A6" w:rsidRPr="00B030ED" w:rsidRDefault="00B854A6" w:rsidP="00AC2C2C">
            <w:pPr>
              <w:pStyle w:val="ConsPlusNormal"/>
              <w:jc w:val="center"/>
              <w:rPr>
                <w:rFonts w:ascii="Times New Roman" w:hAnsi="Times New Roman" w:cs="Times New Roman"/>
                <w:sz w:val="24"/>
                <w:szCs w:val="24"/>
              </w:rPr>
            </w:pPr>
            <w:r w:rsidRPr="00B030ED">
              <w:rPr>
                <w:rFonts w:ascii="Times New Roman" w:hAnsi="Times New Roman" w:cs="Times New Roman"/>
                <w:sz w:val="24"/>
                <w:szCs w:val="24"/>
              </w:rPr>
              <w:t>20</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424E7F" w:rsidRDefault="00B854A6" w:rsidP="00204D09">
      <w:pPr>
        <w:pStyle w:val="1"/>
        <w:spacing w:before="0" w:beforeAutospacing="0" w:after="0" w:afterAutospacing="0"/>
        <w:ind w:right="-285" w:firstLine="709"/>
        <w:jc w:val="both"/>
        <w:rPr>
          <w:b w:val="0"/>
          <w:sz w:val="26"/>
          <w:szCs w:val="26"/>
        </w:rPr>
      </w:pPr>
      <w:r w:rsidRPr="00424E7F">
        <w:rPr>
          <w:b w:val="0"/>
          <w:sz w:val="26"/>
          <w:szCs w:val="26"/>
        </w:rPr>
        <w:t xml:space="preserve">При определении потребности в территории для развития индивидуального жилищного строительства в границах Находкинского городского округа рекомендуется учитывать положения </w:t>
      </w:r>
      <w:hyperlink r:id="rId20" w:history="1">
        <w:r w:rsidRPr="00424E7F">
          <w:rPr>
            <w:b w:val="0"/>
            <w:sz w:val="26"/>
            <w:szCs w:val="26"/>
          </w:rPr>
          <w:t>Закон</w:t>
        </w:r>
        <w:r w:rsidR="00424E7F">
          <w:rPr>
            <w:b w:val="0"/>
            <w:sz w:val="26"/>
            <w:szCs w:val="26"/>
          </w:rPr>
          <w:t>ов</w:t>
        </w:r>
      </w:hyperlink>
      <w:r w:rsidRPr="00424E7F">
        <w:rPr>
          <w:b w:val="0"/>
          <w:sz w:val="26"/>
          <w:szCs w:val="26"/>
        </w:rPr>
        <w:t xml:space="preserve"> Приморского края от 08.11.2011</w:t>
      </w:r>
      <w:r w:rsidR="00204D09">
        <w:rPr>
          <w:b w:val="0"/>
          <w:sz w:val="26"/>
          <w:szCs w:val="26"/>
        </w:rPr>
        <w:t xml:space="preserve"> </w:t>
      </w:r>
      <w:r w:rsidRPr="00424E7F">
        <w:rPr>
          <w:b w:val="0"/>
          <w:sz w:val="26"/>
          <w:szCs w:val="26"/>
        </w:rPr>
        <w:t xml:space="preserve">№ 837-КЗ «О бесплатном предоставлении земельных участков гражданам, имеющим трех и </w:t>
      </w:r>
      <w:r w:rsidRPr="00424E7F">
        <w:rPr>
          <w:b w:val="0"/>
          <w:sz w:val="26"/>
          <w:szCs w:val="26"/>
        </w:rPr>
        <w:lastRenderedPageBreak/>
        <w:t>более детей, в Приморском крае», от 27.09.2013</w:t>
      </w:r>
      <w:r w:rsidR="00F77614">
        <w:rPr>
          <w:b w:val="0"/>
          <w:sz w:val="26"/>
          <w:szCs w:val="26"/>
        </w:rPr>
        <w:t xml:space="preserve"> </w:t>
      </w:r>
      <w:r w:rsidRPr="00424E7F">
        <w:rPr>
          <w:b w:val="0"/>
          <w:sz w:val="26"/>
          <w:szCs w:val="26"/>
        </w:rPr>
        <w:t>№ 250-КЗ «О бесплатном предоставлении земельных участков для индивидуального жилищного строительства на территории Приморского края»</w:t>
      </w:r>
      <w:r w:rsidR="0076459B" w:rsidRPr="00424E7F">
        <w:rPr>
          <w:b w:val="0"/>
          <w:sz w:val="26"/>
          <w:szCs w:val="26"/>
        </w:rPr>
        <w:t xml:space="preserve"> и </w:t>
      </w:r>
      <w:r w:rsidR="00424E7F" w:rsidRPr="00424E7F">
        <w:rPr>
          <w:b w:val="0"/>
          <w:sz w:val="26"/>
          <w:szCs w:val="26"/>
        </w:rPr>
        <w:t>от 29.12.2003 № 90-КЗ «О регулировании земельных отношений в Приморском крае»</w:t>
      </w:r>
      <w:r w:rsidRPr="00424E7F">
        <w:rPr>
          <w:b w:val="0"/>
          <w:sz w:val="26"/>
          <w:szCs w:val="26"/>
        </w:rPr>
        <w:t>.</w:t>
      </w:r>
    </w:p>
    <w:p w:rsidR="00B854A6" w:rsidRPr="00C530AB" w:rsidRDefault="00B854A6" w:rsidP="00204D09">
      <w:pPr>
        <w:pStyle w:val="ConsPlusNormal"/>
        <w:ind w:right="-285" w:firstLine="709"/>
        <w:jc w:val="both"/>
        <w:outlineLvl w:val="4"/>
        <w:rPr>
          <w:rFonts w:ascii="Times New Roman" w:hAnsi="Times New Roman" w:cs="Times New Roman"/>
          <w:sz w:val="26"/>
          <w:szCs w:val="26"/>
        </w:rPr>
      </w:pPr>
      <w:r w:rsidRPr="00C530AB">
        <w:rPr>
          <w:rFonts w:ascii="Times New Roman" w:hAnsi="Times New Roman" w:cs="Times New Roman"/>
          <w:sz w:val="26"/>
          <w:szCs w:val="26"/>
        </w:rPr>
        <w:t>7. В области инженерной инфраструктуры</w:t>
      </w:r>
      <w:r w:rsidR="00F77614">
        <w:rPr>
          <w:rFonts w:ascii="Times New Roman" w:hAnsi="Times New Roman" w:cs="Times New Roman"/>
          <w:sz w:val="26"/>
          <w:szCs w:val="26"/>
        </w:rPr>
        <w:t>.</w:t>
      </w:r>
    </w:p>
    <w:p w:rsidR="00B854A6" w:rsidRPr="00C530AB" w:rsidRDefault="00C530AB" w:rsidP="00204D09">
      <w:pPr>
        <w:pStyle w:val="ConsPlusNormal"/>
        <w:ind w:right="-285" w:firstLine="709"/>
        <w:jc w:val="both"/>
        <w:outlineLvl w:val="5"/>
        <w:rPr>
          <w:rFonts w:ascii="Times New Roman" w:hAnsi="Times New Roman" w:cs="Times New Roman"/>
          <w:sz w:val="26"/>
          <w:szCs w:val="26"/>
        </w:rPr>
      </w:pPr>
      <w:r>
        <w:rPr>
          <w:rFonts w:ascii="Times New Roman" w:hAnsi="Times New Roman" w:cs="Times New Roman"/>
          <w:sz w:val="26"/>
          <w:szCs w:val="26"/>
        </w:rPr>
        <w:t xml:space="preserve">1) </w:t>
      </w:r>
      <w:proofErr w:type="gramStart"/>
      <w:r w:rsidR="00B854A6" w:rsidRPr="00C530AB">
        <w:rPr>
          <w:rFonts w:ascii="Times New Roman" w:hAnsi="Times New Roman" w:cs="Times New Roman"/>
          <w:sz w:val="26"/>
          <w:szCs w:val="26"/>
        </w:rPr>
        <w:t>В</w:t>
      </w:r>
      <w:proofErr w:type="gramEnd"/>
      <w:r w:rsidR="00B854A6" w:rsidRPr="00C530AB">
        <w:rPr>
          <w:rFonts w:ascii="Times New Roman" w:hAnsi="Times New Roman" w:cs="Times New Roman"/>
          <w:sz w:val="26"/>
          <w:szCs w:val="26"/>
        </w:rPr>
        <w:t xml:space="preserve"> области газоснабжения</w:t>
      </w:r>
      <w:r w:rsidR="00E65CBF">
        <w:rPr>
          <w:rFonts w:ascii="Times New Roman" w:hAnsi="Times New Roman" w:cs="Times New Roman"/>
          <w:sz w:val="26"/>
          <w:szCs w:val="26"/>
        </w:rPr>
        <w:t>:</w:t>
      </w:r>
    </w:p>
    <w:p w:rsidR="00B854A6" w:rsidRDefault="00B854A6" w:rsidP="00204D09">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В соответствии с Федеральным </w:t>
      </w:r>
      <w:hyperlink r:id="rId21" w:history="1">
        <w:r w:rsidRPr="003A4B2C">
          <w:rPr>
            <w:rFonts w:ascii="Times New Roman" w:hAnsi="Times New Roman" w:cs="Times New Roman"/>
            <w:sz w:val="26"/>
            <w:szCs w:val="26"/>
          </w:rPr>
          <w:t>законом</w:t>
        </w:r>
      </w:hyperlink>
      <w:r w:rsidRPr="003A4B2C">
        <w:rPr>
          <w:rFonts w:ascii="Times New Roman" w:hAnsi="Times New Roman" w:cs="Times New Roman"/>
          <w:sz w:val="26"/>
          <w:szCs w:val="26"/>
        </w:rPr>
        <w:t xml:space="preserve"> от 31.03.1999</w:t>
      </w:r>
      <w:r w:rsidR="00E65CBF">
        <w:rPr>
          <w:rFonts w:ascii="Times New Roman" w:hAnsi="Times New Roman" w:cs="Times New Roman"/>
          <w:sz w:val="26"/>
          <w:szCs w:val="26"/>
        </w:rPr>
        <w:t xml:space="preserve"> </w:t>
      </w:r>
      <w:r w:rsidRPr="003A4B2C">
        <w:rPr>
          <w:rFonts w:ascii="Times New Roman" w:hAnsi="Times New Roman" w:cs="Times New Roman"/>
          <w:sz w:val="26"/>
          <w:szCs w:val="26"/>
        </w:rPr>
        <w:t>№ 69-ФЗ «О газоснабжении в Российской Федерации»</w:t>
      </w:r>
      <w:r w:rsidR="00E0057E">
        <w:rPr>
          <w:rFonts w:ascii="Times New Roman" w:hAnsi="Times New Roman" w:cs="Times New Roman"/>
          <w:sz w:val="26"/>
          <w:szCs w:val="26"/>
        </w:rPr>
        <w:t>,</w:t>
      </w:r>
      <w:r w:rsidRPr="003A4B2C">
        <w:rPr>
          <w:rFonts w:ascii="Times New Roman" w:hAnsi="Times New Roman" w:cs="Times New Roman"/>
          <w:sz w:val="26"/>
          <w:szCs w:val="26"/>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федеральных, межрегиональных и региональных программ газификации. Развитие газоснабжения населенных пунктов Приморского края предусмотрено «Генеральной схемой газоснабжения и газификации Приморского края», выполненной для ОАО «Газпром». </w:t>
      </w:r>
      <w:r w:rsidR="00BA427B">
        <w:rPr>
          <w:rFonts w:ascii="Times New Roman" w:hAnsi="Times New Roman" w:cs="Times New Roman"/>
          <w:sz w:val="26"/>
          <w:szCs w:val="26"/>
        </w:rPr>
        <w:t>А</w:t>
      </w:r>
      <w:r w:rsidR="00E0057E">
        <w:rPr>
          <w:rFonts w:ascii="Times New Roman" w:hAnsi="Times New Roman" w:cs="Times New Roman"/>
          <w:sz w:val="26"/>
          <w:szCs w:val="26"/>
        </w:rPr>
        <w:t>дминистраци</w:t>
      </w:r>
      <w:r w:rsidR="00BA427B">
        <w:rPr>
          <w:rFonts w:ascii="Times New Roman" w:hAnsi="Times New Roman" w:cs="Times New Roman"/>
          <w:sz w:val="26"/>
          <w:szCs w:val="26"/>
        </w:rPr>
        <w:t>я</w:t>
      </w:r>
      <w:r w:rsidR="00E0057E">
        <w:rPr>
          <w:rFonts w:ascii="Times New Roman" w:hAnsi="Times New Roman" w:cs="Times New Roman"/>
          <w:sz w:val="26"/>
          <w:szCs w:val="26"/>
        </w:rPr>
        <w:t xml:space="preserve"> </w:t>
      </w:r>
      <w:r w:rsidRPr="00C530AB">
        <w:rPr>
          <w:rFonts w:ascii="Times New Roman" w:hAnsi="Times New Roman" w:cs="Times New Roman"/>
          <w:sz w:val="26"/>
          <w:szCs w:val="26"/>
        </w:rPr>
        <w:t>Находкинск</w:t>
      </w:r>
      <w:r w:rsidR="00E0057E">
        <w:rPr>
          <w:rFonts w:ascii="Times New Roman" w:hAnsi="Times New Roman" w:cs="Times New Roman"/>
          <w:sz w:val="26"/>
          <w:szCs w:val="26"/>
        </w:rPr>
        <w:t>ого</w:t>
      </w:r>
      <w:r w:rsidRPr="00C530AB">
        <w:rPr>
          <w:rFonts w:ascii="Times New Roman" w:hAnsi="Times New Roman" w:cs="Times New Roman"/>
          <w:sz w:val="26"/>
          <w:szCs w:val="26"/>
        </w:rPr>
        <w:t xml:space="preserve"> городск</w:t>
      </w:r>
      <w:r w:rsidR="00E0057E">
        <w:rPr>
          <w:rFonts w:ascii="Times New Roman" w:hAnsi="Times New Roman" w:cs="Times New Roman"/>
          <w:sz w:val="26"/>
          <w:szCs w:val="26"/>
        </w:rPr>
        <w:t>ого</w:t>
      </w:r>
      <w:r w:rsidRPr="00C530AB">
        <w:rPr>
          <w:rFonts w:ascii="Times New Roman" w:hAnsi="Times New Roman" w:cs="Times New Roman"/>
          <w:sz w:val="26"/>
          <w:szCs w:val="26"/>
        </w:rPr>
        <w:t xml:space="preserve"> округ</w:t>
      </w:r>
      <w:r w:rsidR="00E0057E">
        <w:rPr>
          <w:rFonts w:ascii="Times New Roman" w:hAnsi="Times New Roman" w:cs="Times New Roman"/>
          <w:sz w:val="26"/>
          <w:szCs w:val="26"/>
        </w:rPr>
        <w:t xml:space="preserve">а </w:t>
      </w:r>
      <w:r w:rsidR="00BA427B">
        <w:rPr>
          <w:rFonts w:ascii="Times New Roman" w:hAnsi="Times New Roman" w:cs="Times New Roman"/>
          <w:sz w:val="26"/>
          <w:szCs w:val="26"/>
        </w:rPr>
        <w:t xml:space="preserve">в 2017 году разработала проект внесения изменений в схему газоснабжения округа и утвердила её постановлением </w:t>
      </w:r>
      <w:r w:rsidR="00E0057E">
        <w:rPr>
          <w:rFonts w:ascii="Times New Roman" w:hAnsi="Times New Roman" w:cs="Times New Roman"/>
          <w:sz w:val="26"/>
          <w:szCs w:val="26"/>
        </w:rPr>
        <w:t>от</w:t>
      </w:r>
      <w:r w:rsidRPr="00C530AB">
        <w:rPr>
          <w:rFonts w:ascii="Times New Roman" w:hAnsi="Times New Roman" w:cs="Times New Roman"/>
          <w:sz w:val="26"/>
          <w:szCs w:val="26"/>
        </w:rPr>
        <w:t xml:space="preserve"> </w:t>
      </w:r>
      <w:r w:rsidR="00E0057E">
        <w:rPr>
          <w:rFonts w:ascii="Times New Roman" w:hAnsi="Times New Roman" w:cs="Times New Roman"/>
          <w:sz w:val="26"/>
          <w:szCs w:val="26"/>
        </w:rPr>
        <w:t>28.02.2018 № 324 «</w:t>
      </w:r>
      <w:r w:rsidR="00E0057E" w:rsidRPr="00E0057E">
        <w:rPr>
          <w:rFonts w:ascii="Times New Roman" w:hAnsi="Times New Roman" w:cs="Times New Roman"/>
          <w:sz w:val="26"/>
          <w:szCs w:val="26"/>
        </w:rPr>
        <w:t>Об</w:t>
      </w:r>
      <w:r w:rsidRPr="00E0057E">
        <w:rPr>
          <w:rFonts w:ascii="Times New Roman" w:hAnsi="Times New Roman" w:cs="Times New Roman"/>
          <w:sz w:val="26"/>
          <w:szCs w:val="26"/>
        </w:rPr>
        <w:t xml:space="preserve"> </w:t>
      </w:r>
      <w:r w:rsidR="00E0057E" w:rsidRPr="00E0057E">
        <w:rPr>
          <w:rFonts w:ascii="Times New Roman" w:hAnsi="Times New Roman" w:cs="Times New Roman"/>
          <w:sz w:val="26"/>
          <w:szCs w:val="26"/>
        </w:rPr>
        <w:t xml:space="preserve">утверждении </w:t>
      </w:r>
      <w:r w:rsidRPr="00E0057E">
        <w:rPr>
          <w:rFonts w:ascii="Times New Roman" w:hAnsi="Times New Roman" w:cs="Times New Roman"/>
          <w:sz w:val="26"/>
          <w:szCs w:val="26"/>
        </w:rPr>
        <w:t>схемы газоснабжения Находкинского городского округа</w:t>
      </w:r>
      <w:r w:rsidR="00E0057E">
        <w:rPr>
          <w:rFonts w:ascii="Times New Roman" w:hAnsi="Times New Roman" w:cs="Times New Roman"/>
          <w:sz w:val="26"/>
          <w:szCs w:val="26"/>
        </w:rPr>
        <w:t>»</w:t>
      </w:r>
      <w:r w:rsidRPr="00C530AB">
        <w:rPr>
          <w:rFonts w:ascii="Times New Roman" w:hAnsi="Times New Roman" w:cs="Times New Roman"/>
          <w:sz w:val="26"/>
          <w:szCs w:val="26"/>
        </w:rPr>
        <w:t>.</w:t>
      </w:r>
      <w:r w:rsidR="00E0057E">
        <w:rPr>
          <w:rFonts w:ascii="Times New Roman" w:hAnsi="Times New Roman" w:cs="Times New Roman"/>
          <w:sz w:val="26"/>
          <w:szCs w:val="26"/>
        </w:rPr>
        <w:t xml:space="preserve"> </w:t>
      </w:r>
    </w:p>
    <w:p w:rsidR="00E65CBF" w:rsidRPr="00C530AB" w:rsidRDefault="00E65CBF" w:rsidP="00204D09">
      <w:pPr>
        <w:pStyle w:val="ConsPlusNormal"/>
        <w:ind w:right="-285" w:firstLine="709"/>
        <w:jc w:val="both"/>
        <w:rPr>
          <w:rFonts w:ascii="Times New Roman" w:hAnsi="Times New Roman" w:cs="Times New Roman"/>
          <w:sz w:val="26"/>
          <w:szCs w:val="26"/>
        </w:rPr>
      </w:pPr>
    </w:p>
    <w:p w:rsidR="00B854A6" w:rsidRPr="003A4B2C" w:rsidRDefault="00B854A6" w:rsidP="00E65CBF">
      <w:pPr>
        <w:pStyle w:val="ConsPlusNormal"/>
        <w:ind w:right="-285" w:firstLine="709"/>
        <w:jc w:val="both"/>
        <w:outlineLvl w:val="6"/>
        <w:rPr>
          <w:rFonts w:ascii="Times New Roman" w:hAnsi="Times New Roman" w:cs="Times New Roman"/>
          <w:sz w:val="26"/>
          <w:szCs w:val="26"/>
        </w:rPr>
      </w:pPr>
      <w:bookmarkStart w:id="28" w:name="P5828"/>
      <w:bookmarkEnd w:id="28"/>
      <w:r w:rsidRPr="003A4B2C">
        <w:rPr>
          <w:rFonts w:ascii="Times New Roman" w:hAnsi="Times New Roman" w:cs="Times New Roman"/>
          <w:sz w:val="26"/>
          <w:szCs w:val="26"/>
        </w:rPr>
        <w:t>Таблица 2</w:t>
      </w:r>
      <w:r w:rsidR="00424E7F">
        <w:rPr>
          <w:rFonts w:ascii="Times New Roman" w:hAnsi="Times New Roman" w:cs="Times New Roman"/>
          <w:sz w:val="26"/>
          <w:szCs w:val="26"/>
        </w:rPr>
        <w:t>4</w:t>
      </w:r>
      <w:r w:rsidRPr="003A4B2C">
        <w:rPr>
          <w:rFonts w:ascii="Times New Roman" w:hAnsi="Times New Roman" w:cs="Times New Roman"/>
          <w:sz w:val="26"/>
          <w:szCs w:val="26"/>
        </w:rPr>
        <w:t>. Размеры земельных участков для размещения ГРС</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2"/>
        <w:gridCol w:w="5159"/>
        <w:gridCol w:w="3541"/>
      </w:tblGrid>
      <w:tr w:rsidR="00B854A6" w:rsidRPr="003A4B2C" w:rsidTr="00E65CBF">
        <w:tc>
          <w:tcPr>
            <w:tcW w:w="872" w:type="dxa"/>
          </w:tcPr>
          <w:p w:rsidR="00B854A6" w:rsidRPr="003A4B2C" w:rsidRDefault="00B854A6" w:rsidP="00AC2C2C">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 п/п</w:t>
            </w:r>
          </w:p>
        </w:tc>
        <w:tc>
          <w:tcPr>
            <w:tcW w:w="5159" w:type="dxa"/>
          </w:tcPr>
          <w:p w:rsidR="00B854A6" w:rsidRPr="003A4B2C" w:rsidRDefault="00B854A6" w:rsidP="00AC2C2C">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Производительность ГРС, тыс. куб. м/час</w:t>
            </w:r>
          </w:p>
        </w:tc>
        <w:tc>
          <w:tcPr>
            <w:tcW w:w="3541" w:type="dxa"/>
          </w:tcPr>
          <w:p w:rsidR="00B854A6" w:rsidRPr="003A4B2C" w:rsidRDefault="00B854A6" w:rsidP="00AC2C2C">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Размер участка, га</w:t>
            </w:r>
          </w:p>
        </w:tc>
      </w:tr>
      <w:tr w:rsidR="00B854A6" w:rsidRPr="003A4B2C" w:rsidTr="00E65CBF">
        <w:tc>
          <w:tcPr>
            <w:tcW w:w="872" w:type="dxa"/>
          </w:tcPr>
          <w:p w:rsidR="00B854A6" w:rsidRPr="003A4B2C" w:rsidRDefault="00B854A6" w:rsidP="00E65CBF">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1</w:t>
            </w:r>
          </w:p>
        </w:tc>
        <w:tc>
          <w:tcPr>
            <w:tcW w:w="5159" w:type="dxa"/>
          </w:tcPr>
          <w:p w:rsidR="00B854A6" w:rsidRPr="003A4B2C" w:rsidRDefault="00B854A6" w:rsidP="00AC2C2C">
            <w:pPr>
              <w:pStyle w:val="ConsPlusNormal"/>
              <w:rPr>
                <w:rFonts w:ascii="Times New Roman" w:hAnsi="Times New Roman" w:cs="Times New Roman"/>
                <w:sz w:val="26"/>
                <w:szCs w:val="26"/>
              </w:rPr>
            </w:pPr>
            <w:r w:rsidRPr="003A4B2C">
              <w:rPr>
                <w:rFonts w:ascii="Times New Roman" w:hAnsi="Times New Roman" w:cs="Times New Roman"/>
                <w:sz w:val="26"/>
                <w:szCs w:val="26"/>
              </w:rPr>
              <w:t>до 0,1 включительно</w:t>
            </w:r>
          </w:p>
        </w:tc>
        <w:tc>
          <w:tcPr>
            <w:tcW w:w="3541" w:type="dxa"/>
          </w:tcPr>
          <w:p w:rsidR="00B854A6" w:rsidRPr="003A4B2C" w:rsidRDefault="00B854A6" w:rsidP="00AC2C2C">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0,01</w:t>
            </w:r>
          </w:p>
        </w:tc>
      </w:tr>
      <w:tr w:rsidR="00B854A6" w:rsidRPr="003A4B2C" w:rsidTr="00E65CBF">
        <w:tc>
          <w:tcPr>
            <w:tcW w:w="872" w:type="dxa"/>
          </w:tcPr>
          <w:p w:rsidR="00B854A6" w:rsidRPr="003A4B2C" w:rsidRDefault="00B854A6" w:rsidP="00E65CBF">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2</w:t>
            </w:r>
          </w:p>
        </w:tc>
        <w:tc>
          <w:tcPr>
            <w:tcW w:w="5159" w:type="dxa"/>
          </w:tcPr>
          <w:p w:rsidR="00B854A6" w:rsidRPr="003A4B2C" w:rsidRDefault="00B854A6" w:rsidP="00AC2C2C">
            <w:pPr>
              <w:pStyle w:val="ConsPlusNormal"/>
              <w:rPr>
                <w:rFonts w:ascii="Times New Roman" w:hAnsi="Times New Roman" w:cs="Times New Roman"/>
                <w:sz w:val="26"/>
                <w:szCs w:val="26"/>
              </w:rPr>
            </w:pPr>
            <w:r w:rsidRPr="003A4B2C">
              <w:rPr>
                <w:rFonts w:ascii="Times New Roman" w:hAnsi="Times New Roman" w:cs="Times New Roman"/>
                <w:sz w:val="26"/>
                <w:szCs w:val="26"/>
              </w:rPr>
              <w:t>от 0,1 до 3-х</w:t>
            </w:r>
          </w:p>
        </w:tc>
        <w:tc>
          <w:tcPr>
            <w:tcW w:w="3541" w:type="dxa"/>
          </w:tcPr>
          <w:p w:rsidR="00B854A6" w:rsidRPr="003A4B2C" w:rsidRDefault="00B854A6" w:rsidP="00AC2C2C">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0,07</w:t>
            </w:r>
          </w:p>
        </w:tc>
      </w:tr>
      <w:tr w:rsidR="00B854A6" w:rsidRPr="003A4B2C" w:rsidTr="00E65CBF">
        <w:tc>
          <w:tcPr>
            <w:tcW w:w="872" w:type="dxa"/>
          </w:tcPr>
          <w:p w:rsidR="00B854A6" w:rsidRPr="003A4B2C" w:rsidRDefault="00B854A6" w:rsidP="00E65CBF">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3</w:t>
            </w:r>
          </w:p>
        </w:tc>
        <w:tc>
          <w:tcPr>
            <w:tcW w:w="5159" w:type="dxa"/>
          </w:tcPr>
          <w:p w:rsidR="00B854A6" w:rsidRPr="003A4B2C" w:rsidRDefault="00B854A6" w:rsidP="00AC2C2C">
            <w:pPr>
              <w:pStyle w:val="ConsPlusNormal"/>
              <w:rPr>
                <w:rFonts w:ascii="Times New Roman" w:hAnsi="Times New Roman" w:cs="Times New Roman"/>
                <w:sz w:val="26"/>
                <w:szCs w:val="26"/>
              </w:rPr>
            </w:pPr>
            <w:r w:rsidRPr="003A4B2C">
              <w:rPr>
                <w:rFonts w:ascii="Times New Roman" w:hAnsi="Times New Roman" w:cs="Times New Roman"/>
                <w:sz w:val="26"/>
                <w:szCs w:val="26"/>
              </w:rPr>
              <w:t>от 3-х до 10</w:t>
            </w:r>
          </w:p>
        </w:tc>
        <w:tc>
          <w:tcPr>
            <w:tcW w:w="3541" w:type="dxa"/>
          </w:tcPr>
          <w:p w:rsidR="00B854A6" w:rsidRPr="003A4B2C" w:rsidRDefault="00B854A6" w:rsidP="00AC2C2C">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0,11</w:t>
            </w:r>
          </w:p>
        </w:tc>
      </w:tr>
      <w:tr w:rsidR="00B854A6" w:rsidRPr="003A4B2C" w:rsidTr="00E65CBF">
        <w:tc>
          <w:tcPr>
            <w:tcW w:w="872" w:type="dxa"/>
          </w:tcPr>
          <w:p w:rsidR="00B854A6" w:rsidRPr="003A4B2C" w:rsidRDefault="00B854A6" w:rsidP="00E65CBF">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4</w:t>
            </w:r>
          </w:p>
        </w:tc>
        <w:tc>
          <w:tcPr>
            <w:tcW w:w="5159" w:type="dxa"/>
          </w:tcPr>
          <w:p w:rsidR="00B854A6" w:rsidRPr="003A4B2C" w:rsidRDefault="00B854A6" w:rsidP="00AC2C2C">
            <w:pPr>
              <w:pStyle w:val="ConsPlusNormal"/>
              <w:rPr>
                <w:rFonts w:ascii="Times New Roman" w:hAnsi="Times New Roman" w:cs="Times New Roman"/>
                <w:sz w:val="26"/>
                <w:szCs w:val="26"/>
              </w:rPr>
            </w:pPr>
            <w:r w:rsidRPr="003A4B2C">
              <w:rPr>
                <w:rFonts w:ascii="Times New Roman" w:hAnsi="Times New Roman" w:cs="Times New Roman"/>
                <w:sz w:val="26"/>
                <w:szCs w:val="26"/>
              </w:rPr>
              <w:t>от 10 до 100</w:t>
            </w:r>
          </w:p>
        </w:tc>
        <w:tc>
          <w:tcPr>
            <w:tcW w:w="3541" w:type="dxa"/>
          </w:tcPr>
          <w:p w:rsidR="00B854A6" w:rsidRPr="003A4B2C" w:rsidRDefault="00B854A6" w:rsidP="00AC2C2C">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0,13</w:t>
            </w:r>
          </w:p>
        </w:tc>
      </w:tr>
      <w:tr w:rsidR="00B854A6" w:rsidRPr="003A4B2C" w:rsidTr="00E65CBF">
        <w:tc>
          <w:tcPr>
            <w:tcW w:w="872" w:type="dxa"/>
          </w:tcPr>
          <w:p w:rsidR="00B854A6" w:rsidRPr="003A4B2C" w:rsidRDefault="00B854A6" w:rsidP="00E65CBF">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5</w:t>
            </w:r>
          </w:p>
        </w:tc>
        <w:tc>
          <w:tcPr>
            <w:tcW w:w="5159" w:type="dxa"/>
          </w:tcPr>
          <w:p w:rsidR="00B854A6" w:rsidRPr="003A4B2C" w:rsidRDefault="00B854A6" w:rsidP="00AC2C2C">
            <w:pPr>
              <w:pStyle w:val="ConsPlusNormal"/>
              <w:rPr>
                <w:rFonts w:ascii="Times New Roman" w:hAnsi="Times New Roman" w:cs="Times New Roman"/>
                <w:sz w:val="26"/>
                <w:szCs w:val="26"/>
              </w:rPr>
            </w:pPr>
            <w:r w:rsidRPr="003A4B2C">
              <w:rPr>
                <w:rFonts w:ascii="Times New Roman" w:hAnsi="Times New Roman" w:cs="Times New Roman"/>
                <w:sz w:val="26"/>
                <w:szCs w:val="26"/>
              </w:rPr>
              <w:t>от 100 до 300</w:t>
            </w:r>
          </w:p>
        </w:tc>
        <w:tc>
          <w:tcPr>
            <w:tcW w:w="3541" w:type="dxa"/>
          </w:tcPr>
          <w:p w:rsidR="00B854A6" w:rsidRPr="003A4B2C" w:rsidRDefault="00B854A6" w:rsidP="00AC2C2C">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0,38</w:t>
            </w:r>
          </w:p>
        </w:tc>
      </w:tr>
      <w:tr w:rsidR="00B854A6" w:rsidRPr="003A4B2C" w:rsidTr="00E65CBF">
        <w:tc>
          <w:tcPr>
            <w:tcW w:w="872" w:type="dxa"/>
          </w:tcPr>
          <w:p w:rsidR="00B854A6" w:rsidRPr="003A4B2C" w:rsidRDefault="00B854A6" w:rsidP="00E65CBF">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6</w:t>
            </w:r>
          </w:p>
        </w:tc>
        <w:tc>
          <w:tcPr>
            <w:tcW w:w="5159" w:type="dxa"/>
          </w:tcPr>
          <w:p w:rsidR="00B854A6" w:rsidRPr="003A4B2C" w:rsidRDefault="00B854A6" w:rsidP="00AC2C2C">
            <w:pPr>
              <w:pStyle w:val="ConsPlusNormal"/>
              <w:rPr>
                <w:rFonts w:ascii="Times New Roman" w:hAnsi="Times New Roman" w:cs="Times New Roman"/>
                <w:sz w:val="26"/>
                <w:szCs w:val="26"/>
              </w:rPr>
            </w:pPr>
            <w:r w:rsidRPr="003A4B2C">
              <w:rPr>
                <w:rFonts w:ascii="Times New Roman" w:hAnsi="Times New Roman" w:cs="Times New Roman"/>
                <w:sz w:val="26"/>
                <w:szCs w:val="26"/>
              </w:rPr>
              <w:t>от 300 до 500</w:t>
            </w:r>
          </w:p>
        </w:tc>
        <w:tc>
          <w:tcPr>
            <w:tcW w:w="3541" w:type="dxa"/>
          </w:tcPr>
          <w:p w:rsidR="00B854A6" w:rsidRPr="003A4B2C" w:rsidRDefault="00B854A6" w:rsidP="00AC2C2C">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0,65</w:t>
            </w:r>
          </w:p>
        </w:tc>
      </w:tr>
      <w:tr w:rsidR="00B854A6" w:rsidRPr="003A4B2C" w:rsidTr="00E65CBF">
        <w:tc>
          <w:tcPr>
            <w:tcW w:w="872" w:type="dxa"/>
          </w:tcPr>
          <w:p w:rsidR="00B854A6" w:rsidRPr="003A4B2C" w:rsidRDefault="00B854A6" w:rsidP="00E65CBF">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7</w:t>
            </w:r>
          </w:p>
        </w:tc>
        <w:tc>
          <w:tcPr>
            <w:tcW w:w="5159" w:type="dxa"/>
          </w:tcPr>
          <w:p w:rsidR="00B854A6" w:rsidRPr="003A4B2C" w:rsidRDefault="00B854A6" w:rsidP="00AC2C2C">
            <w:pPr>
              <w:pStyle w:val="ConsPlusNormal"/>
              <w:rPr>
                <w:rFonts w:ascii="Times New Roman" w:hAnsi="Times New Roman" w:cs="Times New Roman"/>
                <w:sz w:val="26"/>
                <w:szCs w:val="26"/>
              </w:rPr>
            </w:pPr>
            <w:r w:rsidRPr="003A4B2C">
              <w:rPr>
                <w:rFonts w:ascii="Times New Roman" w:hAnsi="Times New Roman" w:cs="Times New Roman"/>
                <w:sz w:val="26"/>
                <w:szCs w:val="26"/>
              </w:rPr>
              <w:t>от 500</w:t>
            </w:r>
          </w:p>
        </w:tc>
        <w:tc>
          <w:tcPr>
            <w:tcW w:w="3541" w:type="dxa"/>
          </w:tcPr>
          <w:p w:rsidR="00B854A6" w:rsidRPr="003A4B2C" w:rsidRDefault="00B854A6" w:rsidP="00AC2C2C">
            <w:pPr>
              <w:pStyle w:val="ConsPlusNormal"/>
              <w:jc w:val="center"/>
              <w:rPr>
                <w:rFonts w:ascii="Times New Roman" w:hAnsi="Times New Roman" w:cs="Times New Roman"/>
                <w:sz w:val="26"/>
                <w:szCs w:val="26"/>
              </w:rPr>
            </w:pPr>
            <w:r w:rsidRPr="003A4B2C">
              <w:rPr>
                <w:rFonts w:ascii="Times New Roman" w:hAnsi="Times New Roman" w:cs="Times New Roman"/>
                <w:sz w:val="26"/>
                <w:szCs w:val="26"/>
              </w:rPr>
              <w:t>1</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33405C">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Земельный участок площадью от 4 кв. м для размещения пунктов редуцирования газа определен, исходя из анализа размеров земельных участков, отведенных под существующие пункты редуцирования газа.</w:t>
      </w:r>
    </w:p>
    <w:p w:rsidR="00B854A6" w:rsidRPr="003A4B2C" w:rsidRDefault="00B854A6" w:rsidP="0033405C">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Размеры земельных участков (в гектарах) для размещения газонаполнительных станций следует принимать в зависимости от их производительности: при 10 тыс. тонн/год - не более 6 га; при 20 тыс. тонн/год - не более 7 га; при 40 тыс. тонн/год - не более 8 га. Размеры земельных участков газонаполнительных пунктов и промежуточных складов баллонов следует принимать не более 0,6 гектара. Данные нормативы приняты в соответствии с пунктами 12.29 и 12.30 СП 42.13330.2016.</w:t>
      </w:r>
    </w:p>
    <w:p w:rsidR="00B854A6" w:rsidRPr="003A4B2C" w:rsidRDefault="00B854A6" w:rsidP="0033405C">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пунктам 12.35 </w:t>
      </w:r>
      <w:r w:rsidRPr="003A4B2C">
        <w:rPr>
          <w:rFonts w:ascii="Times New Roman" w:hAnsi="Times New Roman" w:cs="Times New Roman"/>
          <w:sz w:val="26"/>
          <w:szCs w:val="26"/>
        </w:rPr>
        <w:lastRenderedPageBreak/>
        <w:t>и 12.36 СП 42.13330.2016.</w:t>
      </w:r>
    </w:p>
    <w:p w:rsidR="00B854A6" w:rsidRDefault="00B854A6" w:rsidP="0033405C">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При расчете потребления сжиженного углеводородного газа (далее - СУГ) в жилой застройке установлены нормативы потребления СУГ на бытовые нужды населения при газоснабжении от резервуарных и групповых баллонных установок при отсутствии приборов учета газа согласно </w:t>
      </w:r>
      <w:hyperlink r:id="rId22" w:history="1">
        <w:r w:rsidRPr="003A4B2C">
          <w:rPr>
            <w:rFonts w:ascii="Times New Roman" w:hAnsi="Times New Roman" w:cs="Times New Roman"/>
            <w:sz w:val="26"/>
            <w:szCs w:val="26"/>
          </w:rPr>
          <w:t>Нормативам</w:t>
        </w:r>
      </w:hyperlink>
      <w:r w:rsidRPr="003A4B2C">
        <w:rPr>
          <w:rFonts w:ascii="Times New Roman" w:hAnsi="Times New Roman" w:cs="Times New Roman"/>
          <w:sz w:val="26"/>
          <w:szCs w:val="26"/>
        </w:rPr>
        <w:t xml:space="preserve"> потребления сжиженного углеводородного газа населением при отсутствии приборов учета газа в Приморском крае, утвержденных постановлением Администрации Приморского края от 28.06.2010</w:t>
      </w:r>
      <w:r w:rsidR="0033405C">
        <w:rPr>
          <w:rFonts w:ascii="Times New Roman" w:hAnsi="Times New Roman" w:cs="Times New Roman"/>
          <w:sz w:val="26"/>
          <w:szCs w:val="26"/>
        </w:rPr>
        <w:t xml:space="preserve"> </w:t>
      </w:r>
      <w:r w:rsidRPr="003A4B2C">
        <w:rPr>
          <w:rFonts w:ascii="Times New Roman" w:hAnsi="Times New Roman" w:cs="Times New Roman"/>
          <w:sz w:val="26"/>
          <w:szCs w:val="26"/>
        </w:rPr>
        <w:t>№ 227-па (далее - Нормативам потребления сжиженного углеводородного газа населением при отсутствии приборов учета газа в Приморском крае). Удельные расходы СУГ для бытовых нужд населения приведены в таблице 2</w:t>
      </w:r>
      <w:r w:rsidR="005169EF">
        <w:rPr>
          <w:rFonts w:ascii="Times New Roman" w:hAnsi="Times New Roman" w:cs="Times New Roman"/>
          <w:sz w:val="26"/>
          <w:szCs w:val="26"/>
        </w:rPr>
        <w:t>5</w:t>
      </w:r>
      <w:r w:rsidRPr="003A4B2C">
        <w:rPr>
          <w:rFonts w:ascii="Times New Roman" w:hAnsi="Times New Roman" w:cs="Times New Roman"/>
          <w:sz w:val="26"/>
          <w:szCs w:val="26"/>
        </w:rPr>
        <w:t>.</w:t>
      </w:r>
    </w:p>
    <w:p w:rsidR="0033405C" w:rsidRPr="003A4B2C" w:rsidRDefault="0033405C" w:rsidP="0033405C">
      <w:pPr>
        <w:pStyle w:val="ConsPlusNormal"/>
        <w:ind w:right="-285" w:firstLine="709"/>
        <w:jc w:val="both"/>
        <w:rPr>
          <w:rFonts w:ascii="Times New Roman" w:hAnsi="Times New Roman" w:cs="Times New Roman"/>
          <w:sz w:val="26"/>
          <w:szCs w:val="26"/>
        </w:rPr>
      </w:pPr>
    </w:p>
    <w:p w:rsidR="00B854A6" w:rsidRPr="003A4B2C" w:rsidRDefault="00B854A6" w:rsidP="0033405C">
      <w:pPr>
        <w:pStyle w:val="ConsPlusNormal"/>
        <w:ind w:right="-285" w:firstLine="709"/>
        <w:jc w:val="both"/>
        <w:outlineLvl w:val="6"/>
        <w:rPr>
          <w:rFonts w:ascii="Times New Roman" w:hAnsi="Times New Roman" w:cs="Times New Roman"/>
          <w:sz w:val="26"/>
          <w:szCs w:val="26"/>
        </w:rPr>
      </w:pPr>
      <w:bookmarkStart w:id="29" w:name="P5864"/>
      <w:bookmarkEnd w:id="29"/>
      <w:r w:rsidRPr="003A4B2C">
        <w:rPr>
          <w:rFonts w:ascii="Times New Roman" w:hAnsi="Times New Roman" w:cs="Times New Roman"/>
          <w:sz w:val="26"/>
          <w:szCs w:val="26"/>
        </w:rPr>
        <w:t>Таблица 2</w:t>
      </w:r>
      <w:r w:rsidR="005169EF">
        <w:rPr>
          <w:rFonts w:ascii="Times New Roman" w:hAnsi="Times New Roman" w:cs="Times New Roman"/>
          <w:sz w:val="26"/>
          <w:szCs w:val="26"/>
        </w:rPr>
        <w:t>5</w:t>
      </w:r>
      <w:r w:rsidRPr="003A4B2C">
        <w:rPr>
          <w:rFonts w:ascii="Times New Roman" w:hAnsi="Times New Roman" w:cs="Times New Roman"/>
          <w:sz w:val="26"/>
          <w:szCs w:val="26"/>
        </w:rPr>
        <w:t>. Нормативы потребления СУГ на бытовые нужды населения при газоснабжении от резервуарных и групповых баллонных установок при отсутствии приборов учета газа в Приморском крае</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603"/>
        <w:gridCol w:w="1559"/>
        <w:gridCol w:w="1559"/>
      </w:tblGrid>
      <w:tr w:rsidR="00B854A6" w:rsidRPr="003A4B2C" w:rsidTr="00BD7B9E">
        <w:tc>
          <w:tcPr>
            <w:tcW w:w="851"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 п/п</w:t>
            </w:r>
          </w:p>
        </w:tc>
        <w:tc>
          <w:tcPr>
            <w:tcW w:w="5603"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Направление используемого сжиженного углеводородного газа</w:t>
            </w:r>
          </w:p>
        </w:tc>
        <w:tc>
          <w:tcPr>
            <w:tcW w:w="1559"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Единица измерения</w:t>
            </w:r>
          </w:p>
        </w:tc>
        <w:tc>
          <w:tcPr>
            <w:tcW w:w="1559"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Норматив потребления</w:t>
            </w:r>
          </w:p>
        </w:tc>
      </w:tr>
      <w:tr w:rsidR="00B854A6" w:rsidRPr="003A4B2C" w:rsidTr="00BD7B9E">
        <w:tc>
          <w:tcPr>
            <w:tcW w:w="851" w:type="dxa"/>
          </w:tcPr>
          <w:p w:rsidR="00B854A6" w:rsidRPr="0033405C" w:rsidRDefault="00B854A6" w:rsidP="0033405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1</w:t>
            </w:r>
          </w:p>
        </w:tc>
        <w:tc>
          <w:tcPr>
            <w:tcW w:w="5603" w:type="dxa"/>
          </w:tcPr>
          <w:p w:rsidR="00B854A6" w:rsidRPr="0033405C" w:rsidRDefault="00B854A6" w:rsidP="00AC2C2C">
            <w:pPr>
              <w:pStyle w:val="ConsPlusNormal"/>
              <w:rPr>
                <w:rFonts w:ascii="Times New Roman" w:hAnsi="Times New Roman" w:cs="Times New Roman"/>
                <w:sz w:val="24"/>
                <w:szCs w:val="24"/>
              </w:rPr>
            </w:pPr>
            <w:r w:rsidRPr="0033405C">
              <w:rPr>
                <w:rFonts w:ascii="Times New Roman" w:hAnsi="Times New Roman" w:cs="Times New Roman"/>
                <w:sz w:val="24"/>
                <w:szCs w:val="24"/>
              </w:rPr>
              <w:t>На приготовление пищи при наличии в жилых помещениях газовых плит и централизованного горячего водоснабжения</w:t>
            </w:r>
          </w:p>
        </w:tc>
        <w:tc>
          <w:tcPr>
            <w:tcW w:w="1559"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кг/чел. в месяц</w:t>
            </w:r>
          </w:p>
        </w:tc>
        <w:tc>
          <w:tcPr>
            <w:tcW w:w="1559"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6,94</w:t>
            </w:r>
          </w:p>
        </w:tc>
      </w:tr>
      <w:tr w:rsidR="00B854A6" w:rsidRPr="003A4B2C" w:rsidTr="00BD7B9E">
        <w:tc>
          <w:tcPr>
            <w:tcW w:w="851" w:type="dxa"/>
          </w:tcPr>
          <w:p w:rsidR="00B854A6" w:rsidRPr="0033405C" w:rsidRDefault="00B854A6" w:rsidP="0033405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2</w:t>
            </w:r>
          </w:p>
        </w:tc>
        <w:tc>
          <w:tcPr>
            <w:tcW w:w="5603" w:type="dxa"/>
          </w:tcPr>
          <w:p w:rsidR="00B854A6" w:rsidRPr="0033405C" w:rsidRDefault="00B854A6" w:rsidP="00AC2C2C">
            <w:pPr>
              <w:pStyle w:val="ConsPlusNormal"/>
              <w:rPr>
                <w:rFonts w:ascii="Times New Roman" w:hAnsi="Times New Roman" w:cs="Times New Roman"/>
                <w:sz w:val="24"/>
                <w:szCs w:val="24"/>
              </w:rPr>
            </w:pPr>
            <w:r w:rsidRPr="0033405C">
              <w:rPr>
                <w:rFonts w:ascii="Times New Roman" w:hAnsi="Times New Roman" w:cs="Times New Roman"/>
                <w:sz w:val="24"/>
                <w:szCs w:val="24"/>
              </w:rPr>
              <w:t>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559"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кг/чел. в месяц</w:t>
            </w:r>
          </w:p>
        </w:tc>
        <w:tc>
          <w:tcPr>
            <w:tcW w:w="1559"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10,45</w:t>
            </w:r>
          </w:p>
        </w:tc>
      </w:tr>
      <w:tr w:rsidR="00B854A6" w:rsidRPr="003A4B2C" w:rsidTr="00BD7B9E">
        <w:tc>
          <w:tcPr>
            <w:tcW w:w="851" w:type="dxa"/>
          </w:tcPr>
          <w:p w:rsidR="00B854A6" w:rsidRPr="0033405C" w:rsidRDefault="00B854A6" w:rsidP="0033405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3</w:t>
            </w:r>
          </w:p>
        </w:tc>
        <w:tc>
          <w:tcPr>
            <w:tcW w:w="5603" w:type="dxa"/>
          </w:tcPr>
          <w:p w:rsidR="00B854A6" w:rsidRPr="0033405C" w:rsidRDefault="00B854A6" w:rsidP="00AC2C2C">
            <w:pPr>
              <w:pStyle w:val="ConsPlusNormal"/>
              <w:rPr>
                <w:rFonts w:ascii="Times New Roman" w:hAnsi="Times New Roman" w:cs="Times New Roman"/>
                <w:sz w:val="24"/>
                <w:szCs w:val="24"/>
              </w:rPr>
            </w:pPr>
            <w:r w:rsidRPr="0033405C">
              <w:rPr>
                <w:rFonts w:ascii="Times New Roman" w:hAnsi="Times New Roman" w:cs="Times New Roman"/>
                <w:sz w:val="24"/>
                <w:szCs w:val="24"/>
              </w:rPr>
              <w:t>На приготовление пищи и горячей воды с использованием газового водонагревателя в условиях отсутствия централизованного горячего водоснабжения</w:t>
            </w:r>
          </w:p>
        </w:tc>
        <w:tc>
          <w:tcPr>
            <w:tcW w:w="1559"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кг/чел. в месяц</w:t>
            </w:r>
          </w:p>
        </w:tc>
        <w:tc>
          <w:tcPr>
            <w:tcW w:w="1559"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16,94</w:t>
            </w:r>
          </w:p>
        </w:tc>
      </w:tr>
      <w:tr w:rsidR="00B854A6" w:rsidRPr="003A4B2C" w:rsidTr="00BD7B9E">
        <w:tc>
          <w:tcPr>
            <w:tcW w:w="851" w:type="dxa"/>
          </w:tcPr>
          <w:p w:rsidR="00B854A6" w:rsidRPr="0033405C" w:rsidRDefault="00B854A6" w:rsidP="0033405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4</w:t>
            </w:r>
          </w:p>
        </w:tc>
        <w:tc>
          <w:tcPr>
            <w:tcW w:w="5603" w:type="dxa"/>
          </w:tcPr>
          <w:p w:rsidR="00B854A6" w:rsidRPr="0033405C" w:rsidRDefault="00B854A6" w:rsidP="00AC2C2C">
            <w:pPr>
              <w:pStyle w:val="ConsPlusNormal"/>
              <w:rPr>
                <w:rFonts w:ascii="Times New Roman" w:hAnsi="Times New Roman" w:cs="Times New Roman"/>
                <w:sz w:val="24"/>
                <w:szCs w:val="24"/>
              </w:rPr>
            </w:pPr>
            <w:r w:rsidRPr="0033405C">
              <w:rPr>
                <w:rFonts w:ascii="Times New Roman" w:hAnsi="Times New Roman" w:cs="Times New Roman"/>
                <w:sz w:val="24"/>
                <w:szCs w:val="24"/>
              </w:rPr>
              <w:t>На индивидуальное (поквартирное) отопление жилых помещений</w:t>
            </w:r>
          </w:p>
        </w:tc>
        <w:tc>
          <w:tcPr>
            <w:tcW w:w="1559"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 xml:space="preserve">кг/кв. м в </w:t>
            </w:r>
            <w:proofErr w:type="spellStart"/>
            <w:r w:rsidRPr="0033405C">
              <w:rPr>
                <w:rFonts w:ascii="Times New Roman" w:hAnsi="Times New Roman" w:cs="Times New Roman"/>
                <w:sz w:val="24"/>
                <w:szCs w:val="24"/>
              </w:rPr>
              <w:t>мес</w:t>
            </w:r>
            <w:proofErr w:type="spellEnd"/>
          </w:p>
        </w:tc>
        <w:tc>
          <w:tcPr>
            <w:tcW w:w="1559" w:type="dxa"/>
          </w:tcPr>
          <w:p w:rsidR="00B854A6" w:rsidRPr="0033405C" w:rsidRDefault="00B854A6" w:rsidP="00AC2C2C">
            <w:pPr>
              <w:pStyle w:val="ConsPlusNormal"/>
              <w:jc w:val="center"/>
              <w:rPr>
                <w:rFonts w:ascii="Times New Roman" w:hAnsi="Times New Roman" w:cs="Times New Roman"/>
                <w:sz w:val="24"/>
                <w:szCs w:val="24"/>
              </w:rPr>
            </w:pPr>
            <w:r w:rsidRPr="0033405C">
              <w:rPr>
                <w:rFonts w:ascii="Times New Roman" w:hAnsi="Times New Roman" w:cs="Times New Roman"/>
                <w:sz w:val="24"/>
                <w:szCs w:val="24"/>
              </w:rPr>
              <w:t>3,39</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Нормативы потребления коммунальной услуги по газоснабжению природным газом в жилой застройке установлены согласно пункту 3.12 СП 42-101-2003 </w:t>
      </w:r>
      <w:r w:rsidR="00BD7B9E">
        <w:rPr>
          <w:rFonts w:ascii="Times New Roman" w:hAnsi="Times New Roman" w:cs="Times New Roman"/>
          <w:sz w:val="26"/>
          <w:szCs w:val="26"/>
        </w:rPr>
        <w:t>«</w:t>
      </w:r>
      <w:r w:rsidRPr="003A4B2C">
        <w:rPr>
          <w:rFonts w:ascii="Times New Roman" w:hAnsi="Times New Roman" w:cs="Times New Roman"/>
          <w:sz w:val="26"/>
          <w:szCs w:val="26"/>
        </w:rPr>
        <w:t>Общие положения по проектированию и строительству газораспределительных систем из металлических и полиэтиленовых труб</w:t>
      </w:r>
      <w:r w:rsidR="00BD7B9E">
        <w:rPr>
          <w:rFonts w:ascii="Times New Roman" w:hAnsi="Times New Roman" w:cs="Times New Roman"/>
          <w:sz w:val="26"/>
          <w:szCs w:val="26"/>
        </w:rPr>
        <w:t>»</w:t>
      </w:r>
      <w:r w:rsidRPr="003A4B2C">
        <w:rPr>
          <w:rFonts w:ascii="Times New Roman" w:hAnsi="Times New Roman" w:cs="Times New Roman"/>
          <w:sz w:val="26"/>
          <w:szCs w:val="26"/>
        </w:rPr>
        <w:t>.</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При подготовке проекта генерального плана </w:t>
      </w:r>
      <w:r w:rsidRPr="00C530AB">
        <w:rPr>
          <w:rFonts w:ascii="Times New Roman" w:hAnsi="Times New Roman" w:cs="Times New Roman"/>
          <w:sz w:val="26"/>
          <w:szCs w:val="26"/>
        </w:rPr>
        <w:t>Находкинского городского округа, допускается принимать укрупненные показат</w:t>
      </w:r>
      <w:r w:rsidRPr="003A4B2C">
        <w:rPr>
          <w:rFonts w:ascii="Times New Roman" w:hAnsi="Times New Roman" w:cs="Times New Roman"/>
          <w:sz w:val="26"/>
          <w:szCs w:val="26"/>
        </w:rPr>
        <w:t>ели потребления природного газа, куб. м/год на 1 человека, при теплоте сгорания газа 34 МДж/куб. м (8000 ккал/куб. м):</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наличии централизованного горячего водоснабжения - 120 куб. м/год;</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горячем водоснабжении от газовых водонагревателей - 300 куб. м/год;</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при отсутствии всяких видов горячего водоснабжения - 180 куб. м/год (220 куб. м/год </w:t>
      </w:r>
      <w:r w:rsidRPr="00C530AB">
        <w:rPr>
          <w:rFonts w:ascii="Times New Roman" w:hAnsi="Times New Roman" w:cs="Times New Roman"/>
          <w:sz w:val="26"/>
          <w:szCs w:val="26"/>
        </w:rPr>
        <w:t>в сельской местности</w:t>
      </w:r>
      <w:r w:rsidRPr="003A4B2C">
        <w:rPr>
          <w:rFonts w:ascii="Times New Roman" w:hAnsi="Times New Roman" w:cs="Times New Roman"/>
          <w:sz w:val="26"/>
          <w:szCs w:val="26"/>
        </w:rPr>
        <w:t>).</w:t>
      </w:r>
    </w:p>
    <w:p w:rsidR="00B854A6" w:rsidRPr="00C530AB" w:rsidRDefault="00C530AB" w:rsidP="00BD7B9E">
      <w:pPr>
        <w:pStyle w:val="ConsPlusNormal"/>
        <w:ind w:right="-285" w:firstLine="709"/>
        <w:jc w:val="both"/>
        <w:outlineLvl w:val="5"/>
        <w:rPr>
          <w:rFonts w:ascii="Times New Roman" w:hAnsi="Times New Roman" w:cs="Times New Roman"/>
          <w:sz w:val="26"/>
          <w:szCs w:val="26"/>
        </w:rPr>
      </w:pPr>
      <w:r w:rsidRPr="00C530AB">
        <w:rPr>
          <w:rFonts w:ascii="Times New Roman" w:hAnsi="Times New Roman" w:cs="Times New Roman"/>
          <w:sz w:val="26"/>
          <w:szCs w:val="26"/>
        </w:rPr>
        <w:t>2)</w:t>
      </w:r>
      <w:r>
        <w:rPr>
          <w:rFonts w:ascii="Times New Roman" w:hAnsi="Times New Roman" w:cs="Times New Roman"/>
          <w:b/>
          <w:sz w:val="26"/>
          <w:szCs w:val="26"/>
        </w:rPr>
        <w:t xml:space="preserve"> </w:t>
      </w:r>
      <w:proofErr w:type="gramStart"/>
      <w:r w:rsidR="00B854A6" w:rsidRPr="00C530AB">
        <w:rPr>
          <w:rFonts w:ascii="Times New Roman" w:hAnsi="Times New Roman" w:cs="Times New Roman"/>
          <w:sz w:val="26"/>
          <w:szCs w:val="26"/>
        </w:rPr>
        <w:t>В</w:t>
      </w:r>
      <w:proofErr w:type="gramEnd"/>
      <w:r w:rsidR="00B854A6" w:rsidRPr="00C530AB">
        <w:rPr>
          <w:rFonts w:ascii="Times New Roman" w:hAnsi="Times New Roman" w:cs="Times New Roman"/>
          <w:sz w:val="26"/>
          <w:szCs w:val="26"/>
        </w:rPr>
        <w:t xml:space="preserve"> области электроснабжения</w:t>
      </w:r>
      <w:r w:rsidR="002465B5">
        <w:rPr>
          <w:rFonts w:ascii="Times New Roman" w:hAnsi="Times New Roman" w:cs="Times New Roman"/>
          <w:sz w:val="26"/>
          <w:szCs w:val="26"/>
        </w:rPr>
        <w:t>:</w:t>
      </w:r>
    </w:p>
    <w:p w:rsidR="00B854A6" w:rsidRPr="00DC33DF" w:rsidRDefault="00B854A6" w:rsidP="00BD7B9E">
      <w:pPr>
        <w:pStyle w:val="af5"/>
        <w:ind w:right="-285" w:firstLine="709"/>
        <w:jc w:val="both"/>
        <w:rPr>
          <w:rFonts w:ascii="Times New Roman" w:hAnsi="Times New Roman" w:cs="Times New Roman"/>
          <w:sz w:val="26"/>
          <w:szCs w:val="26"/>
        </w:rPr>
      </w:pPr>
      <w:r w:rsidRPr="00DC33DF">
        <w:rPr>
          <w:rFonts w:ascii="Times New Roman" w:hAnsi="Times New Roman" w:cs="Times New Roman"/>
          <w:sz w:val="26"/>
          <w:szCs w:val="26"/>
        </w:rPr>
        <w:t>В соответстви</w:t>
      </w:r>
      <w:r w:rsidR="005169EF" w:rsidRPr="00DC33DF">
        <w:rPr>
          <w:rFonts w:ascii="Times New Roman" w:hAnsi="Times New Roman" w:cs="Times New Roman"/>
          <w:sz w:val="26"/>
          <w:szCs w:val="26"/>
        </w:rPr>
        <w:t>е</w:t>
      </w:r>
      <w:r w:rsidRPr="00DC33DF">
        <w:rPr>
          <w:rFonts w:ascii="Times New Roman" w:hAnsi="Times New Roman" w:cs="Times New Roman"/>
          <w:sz w:val="26"/>
          <w:szCs w:val="26"/>
        </w:rPr>
        <w:t xml:space="preserve"> с Федеральным </w:t>
      </w:r>
      <w:hyperlink r:id="rId23" w:history="1">
        <w:r w:rsidRPr="00DC33DF">
          <w:rPr>
            <w:rFonts w:ascii="Times New Roman" w:hAnsi="Times New Roman" w:cs="Times New Roman"/>
            <w:sz w:val="26"/>
            <w:szCs w:val="26"/>
          </w:rPr>
          <w:t>законом</w:t>
        </w:r>
      </w:hyperlink>
      <w:r w:rsidRPr="00DC33DF">
        <w:rPr>
          <w:rFonts w:ascii="Times New Roman" w:hAnsi="Times New Roman" w:cs="Times New Roman"/>
          <w:sz w:val="26"/>
          <w:szCs w:val="26"/>
        </w:rPr>
        <w:t xml:space="preserve"> от 26.03.2003</w:t>
      </w:r>
      <w:r w:rsidR="00BD7B9E">
        <w:rPr>
          <w:rFonts w:ascii="Times New Roman" w:hAnsi="Times New Roman" w:cs="Times New Roman"/>
          <w:sz w:val="26"/>
          <w:szCs w:val="26"/>
        </w:rPr>
        <w:t xml:space="preserve"> </w:t>
      </w:r>
      <w:r w:rsidRPr="00DC33DF">
        <w:rPr>
          <w:rFonts w:ascii="Times New Roman" w:hAnsi="Times New Roman" w:cs="Times New Roman"/>
          <w:sz w:val="26"/>
          <w:szCs w:val="26"/>
        </w:rPr>
        <w:t xml:space="preserve">№ 35-ФЗ </w:t>
      </w:r>
      <w:r w:rsidR="00BA427B">
        <w:rPr>
          <w:rFonts w:ascii="Times New Roman" w:hAnsi="Times New Roman" w:cs="Times New Roman"/>
          <w:sz w:val="26"/>
          <w:szCs w:val="26"/>
        </w:rPr>
        <w:t>«</w:t>
      </w:r>
      <w:r w:rsidRPr="00DC33DF">
        <w:rPr>
          <w:rFonts w:ascii="Times New Roman" w:hAnsi="Times New Roman" w:cs="Times New Roman"/>
          <w:sz w:val="26"/>
          <w:szCs w:val="26"/>
        </w:rPr>
        <w:t>Об электроэнергетике</w:t>
      </w:r>
      <w:r w:rsidR="00BA427B">
        <w:rPr>
          <w:rFonts w:ascii="Times New Roman" w:hAnsi="Times New Roman" w:cs="Times New Roman"/>
          <w:sz w:val="26"/>
          <w:szCs w:val="26"/>
        </w:rPr>
        <w:t>»</w:t>
      </w:r>
      <w:r w:rsidRPr="00DC33DF">
        <w:rPr>
          <w:rFonts w:ascii="Times New Roman" w:hAnsi="Times New Roman" w:cs="Times New Roman"/>
          <w:sz w:val="26"/>
          <w:szCs w:val="26"/>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w:t>
      </w:r>
      <w:r w:rsidRPr="00DC33DF">
        <w:rPr>
          <w:rFonts w:ascii="Times New Roman" w:hAnsi="Times New Roman" w:cs="Times New Roman"/>
          <w:sz w:val="26"/>
          <w:szCs w:val="26"/>
        </w:rPr>
        <w:lastRenderedPageBreak/>
        <w:t xml:space="preserve">энергии для потребителей. Развитие электроэнергетики городского округа предусмотрено </w:t>
      </w:r>
      <w:r w:rsidR="005169EF" w:rsidRPr="00DC33DF">
        <w:rPr>
          <w:rFonts w:ascii="Times New Roman" w:hAnsi="Times New Roman" w:cs="Times New Roman"/>
          <w:sz w:val="26"/>
          <w:szCs w:val="26"/>
        </w:rPr>
        <w:t>постановлением Администрации Приморского края от 07.12.2012 № 390-па «Об утверждении государственной программы Приморского края «</w:t>
      </w:r>
      <w:proofErr w:type="spellStart"/>
      <w:r w:rsidR="005169EF" w:rsidRPr="00DC33DF">
        <w:rPr>
          <w:rFonts w:ascii="Times New Roman" w:hAnsi="Times New Roman" w:cs="Times New Roman"/>
          <w:sz w:val="26"/>
          <w:szCs w:val="26"/>
        </w:rPr>
        <w:t>Энергоэффективность</w:t>
      </w:r>
      <w:proofErr w:type="spellEnd"/>
      <w:r w:rsidR="005169EF" w:rsidRPr="00DC33DF">
        <w:rPr>
          <w:rFonts w:ascii="Times New Roman" w:hAnsi="Times New Roman" w:cs="Times New Roman"/>
          <w:sz w:val="26"/>
          <w:szCs w:val="26"/>
        </w:rPr>
        <w:t>, развитие газоснабжения и энергетики в Приморском к</w:t>
      </w:r>
      <w:r w:rsidR="00BA427B">
        <w:rPr>
          <w:rFonts w:ascii="Times New Roman" w:hAnsi="Times New Roman" w:cs="Times New Roman"/>
          <w:sz w:val="26"/>
          <w:szCs w:val="26"/>
        </w:rPr>
        <w:t>рае»</w:t>
      </w:r>
      <w:r w:rsidR="005169EF" w:rsidRPr="00DC33DF">
        <w:rPr>
          <w:rFonts w:ascii="Times New Roman" w:hAnsi="Times New Roman" w:cs="Times New Roman"/>
          <w:sz w:val="26"/>
          <w:szCs w:val="26"/>
        </w:rPr>
        <w:t xml:space="preserve"> на 2013-2021 годы»</w:t>
      </w:r>
      <w:r w:rsidRPr="00DC33DF">
        <w:rPr>
          <w:rFonts w:ascii="Times New Roman" w:hAnsi="Times New Roman" w:cs="Times New Roman"/>
          <w:sz w:val="26"/>
          <w:szCs w:val="26"/>
        </w:rPr>
        <w:t xml:space="preserve">. Основными целями </w:t>
      </w:r>
      <w:r w:rsidR="00DC33DF" w:rsidRPr="00DC33DF">
        <w:rPr>
          <w:rFonts w:ascii="Times New Roman" w:hAnsi="Times New Roman" w:cs="Times New Roman"/>
          <w:sz w:val="26"/>
          <w:szCs w:val="26"/>
        </w:rPr>
        <w:t>программы</w:t>
      </w:r>
      <w:r w:rsidRPr="00DC33DF">
        <w:rPr>
          <w:rFonts w:ascii="Times New Roman" w:hAnsi="Times New Roman" w:cs="Times New Roman"/>
          <w:sz w:val="26"/>
          <w:szCs w:val="26"/>
        </w:rPr>
        <w:t xml:space="preserve"> явля</w:t>
      </w:r>
      <w:r w:rsidR="00DC33DF" w:rsidRPr="00DC33DF">
        <w:rPr>
          <w:rFonts w:ascii="Times New Roman" w:hAnsi="Times New Roman" w:cs="Times New Roman"/>
          <w:sz w:val="26"/>
          <w:szCs w:val="26"/>
        </w:rPr>
        <w:t>е</w:t>
      </w:r>
      <w:r w:rsidRPr="00DC33DF">
        <w:rPr>
          <w:rFonts w:ascii="Times New Roman" w:hAnsi="Times New Roman" w:cs="Times New Roman"/>
          <w:sz w:val="26"/>
          <w:szCs w:val="26"/>
        </w:rPr>
        <w:t xml:space="preserve">тся развитие </w:t>
      </w:r>
      <w:r w:rsidR="00DC33DF" w:rsidRPr="00DC33DF">
        <w:rPr>
          <w:rFonts w:ascii="Times New Roman" w:hAnsi="Times New Roman" w:cs="Times New Roman"/>
          <w:sz w:val="26"/>
          <w:szCs w:val="26"/>
        </w:rPr>
        <w:t xml:space="preserve">систем </w:t>
      </w:r>
      <w:proofErr w:type="spellStart"/>
      <w:r w:rsidR="00DC33DF" w:rsidRPr="00DC33DF">
        <w:rPr>
          <w:rFonts w:ascii="Times New Roman" w:hAnsi="Times New Roman" w:cs="Times New Roman"/>
          <w:sz w:val="26"/>
          <w:szCs w:val="26"/>
        </w:rPr>
        <w:t>энерго</w:t>
      </w:r>
      <w:proofErr w:type="spellEnd"/>
      <w:r w:rsidR="00DC33DF" w:rsidRPr="00DC33DF">
        <w:rPr>
          <w:rFonts w:ascii="Times New Roman" w:hAnsi="Times New Roman" w:cs="Times New Roman"/>
          <w:sz w:val="26"/>
          <w:szCs w:val="26"/>
        </w:rPr>
        <w:t>- и газоснабжения для надежного обеспечения энергоресурсами экономики и населения Приморского края</w:t>
      </w:r>
      <w:r w:rsidR="00DC33DF">
        <w:rPr>
          <w:rFonts w:ascii="Times New Roman" w:hAnsi="Times New Roman" w:cs="Times New Roman"/>
          <w:sz w:val="26"/>
          <w:szCs w:val="26"/>
        </w:rPr>
        <w:t xml:space="preserve"> и </w:t>
      </w:r>
      <w:r w:rsidR="00DC33DF" w:rsidRPr="00DC33DF">
        <w:rPr>
          <w:rFonts w:ascii="Times New Roman" w:hAnsi="Times New Roman" w:cs="Times New Roman"/>
          <w:sz w:val="26"/>
          <w:szCs w:val="26"/>
        </w:rPr>
        <w:t>повышение эффективности использования топливно-энергетических ресурсов на территории Приморского края</w:t>
      </w:r>
      <w:r w:rsidRPr="00DC33DF">
        <w:rPr>
          <w:rFonts w:ascii="Times New Roman" w:hAnsi="Times New Roman" w:cs="Times New Roman"/>
          <w:sz w:val="26"/>
          <w:szCs w:val="26"/>
        </w:rPr>
        <w:t>.</w:t>
      </w:r>
    </w:p>
    <w:p w:rsidR="00B854A6" w:rsidRPr="00C530AB" w:rsidRDefault="00B854A6" w:rsidP="00BD7B9E">
      <w:pPr>
        <w:pStyle w:val="ConsPlusNormal"/>
        <w:ind w:right="-285" w:firstLine="709"/>
        <w:jc w:val="both"/>
        <w:rPr>
          <w:rFonts w:ascii="Times New Roman" w:hAnsi="Times New Roman" w:cs="Times New Roman"/>
          <w:sz w:val="26"/>
          <w:szCs w:val="26"/>
        </w:rPr>
      </w:pPr>
      <w:r w:rsidRPr="00C530AB">
        <w:rPr>
          <w:rFonts w:ascii="Times New Roman" w:hAnsi="Times New Roman" w:cs="Times New Roman"/>
          <w:sz w:val="26"/>
          <w:szCs w:val="26"/>
        </w:rPr>
        <w:t>Расчетные показатели минимально допустимого уровня обеспеченности объектами местного значения в области электроснабжения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 Находкинского городского округа.</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B854A6" w:rsidRPr="00DC33DF" w:rsidRDefault="000454BA" w:rsidP="00BD7B9E">
      <w:pPr>
        <w:pStyle w:val="1"/>
        <w:spacing w:before="0" w:beforeAutospacing="0" w:after="0" w:afterAutospacing="0"/>
        <w:ind w:right="-285" w:firstLine="709"/>
        <w:jc w:val="both"/>
        <w:rPr>
          <w:b w:val="0"/>
          <w:sz w:val="26"/>
          <w:szCs w:val="26"/>
        </w:rPr>
      </w:pPr>
      <w:r>
        <w:rPr>
          <w:b w:val="0"/>
          <w:sz w:val="26"/>
          <w:szCs w:val="26"/>
        </w:rPr>
        <w:t>П</w:t>
      </w:r>
      <w:r w:rsidR="00B854A6" w:rsidRPr="00DC33DF">
        <w:rPr>
          <w:b w:val="0"/>
          <w:sz w:val="26"/>
          <w:szCs w:val="26"/>
        </w:rPr>
        <w:t>ри градостроительном проектировании</w:t>
      </w:r>
      <w:r>
        <w:rPr>
          <w:b w:val="0"/>
          <w:sz w:val="26"/>
          <w:szCs w:val="26"/>
        </w:rPr>
        <w:t>,</w:t>
      </w:r>
      <w:r w:rsidR="00B854A6" w:rsidRPr="00DC33DF">
        <w:rPr>
          <w:b w:val="0"/>
          <w:sz w:val="26"/>
          <w:szCs w:val="26"/>
        </w:rPr>
        <w:t xml:space="preserve"> </w:t>
      </w:r>
      <w:r>
        <w:rPr>
          <w:b w:val="0"/>
          <w:sz w:val="26"/>
          <w:szCs w:val="26"/>
        </w:rPr>
        <w:t>в</w:t>
      </w:r>
      <w:r w:rsidRPr="00DC33DF">
        <w:rPr>
          <w:b w:val="0"/>
          <w:sz w:val="26"/>
          <w:szCs w:val="26"/>
        </w:rPr>
        <w:t xml:space="preserve"> расчетах </w:t>
      </w:r>
      <w:r w:rsidR="00B854A6" w:rsidRPr="00DC33DF">
        <w:rPr>
          <w:b w:val="0"/>
          <w:sz w:val="26"/>
          <w:szCs w:val="26"/>
        </w:rPr>
        <w:t xml:space="preserve">допускается принимать укрупненные показатели расхода электроэнергии согласно таблицам 2.4.3 и 2.4.4 </w:t>
      </w:r>
      <w:r w:rsidR="00DC33DF" w:rsidRPr="00DC33DF">
        <w:rPr>
          <w:b w:val="0"/>
          <w:sz w:val="26"/>
          <w:szCs w:val="26"/>
        </w:rPr>
        <w:t>Инструкци</w:t>
      </w:r>
      <w:r w:rsidR="00DC33DF">
        <w:rPr>
          <w:b w:val="0"/>
          <w:sz w:val="26"/>
          <w:szCs w:val="26"/>
        </w:rPr>
        <w:t>и</w:t>
      </w:r>
      <w:r w:rsidR="00DC33DF" w:rsidRPr="00DC33DF">
        <w:rPr>
          <w:b w:val="0"/>
          <w:sz w:val="26"/>
          <w:szCs w:val="26"/>
        </w:rPr>
        <w:t xml:space="preserve"> по проектированию городских электрических сетей</w:t>
      </w:r>
      <w:r>
        <w:rPr>
          <w:b w:val="0"/>
          <w:sz w:val="26"/>
          <w:szCs w:val="26"/>
        </w:rPr>
        <w:t xml:space="preserve"> </w:t>
      </w:r>
      <w:r w:rsidRPr="00DC33DF">
        <w:rPr>
          <w:b w:val="0"/>
          <w:sz w:val="26"/>
          <w:szCs w:val="26"/>
        </w:rPr>
        <w:t>РД 34.20.185-94</w:t>
      </w:r>
      <w:r w:rsidR="00BA427B">
        <w:rPr>
          <w:b w:val="0"/>
          <w:sz w:val="26"/>
          <w:szCs w:val="26"/>
        </w:rPr>
        <w:t xml:space="preserve">, </w:t>
      </w:r>
      <w:r w:rsidR="00BA427B" w:rsidRPr="00BA427B">
        <w:rPr>
          <w:b w:val="0"/>
          <w:sz w:val="26"/>
          <w:szCs w:val="26"/>
        </w:rPr>
        <w:t>утвержденной РАО ЕЭС, Министерством топлива и энергетики РФ 31</w:t>
      </w:r>
      <w:r>
        <w:rPr>
          <w:b w:val="0"/>
          <w:sz w:val="26"/>
          <w:szCs w:val="26"/>
        </w:rPr>
        <w:t>.0</w:t>
      </w:r>
      <w:r w:rsidR="003E7A7F">
        <w:rPr>
          <w:b w:val="0"/>
          <w:sz w:val="26"/>
          <w:szCs w:val="26"/>
        </w:rPr>
        <w:t>5</w:t>
      </w:r>
      <w:r>
        <w:rPr>
          <w:b w:val="0"/>
          <w:sz w:val="26"/>
          <w:szCs w:val="26"/>
        </w:rPr>
        <w:t>.</w:t>
      </w:r>
      <w:r w:rsidR="00BA427B" w:rsidRPr="00BA427B">
        <w:rPr>
          <w:b w:val="0"/>
          <w:sz w:val="26"/>
          <w:szCs w:val="26"/>
        </w:rPr>
        <w:t xml:space="preserve">1994, </w:t>
      </w:r>
      <w:r>
        <w:rPr>
          <w:b w:val="0"/>
          <w:sz w:val="26"/>
          <w:szCs w:val="26"/>
        </w:rPr>
        <w:t>07.07.</w:t>
      </w:r>
      <w:r w:rsidR="00BA427B" w:rsidRPr="00BA427B">
        <w:rPr>
          <w:b w:val="0"/>
          <w:sz w:val="26"/>
          <w:szCs w:val="26"/>
        </w:rPr>
        <w:t>1994</w:t>
      </w:r>
      <w:r w:rsidR="00FF1315">
        <w:rPr>
          <w:b w:val="0"/>
          <w:sz w:val="26"/>
          <w:szCs w:val="26"/>
        </w:rPr>
        <w:t xml:space="preserve"> </w:t>
      </w:r>
      <w:r>
        <w:rPr>
          <w:b w:val="0"/>
          <w:sz w:val="26"/>
          <w:szCs w:val="26"/>
        </w:rPr>
        <w:t xml:space="preserve">и </w:t>
      </w:r>
      <w:r w:rsidRPr="000454BA">
        <w:rPr>
          <w:b w:val="0"/>
          <w:sz w:val="26"/>
          <w:szCs w:val="26"/>
        </w:rPr>
        <w:t>Приказ</w:t>
      </w:r>
      <w:r w:rsidR="005D4976">
        <w:rPr>
          <w:b w:val="0"/>
          <w:sz w:val="26"/>
          <w:szCs w:val="26"/>
        </w:rPr>
        <w:t>у</w:t>
      </w:r>
      <w:r w:rsidRPr="000454BA">
        <w:rPr>
          <w:b w:val="0"/>
          <w:sz w:val="26"/>
          <w:szCs w:val="26"/>
        </w:rPr>
        <w:t xml:space="preserve"> Министерства энергетики РФ от 30</w:t>
      </w:r>
      <w:r>
        <w:rPr>
          <w:b w:val="0"/>
          <w:sz w:val="26"/>
          <w:szCs w:val="26"/>
        </w:rPr>
        <w:t>.06.</w:t>
      </w:r>
      <w:r w:rsidRPr="000454BA">
        <w:rPr>
          <w:b w:val="0"/>
          <w:sz w:val="26"/>
          <w:szCs w:val="26"/>
        </w:rPr>
        <w:t xml:space="preserve">2003 </w:t>
      </w:r>
      <w:r>
        <w:rPr>
          <w:b w:val="0"/>
          <w:sz w:val="26"/>
          <w:szCs w:val="26"/>
        </w:rPr>
        <w:t>№</w:t>
      </w:r>
      <w:r w:rsidRPr="000454BA">
        <w:rPr>
          <w:b w:val="0"/>
          <w:sz w:val="26"/>
          <w:szCs w:val="26"/>
        </w:rPr>
        <w:t> 281</w:t>
      </w:r>
      <w:r w:rsidRPr="000454BA">
        <w:rPr>
          <w:b w:val="0"/>
          <w:sz w:val="26"/>
          <w:szCs w:val="26"/>
        </w:rPr>
        <w:br/>
      </w:r>
      <w:r>
        <w:rPr>
          <w:b w:val="0"/>
          <w:sz w:val="26"/>
          <w:szCs w:val="26"/>
        </w:rPr>
        <w:t>«</w:t>
      </w:r>
      <w:r w:rsidRPr="000454BA">
        <w:rPr>
          <w:b w:val="0"/>
          <w:sz w:val="26"/>
          <w:szCs w:val="26"/>
        </w:rPr>
        <w:t>Об утверждении Методических рекомендаций по проектированию развития энергосистем</w:t>
      </w:r>
      <w:r>
        <w:rPr>
          <w:b w:val="0"/>
          <w:sz w:val="26"/>
          <w:szCs w:val="26"/>
        </w:rPr>
        <w:t xml:space="preserve">». </w:t>
      </w:r>
      <w:r w:rsidR="00B854A6" w:rsidRPr="00DC33DF">
        <w:rPr>
          <w:b w:val="0"/>
          <w:sz w:val="26"/>
          <w:szCs w:val="26"/>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Удельные расчетные электрические нагрузки рекомендуется принимать согласно таблицам 2.1.1, 2.1.11, 2.1.5 и 2.2.1 РД 34.20.185-94.</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Для индустриального парка необходимо наличие на территории точки присоединения к электрическим сетям максимальной мощностью не менее 2 МВт, но не менее 0,15 МВт свободной максимальной мощности на каждый свободный гектар полезной площади индустриального парка в соответствии с ГОСТ Р 56301-2014 </w:t>
      </w:r>
      <w:r w:rsidR="00DC33DF">
        <w:rPr>
          <w:rFonts w:ascii="Times New Roman" w:hAnsi="Times New Roman" w:cs="Times New Roman"/>
          <w:sz w:val="26"/>
          <w:szCs w:val="26"/>
        </w:rPr>
        <w:t>«</w:t>
      </w:r>
      <w:r w:rsidRPr="003A4B2C">
        <w:rPr>
          <w:rFonts w:ascii="Times New Roman" w:hAnsi="Times New Roman" w:cs="Times New Roman"/>
          <w:sz w:val="26"/>
          <w:szCs w:val="26"/>
        </w:rPr>
        <w:t>Индустриальные парки. Требования</w:t>
      </w:r>
      <w:r w:rsidR="00DC33DF">
        <w:rPr>
          <w:rFonts w:ascii="Times New Roman" w:hAnsi="Times New Roman" w:cs="Times New Roman"/>
          <w:sz w:val="26"/>
          <w:szCs w:val="26"/>
        </w:rPr>
        <w:t>»</w:t>
      </w:r>
      <w:r w:rsidRPr="003A4B2C">
        <w:rPr>
          <w:rFonts w:ascii="Times New Roman" w:hAnsi="Times New Roman" w:cs="Times New Roman"/>
          <w:sz w:val="26"/>
          <w:szCs w:val="26"/>
        </w:rPr>
        <w:t>.</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w:t>
      </w:r>
      <w:proofErr w:type="spellStart"/>
      <w:r w:rsidRPr="003A4B2C">
        <w:rPr>
          <w:rFonts w:ascii="Times New Roman" w:hAnsi="Times New Roman" w:cs="Times New Roman"/>
          <w:sz w:val="26"/>
          <w:szCs w:val="26"/>
        </w:rPr>
        <w:t>кВ</w:t>
      </w:r>
      <w:proofErr w:type="spellEnd"/>
      <w:r w:rsidRPr="003A4B2C">
        <w:rPr>
          <w:rFonts w:ascii="Times New Roman" w:hAnsi="Times New Roman" w:cs="Times New Roman"/>
          <w:sz w:val="26"/>
          <w:szCs w:val="26"/>
        </w:rPr>
        <w:t xml:space="preserve">, трансформаторные подстанции и электрические распределительные пункты напряжением от 6 </w:t>
      </w:r>
      <w:proofErr w:type="spellStart"/>
      <w:r w:rsidRPr="003A4B2C">
        <w:rPr>
          <w:rFonts w:ascii="Times New Roman" w:hAnsi="Times New Roman" w:cs="Times New Roman"/>
          <w:sz w:val="26"/>
          <w:szCs w:val="26"/>
        </w:rPr>
        <w:t>кВ</w:t>
      </w:r>
      <w:proofErr w:type="spellEnd"/>
      <w:r w:rsidRPr="003A4B2C">
        <w:rPr>
          <w:rFonts w:ascii="Times New Roman" w:hAnsi="Times New Roman" w:cs="Times New Roman"/>
          <w:sz w:val="26"/>
          <w:szCs w:val="26"/>
        </w:rPr>
        <w:t xml:space="preserve"> до 20 </w:t>
      </w:r>
      <w:proofErr w:type="spellStart"/>
      <w:r w:rsidRPr="003A4B2C">
        <w:rPr>
          <w:rFonts w:ascii="Times New Roman" w:hAnsi="Times New Roman" w:cs="Times New Roman"/>
          <w:sz w:val="26"/>
          <w:szCs w:val="26"/>
        </w:rPr>
        <w:t>кВ</w:t>
      </w:r>
      <w:proofErr w:type="spellEnd"/>
      <w:r w:rsidRPr="003A4B2C">
        <w:rPr>
          <w:rFonts w:ascii="Times New Roman" w:hAnsi="Times New Roman" w:cs="Times New Roman"/>
          <w:sz w:val="26"/>
          <w:szCs w:val="26"/>
        </w:rPr>
        <w:t>) установлены в соответствии с Нормами отвода земель для электрических сетей.</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пунктам 12.35 и 12.36 СП 42.13330.2016</w:t>
      </w:r>
      <w:r w:rsidR="002C6278">
        <w:rPr>
          <w:rFonts w:ascii="Times New Roman" w:hAnsi="Times New Roman" w:cs="Times New Roman"/>
          <w:sz w:val="26"/>
          <w:szCs w:val="26"/>
        </w:rPr>
        <w:t xml:space="preserve"> «Градостроительство. Планировка и застройка городских и сельских поселений»</w:t>
      </w:r>
      <w:r w:rsidRPr="003A4B2C">
        <w:rPr>
          <w:rFonts w:ascii="Times New Roman" w:hAnsi="Times New Roman" w:cs="Times New Roman"/>
          <w:sz w:val="26"/>
          <w:szCs w:val="26"/>
        </w:rPr>
        <w:t>.</w:t>
      </w:r>
    </w:p>
    <w:p w:rsidR="00B854A6" w:rsidRPr="00C530AB" w:rsidRDefault="00C530AB" w:rsidP="00BD7B9E">
      <w:pPr>
        <w:pStyle w:val="ConsPlusNormal"/>
        <w:ind w:right="-285" w:firstLine="709"/>
        <w:jc w:val="both"/>
        <w:outlineLvl w:val="5"/>
        <w:rPr>
          <w:rFonts w:ascii="Times New Roman" w:hAnsi="Times New Roman" w:cs="Times New Roman"/>
          <w:sz w:val="26"/>
          <w:szCs w:val="26"/>
        </w:rPr>
      </w:pPr>
      <w:r w:rsidRPr="00C530AB">
        <w:rPr>
          <w:rFonts w:ascii="Times New Roman" w:hAnsi="Times New Roman" w:cs="Times New Roman"/>
          <w:sz w:val="26"/>
          <w:szCs w:val="26"/>
        </w:rPr>
        <w:t xml:space="preserve">3) </w:t>
      </w:r>
      <w:proofErr w:type="gramStart"/>
      <w:r w:rsidR="00B854A6" w:rsidRPr="00C530AB">
        <w:rPr>
          <w:rFonts w:ascii="Times New Roman" w:hAnsi="Times New Roman" w:cs="Times New Roman"/>
          <w:sz w:val="26"/>
          <w:szCs w:val="26"/>
        </w:rPr>
        <w:t>В</w:t>
      </w:r>
      <w:proofErr w:type="gramEnd"/>
      <w:r w:rsidR="00B854A6" w:rsidRPr="00C530AB">
        <w:rPr>
          <w:rFonts w:ascii="Times New Roman" w:hAnsi="Times New Roman" w:cs="Times New Roman"/>
          <w:sz w:val="26"/>
          <w:szCs w:val="26"/>
        </w:rPr>
        <w:t xml:space="preserve"> области теплоснабжения</w:t>
      </w:r>
      <w:r w:rsidR="00FF1315">
        <w:rPr>
          <w:rFonts w:ascii="Times New Roman" w:hAnsi="Times New Roman" w:cs="Times New Roman"/>
          <w:sz w:val="26"/>
          <w:szCs w:val="26"/>
        </w:rPr>
        <w:t>:</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В соответствии с Федеральным </w:t>
      </w:r>
      <w:hyperlink r:id="rId24" w:history="1">
        <w:r w:rsidRPr="003A4B2C">
          <w:rPr>
            <w:rFonts w:ascii="Times New Roman" w:hAnsi="Times New Roman" w:cs="Times New Roman"/>
            <w:sz w:val="26"/>
            <w:szCs w:val="26"/>
          </w:rPr>
          <w:t>законом</w:t>
        </w:r>
      </w:hyperlink>
      <w:r w:rsidRPr="003A4B2C">
        <w:rPr>
          <w:rFonts w:ascii="Times New Roman" w:hAnsi="Times New Roman" w:cs="Times New Roman"/>
          <w:sz w:val="26"/>
          <w:szCs w:val="26"/>
        </w:rPr>
        <w:t xml:space="preserve"> от 27.07.2010</w:t>
      </w:r>
      <w:r w:rsidR="002C6278">
        <w:rPr>
          <w:rFonts w:ascii="Times New Roman" w:hAnsi="Times New Roman" w:cs="Times New Roman"/>
          <w:sz w:val="26"/>
          <w:szCs w:val="26"/>
        </w:rPr>
        <w:t xml:space="preserve"> </w:t>
      </w:r>
      <w:r w:rsidRPr="003A4B2C">
        <w:rPr>
          <w:rFonts w:ascii="Times New Roman" w:hAnsi="Times New Roman" w:cs="Times New Roman"/>
          <w:sz w:val="26"/>
          <w:szCs w:val="26"/>
        </w:rPr>
        <w:t xml:space="preserve">№ 190-ФЗ «О теплоснабжении» основными принципами организации отношений в сфере </w:t>
      </w:r>
      <w:r w:rsidRPr="003A4B2C">
        <w:rPr>
          <w:rFonts w:ascii="Times New Roman" w:hAnsi="Times New Roman" w:cs="Times New Roman"/>
          <w:sz w:val="26"/>
          <w:szCs w:val="26"/>
        </w:rPr>
        <w:lastRenderedPageBreak/>
        <w:t>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Расчетным показателем минимально допустимого уровня обеспеченности объектами теплоснабжения населения является тепловая нагрузка на территорию.</w:t>
      </w:r>
    </w:p>
    <w:p w:rsidR="00B854A6" w:rsidRPr="003A4B2C"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Для расчета мощности объектов теплоснабжения населения необходимо использовать максимальный часовой расход тепла на отопление зданий, рассчитанный с учетом температуры воздуха наиболее холодной пятидневки, а также, необходимо учитывать климатические данные в соответствии с СП 131.13330.2012 «СНиП 23-01-99* «Строительная климатология».</w:t>
      </w:r>
    </w:p>
    <w:p w:rsidR="00B854A6" w:rsidRDefault="00B854A6" w:rsidP="00BD7B9E">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определяются согласно СП 50.13330.2012 «СНиП 23-02-2003 «Тепловая защита зданий» по укрупненным показателям расхода тепла, отнесенным к 1 кв. м общей площади зданий. Удельные расходы тепла установлены в соответствии с таблицей 2</w:t>
      </w:r>
      <w:r w:rsidR="002C6278">
        <w:rPr>
          <w:rFonts w:ascii="Times New Roman" w:hAnsi="Times New Roman" w:cs="Times New Roman"/>
          <w:sz w:val="26"/>
          <w:szCs w:val="26"/>
        </w:rPr>
        <w:t>6</w:t>
      </w:r>
      <w:r w:rsidRPr="003A4B2C">
        <w:rPr>
          <w:rFonts w:ascii="Times New Roman" w:hAnsi="Times New Roman" w:cs="Times New Roman"/>
          <w:sz w:val="26"/>
          <w:szCs w:val="26"/>
        </w:rPr>
        <w:t>.</w:t>
      </w:r>
    </w:p>
    <w:p w:rsidR="002465B5" w:rsidRPr="003A4B2C" w:rsidRDefault="002465B5" w:rsidP="00BD7B9E">
      <w:pPr>
        <w:pStyle w:val="ConsPlusNormal"/>
        <w:ind w:right="-285" w:firstLine="709"/>
        <w:jc w:val="both"/>
        <w:rPr>
          <w:rFonts w:ascii="Times New Roman" w:hAnsi="Times New Roman" w:cs="Times New Roman"/>
          <w:sz w:val="26"/>
          <w:szCs w:val="26"/>
        </w:rPr>
      </w:pPr>
    </w:p>
    <w:p w:rsidR="00B854A6" w:rsidRPr="003A4B2C" w:rsidRDefault="00B854A6" w:rsidP="002465B5">
      <w:pPr>
        <w:pStyle w:val="ConsPlusNormal"/>
        <w:ind w:right="-285" w:firstLine="709"/>
        <w:jc w:val="both"/>
        <w:outlineLvl w:val="6"/>
        <w:rPr>
          <w:rFonts w:ascii="Times New Roman" w:hAnsi="Times New Roman" w:cs="Times New Roman"/>
          <w:sz w:val="26"/>
          <w:szCs w:val="26"/>
        </w:rPr>
      </w:pPr>
      <w:bookmarkStart w:id="30" w:name="P5929"/>
      <w:bookmarkEnd w:id="30"/>
      <w:r w:rsidRPr="003A4B2C">
        <w:rPr>
          <w:rFonts w:ascii="Times New Roman" w:hAnsi="Times New Roman" w:cs="Times New Roman"/>
          <w:sz w:val="26"/>
          <w:szCs w:val="26"/>
        </w:rPr>
        <w:t>Таблица 2</w:t>
      </w:r>
      <w:r w:rsidR="002C6278">
        <w:rPr>
          <w:rFonts w:ascii="Times New Roman" w:hAnsi="Times New Roman" w:cs="Times New Roman"/>
          <w:sz w:val="26"/>
          <w:szCs w:val="26"/>
        </w:rPr>
        <w:t>6</w:t>
      </w:r>
      <w:r w:rsidRPr="003A4B2C">
        <w:rPr>
          <w:rFonts w:ascii="Times New Roman" w:hAnsi="Times New Roman" w:cs="Times New Roman"/>
          <w:sz w:val="26"/>
          <w:szCs w:val="26"/>
        </w:rPr>
        <w:t>. Удельные расходы тепла на отопление жилых и общественных зданий, ккал/ч на 1 кв. м общей площади здания</w:t>
      </w:r>
    </w:p>
    <w:tbl>
      <w:tblPr>
        <w:tblStyle w:val="aa"/>
        <w:tblW w:w="9634" w:type="dxa"/>
        <w:tblLook w:val="04A0" w:firstRow="1" w:lastRow="0" w:firstColumn="1" w:lastColumn="0" w:noHBand="0" w:noVBand="1"/>
      </w:tblPr>
      <w:tblGrid>
        <w:gridCol w:w="1167"/>
        <w:gridCol w:w="1167"/>
        <w:gridCol w:w="1167"/>
        <w:gridCol w:w="1168"/>
        <w:gridCol w:w="1168"/>
        <w:gridCol w:w="1168"/>
        <w:gridCol w:w="1168"/>
        <w:gridCol w:w="1461"/>
      </w:tblGrid>
      <w:tr w:rsidR="00B854A6" w:rsidRPr="003A4B2C" w:rsidTr="002465B5">
        <w:tc>
          <w:tcPr>
            <w:tcW w:w="9634" w:type="dxa"/>
            <w:gridSpan w:val="8"/>
          </w:tcPr>
          <w:p w:rsidR="00B854A6" w:rsidRPr="002465B5" w:rsidRDefault="00B854A6" w:rsidP="00AC2C2C">
            <w:pPr>
              <w:pStyle w:val="ConsPlusNormal"/>
              <w:jc w:val="center"/>
              <w:outlineLvl w:val="6"/>
              <w:rPr>
                <w:rFonts w:ascii="Times New Roman" w:hAnsi="Times New Roman" w:cs="Times New Roman"/>
                <w:sz w:val="24"/>
                <w:szCs w:val="24"/>
              </w:rPr>
            </w:pPr>
            <w:r w:rsidRPr="002465B5">
              <w:rPr>
                <w:rFonts w:ascii="Times New Roman" w:hAnsi="Times New Roman" w:cs="Times New Roman"/>
                <w:sz w:val="24"/>
                <w:szCs w:val="24"/>
              </w:rPr>
              <w:t>Удельные расходы тепла на отопление жилых и общественных зданиях по этажности, ккал/ч на 1 кв. м общей площади здания</w:t>
            </w:r>
          </w:p>
        </w:tc>
      </w:tr>
      <w:tr w:rsidR="00B854A6" w:rsidRPr="003A4B2C" w:rsidTr="002465B5">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1</w:t>
            </w:r>
          </w:p>
        </w:tc>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2</w:t>
            </w:r>
          </w:p>
        </w:tc>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4, 5</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6, 7</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8, 9</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10, 11</w:t>
            </w:r>
          </w:p>
        </w:tc>
        <w:tc>
          <w:tcPr>
            <w:tcW w:w="1461"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12 и выше</w:t>
            </w:r>
          </w:p>
        </w:tc>
      </w:tr>
      <w:tr w:rsidR="00B854A6" w:rsidRPr="003A4B2C" w:rsidTr="002465B5">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w:t>
            </w:r>
          </w:p>
        </w:tc>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4</w:t>
            </w:r>
          </w:p>
        </w:tc>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5</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6</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7</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8</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9</w:t>
            </w:r>
          </w:p>
        </w:tc>
        <w:tc>
          <w:tcPr>
            <w:tcW w:w="1461"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10</w:t>
            </w:r>
          </w:p>
        </w:tc>
      </w:tr>
      <w:tr w:rsidR="00B854A6" w:rsidRPr="003A4B2C" w:rsidTr="002465B5">
        <w:tc>
          <w:tcPr>
            <w:tcW w:w="9634" w:type="dxa"/>
            <w:gridSpan w:val="8"/>
          </w:tcPr>
          <w:p w:rsidR="00B854A6" w:rsidRPr="002465B5" w:rsidRDefault="00B854A6" w:rsidP="00AC2C2C">
            <w:pPr>
              <w:pStyle w:val="ConsPlusNormal"/>
              <w:jc w:val="center"/>
              <w:outlineLvl w:val="6"/>
              <w:rPr>
                <w:rFonts w:ascii="Times New Roman" w:hAnsi="Times New Roman" w:cs="Times New Roman"/>
                <w:sz w:val="24"/>
                <w:szCs w:val="24"/>
              </w:rPr>
            </w:pPr>
            <w:r w:rsidRPr="002465B5">
              <w:rPr>
                <w:rFonts w:ascii="Times New Roman" w:hAnsi="Times New Roman" w:cs="Times New Roman"/>
                <w:sz w:val="24"/>
                <w:szCs w:val="24"/>
              </w:rPr>
              <w:t>Жилые здания, гостиницы, общежития</w:t>
            </w:r>
          </w:p>
        </w:tc>
      </w:tr>
      <w:tr w:rsidR="00B854A6" w:rsidRPr="003A4B2C" w:rsidTr="002465B5">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47,35</w:t>
            </w:r>
          </w:p>
        </w:tc>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43,08</w:t>
            </w:r>
          </w:p>
        </w:tc>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38,71</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37,36</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34,96</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33,20</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31,32</w:t>
            </w:r>
          </w:p>
        </w:tc>
        <w:tc>
          <w:tcPr>
            <w:tcW w:w="1461"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30,18</w:t>
            </w:r>
          </w:p>
        </w:tc>
      </w:tr>
      <w:tr w:rsidR="00B854A6" w:rsidRPr="003A4B2C" w:rsidTr="002465B5">
        <w:tc>
          <w:tcPr>
            <w:tcW w:w="9634" w:type="dxa"/>
            <w:gridSpan w:val="8"/>
          </w:tcPr>
          <w:p w:rsidR="00B854A6" w:rsidRPr="002465B5" w:rsidRDefault="00B854A6" w:rsidP="00AC2C2C">
            <w:pPr>
              <w:pStyle w:val="ConsPlusNormal"/>
              <w:jc w:val="center"/>
              <w:outlineLvl w:val="6"/>
              <w:rPr>
                <w:rFonts w:ascii="Times New Roman" w:hAnsi="Times New Roman" w:cs="Times New Roman"/>
                <w:sz w:val="24"/>
                <w:szCs w:val="24"/>
              </w:rPr>
            </w:pPr>
            <w:r w:rsidRPr="002465B5">
              <w:rPr>
                <w:rFonts w:ascii="Times New Roman" w:hAnsi="Times New Roman" w:cs="Times New Roman"/>
                <w:sz w:val="24"/>
                <w:szCs w:val="24"/>
              </w:rPr>
              <w:t>Общественные здания</w:t>
            </w:r>
          </w:p>
        </w:tc>
      </w:tr>
      <w:tr w:rsidR="00B854A6" w:rsidRPr="003A4B2C" w:rsidTr="002465B5">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51,46</w:t>
            </w:r>
          </w:p>
        </w:tc>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48,62</w:t>
            </w:r>
          </w:p>
        </w:tc>
        <w:tc>
          <w:tcPr>
            <w:tcW w:w="1167"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47,14</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38,63</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34,31</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31,47</w:t>
            </w:r>
          </w:p>
        </w:tc>
        <w:tc>
          <w:tcPr>
            <w:tcW w:w="1168"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28,63</w:t>
            </w:r>
          </w:p>
        </w:tc>
        <w:tc>
          <w:tcPr>
            <w:tcW w:w="1461" w:type="dxa"/>
          </w:tcPr>
          <w:p w:rsidR="00B854A6" w:rsidRPr="002465B5" w:rsidRDefault="00B854A6" w:rsidP="00AC2C2C">
            <w:pPr>
              <w:pStyle w:val="ConsPlusNormal"/>
              <w:jc w:val="center"/>
              <w:rPr>
                <w:rFonts w:ascii="Times New Roman" w:hAnsi="Times New Roman" w:cs="Times New Roman"/>
                <w:sz w:val="24"/>
                <w:szCs w:val="24"/>
              </w:rPr>
            </w:pPr>
            <w:r w:rsidRPr="002465B5">
              <w:rPr>
                <w:rFonts w:ascii="Times New Roman" w:hAnsi="Times New Roman" w:cs="Times New Roman"/>
                <w:sz w:val="24"/>
                <w:szCs w:val="24"/>
              </w:rPr>
              <w:t>28,63</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2465B5">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соответстви</w:t>
      </w:r>
      <w:r w:rsidR="002C6278">
        <w:rPr>
          <w:rFonts w:ascii="Times New Roman" w:hAnsi="Times New Roman" w:cs="Times New Roman"/>
          <w:sz w:val="26"/>
          <w:szCs w:val="26"/>
        </w:rPr>
        <w:t>е</w:t>
      </w:r>
      <w:r w:rsidRPr="003A4B2C">
        <w:rPr>
          <w:rFonts w:ascii="Times New Roman" w:hAnsi="Times New Roman" w:cs="Times New Roman"/>
          <w:sz w:val="26"/>
          <w:szCs w:val="26"/>
        </w:rPr>
        <w:t xml:space="preserve"> с пунктом 12.27 СП 42.13330.2016 </w:t>
      </w:r>
      <w:r w:rsidR="002C6278">
        <w:rPr>
          <w:rFonts w:ascii="Times New Roman" w:hAnsi="Times New Roman" w:cs="Times New Roman"/>
          <w:sz w:val="26"/>
          <w:szCs w:val="26"/>
        </w:rPr>
        <w:t xml:space="preserve">«Градостроительство. Планировка и застройка городских и сельских поселений» </w:t>
      </w:r>
      <w:r w:rsidRPr="003A4B2C">
        <w:rPr>
          <w:rFonts w:ascii="Times New Roman" w:hAnsi="Times New Roman" w:cs="Times New Roman"/>
          <w:sz w:val="26"/>
          <w:szCs w:val="26"/>
        </w:rPr>
        <w:t>установлены расчетные показатели минимально допустимых размеров земельных участков под объекты теплоснабжения (отдельно стоящие отопительные котельные).</w:t>
      </w:r>
    </w:p>
    <w:p w:rsidR="00B854A6" w:rsidRPr="003A4B2C" w:rsidRDefault="00B854A6" w:rsidP="002465B5">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пунктам 12.35 и 12.36 СП 42.13330.2016</w:t>
      </w:r>
      <w:r w:rsidR="008C61CA">
        <w:rPr>
          <w:rFonts w:ascii="Times New Roman" w:hAnsi="Times New Roman" w:cs="Times New Roman"/>
          <w:sz w:val="26"/>
          <w:szCs w:val="26"/>
        </w:rPr>
        <w:t xml:space="preserve"> «Градостроительство. Планировка и застройка городских и сельских поселений»</w:t>
      </w:r>
      <w:r w:rsidRPr="003A4B2C">
        <w:rPr>
          <w:rFonts w:ascii="Times New Roman" w:hAnsi="Times New Roman" w:cs="Times New Roman"/>
          <w:sz w:val="26"/>
          <w:szCs w:val="26"/>
        </w:rPr>
        <w:t>.</w:t>
      </w:r>
    </w:p>
    <w:p w:rsidR="00B854A6" w:rsidRPr="00C530AB" w:rsidRDefault="00B854A6" w:rsidP="002465B5">
      <w:pPr>
        <w:pStyle w:val="ConsPlusNormal"/>
        <w:numPr>
          <w:ilvl w:val="0"/>
          <w:numId w:val="23"/>
        </w:numPr>
        <w:ind w:right="-285"/>
        <w:jc w:val="both"/>
        <w:outlineLvl w:val="5"/>
        <w:rPr>
          <w:rFonts w:ascii="Times New Roman" w:hAnsi="Times New Roman" w:cs="Times New Roman"/>
          <w:sz w:val="26"/>
          <w:szCs w:val="26"/>
        </w:rPr>
      </w:pPr>
      <w:r w:rsidRPr="00C530AB">
        <w:rPr>
          <w:rFonts w:ascii="Times New Roman" w:hAnsi="Times New Roman" w:cs="Times New Roman"/>
          <w:sz w:val="26"/>
          <w:szCs w:val="26"/>
        </w:rPr>
        <w:t>В области водоснабжения и водоотведения</w:t>
      </w:r>
      <w:r w:rsidR="00531AED">
        <w:rPr>
          <w:rFonts w:ascii="Times New Roman" w:hAnsi="Times New Roman" w:cs="Times New Roman"/>
          <w:sz w:val="26"/>
          <w:szCs w:val="26"/>
        </w:rPr>
        <w:t>:</w:t>
      </w:r>
    </w:p>
    <w:p w:rsidR="00B854A6" w:rsidRPr="003A4B2C" w:rsidRDefault="00B854A6" w:rsidP="002465B5">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Федеральный </w:t>
      </w:r>
      <w:hyperlink r:id="rId25" w:history="1">
        <w:r w:rsidRPr="003A4B2C">
          <w:rPr>
            <w:rFonts w:ascii="Times New Roman" w:hAnsi="Times New Roman" w:cs="Times New Roman"/>
            <w:sz w:val="26"/>
            <w:szCs w:val="26"/>
          </w:rPr>
          <w:t>закон</w:t>
        </w:r>
      </w:hyperlink>
      <w:r w:rsidRPr="003A4B2C">
        <w:rPr>
          <w:rFonts w:ascii="Times New Roman" w:hAnsi="Times New Roman" w:cs="Times New Roman"/>
          <w:sz w:val="26"/>
          <w:szCs w:val="26"/>
        </w:rPr>
        <w:t xml:space="preserve"> от 07.12.2011 № 416-ФЗ </w:t>
      </w:r>
      <w:r w:rsidR="008C61CA">
        <w:rPr>
          <w:rFonts w:ascii="Times New Roman" w:hAnsi="Times New Roman" w:cs="Times New Roman"/>
          <w:sz w:val="26"/>
          <w:szCs w:val="26"/>
        </w:rPr>
        <w:t>«</w:t>
      </w:r>
      <w:r w:rsidRPr="003A4B2C">
        <w:rPr>
          <w:rFonts w:ascii="Times New Roman" w:hAnsi="Times New Roman" w:cs="Times New Roman"/>
          <w:sz w:val="26"/>
          <w:szCs w:val="26"/>
        </w:rPr>
        <w:t>О водоснабжении и водоотведении</w:t>
      </w:r>
      <w:r w:rsidR="008C61CA">
        <w:rPr>
          <w:rFonts w:ascii="Times New Roman" w:hAnsi="Times New Roman" w:cs="Times New Roman"/>
          <w:sz w:val="26"/>
          <w:szCs w:val="26"/>
        </w:rPr>
        <w:t>»</w:t>
      </w:r>
      <w:r w:rsidRPr="003A4B2C">
        <w:rPr>
          <w:rFonts w:ascii="Times New Roman" w:hAnsi="Times New Roman" w:cs="Times New Roman"/>
          <w:sz w:val="26"/>
          <w:szCs w:val="26"/>
        </w:rPr>
        <w:t xml:space="preserve"> регулирует отношения и полномочия в сфере водоснабжения и водоотведения.</w:t>
      </w:r>
    </w:p>
    <w:p w:rsidR="00B854A6" w:rsidRPr="003A4B2C" w:rsidRDefault="00B854A6" w:rsidP="002465B5">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Расчетный показатель минимально допустимого уровня обеспеченности населения услугами водоснабжения и водоотведения - показатель удельного водопотребления (куб. м. в месяц на 1 человека) определен в зависимости от типа застройки на основе установления минимальных нормативов водопотребления.</w:t>
      </w:r>
    </w:p>
    <w:p w:rsidR="00B854A6" w:rsidRDefault="00B854A6" w:rsidP="002465B5">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При разработке разделов водоснабжения в документах территориального планирования и документации по планировке территории удельное среднесуточное (за </w:t>
      </w:r>
      <w:r w:rsidRPr="003A4B2C">
        <w:rPr>
          <w:rFonts w:ascii="Times New Roman" w:hAnsi="Times New Roman" w:cs="Times New Roman"/>
          <w:sz w:val="26"/>
          <w:szCs w:val="26"/>
        </w:rPr>
        <w:lastRenderedPageBreak/>
        <w:t xml:space="preserve">год) водопотребление допускается принимать в соответствии с требованиями нормативно-технической документации </w:t>
      </w:r>
      <w:hyperlink w:anchor="P6287" w:history="1">
        <w:r w:rsidRPr="003A4B2C">
          <w:rPr>
            <w:rFonts w:ascii="Times New Roman" w:hAnsi="Times New Roman" w:cs="Times New Roman"/>
            <w:sz w:val="26"/>
            <w:szCs w:val="26"/>
          </w:rPr>
          <w:t>(таблица 2</w:t>
        </w:r>
        <w:r w:rsidR="008C61CA">
          <w:rPr>
            <w:rFonts w:ascii="Times New Roman" w:hAnsi="Times New Roman" w:cs="Times New Roman"/>
            <w:sz w:val="26"/>
            <w:szCs w:val="26"/>
          </w:rPr>
          <w:t>7</w:t>
        </w:r>
        <w:r w:rsidRPr="003A4B2C">
          <w:rPr>
            <w:rFonts w:ascii="Times New Roman" w:hAnsi="Times New Roman" w:cs="Times New Roman"/>
            <w:sz w:val="26"/>
            <w:szCs w:val="26"/>
          </w:rPr>
          <w:t>)</w:t>
        </w:r>
      </w:hyperlink>
      <w:r w:rsidRPr="003A4B2C">
        <w:rPr>
          <w:rFonts w:ascii="Times New Roman" w:hAnsi="Times New Roman" w:cs="Times New Roman"/>
          <w:sz w:val="26"/>
          <w:szCs w:val="26"/>
        </w:rPr>
        <w:t>.</w:t>
      </w:r>
    </w:p>
    <w:p w:rsidR="00531AED" w:rsidRPr="003A4B2C" w:rsidRDefault="00531AED" w:rsidP="002465B5">
      <w:pPr>
        <w:pStyle w:val="ConsPlusNormal"/>
        <w:ind w:right="-285" w:firstLine="709"/>
        <w:jc w:val="both"/>
        <w:rPr>
          <w:rFonts w:ascii="Times New Roman" w:hAnsi="Times New Roman" w:cs="Times New Roman"/>
          <w:sz w:val="26"/>
          <w:szCs w:val="26"/>
        </w:rPr>
      </w:pPr>
    </w:p>
    <w:p w:rsidR="00B854A6" w:rsidRPr="003A4B2C" w:rsidRDefault="00B854A6" w:rsidP="00531AED">
      <w:pPr>
        <w:pStyle w:val="ConsPlusNormal"/>
        <w:ind w:right="-285" w:firstLine="709"/>
        <w:jc w:val="both"/>
        <w:outlineLvl w:val="6"/>
        <w:rPr>
          <w:rFonts w:ascii="Times New Roman" w:hAnsi="Times New Roman" w:cs="Times New Roman"/>
          <w:sz w:val="26"/>
          <w:szCs w:val="26"/>
        </w:rPr>
      </w:pPr>
      <w:bookmarkStart w:id="31" w:name="P6287"/>
      <w:bookmarkEnd w:id="31"/>
      <w:r w:rsidRPr="003A4B2C">
        <w:rPr>
          <w:rFonts w:ascii="Times New Roman" w:hAnsi="Times New Roman" w:cs="Times New Roman"/>
          <w:sz w:val="26"/>
          <w:szCs w:val="26"/>
        </w:rPr>
        <w:t>Таблица 2</w:t>
      </w:r>
      <w:r w:rsidR="008C61CA">
        <w:rPr>
          <w:rFonts w:ascii="Times New Roman" w:hAnsi="Times New Roman" w:cs="Times New Roman"/>
          <w:sz w:val="26"/>
          <w:szCs w:val="26"/>
        </w:rPr>
        <w:t>7</w:t>
      </w:r>
      <w:r w:rsidRPr="003A4B2C">
        <w:rPr>
          <w:rFonts w:ascii="Times New Roman" w:hAnsi="Times New Roman" w:cs="Times New Roman"/>
          <w:sz w:val="26"/>
          <w:szCs w:val="26"/>
        </w:rPr>
        <w:t>. Среднесуточное (за год) водопотребление на хозяйственно-питьевые нужды населения</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4610"/>
      </w:tblGrid>
      <w:tr w:rsidR="00B854A6" w:rsidRPr="003A4B2C" w:rsidTr="00531AED">
        <w:tc>
          <w:tcPr>
            <w:tcW w:w="4962" w:type="dxa"/>
          </w:tcPr>
          <w:p w:rsidR="00B854A6" w:rsidRPr="00531AED" w:rsidRDefault="00B854A6" w:rsidP="00AC2C2C">
            <w:pPr>
              <w:pStyle w:val="ConsPlusNormal"/>
              <w:jc w:val="center"/>
              <w:rPr>
                <w:rFonts w:ascii="Times New Roman" w:hAnsi="Times New Roman" w:cs="Times New Roman"/>
                <w:sz w:val="24"/>
                <w:szCs w:val="24"/>
              </w:rPr>
            </w:pPr>
            <w:r w:rsidRPr="00531AED">
              <w:rPr>
                <w:rFonts w:ascii="Times New Roman" w:hAnsi="Times New Roman" w:cs="Times New Roman"/>
                <w:sz w:val="24"/>
                <w:szCs w:val="24"/>
              </w:rPr>
              <w:t>Степень благоустройства районов жилой застройки</w:t>
            </w:r>
          </w:p>
        </w:tc>
        <w:tc>
          <w:tcPr>
            <w:tcW w:w="4610" w:type="dxa"/>
          </w:tcPr>
          <w:p w:rsidR="00B854A6" w:rsidRPr="00531AED" w:rsidRDefault="00B854A6" w:rsidP="00AC2C2C">
            <w:pPr>
              <w:pStyle w:val="ConsPlusNormal"/>
              <w:jc w:val="center"/>
              <w:rPr>
                <w:rFonts w:ascii="Times New Roman" w:hAnsi="Times New Roman" w:cs="Times New Roman"/>
                <w:sz w:val="24"/>
                <w:szCs w:val="24"/>
              </w:rPr>
            </w:pPr>
            <w:r w:rsidRPr="00531AED">
              <w:rPr>
                <w:rFonts w:ascii="Times New Roman" w:hAnsi="Times New Roman" w:cs="Times New Roman"/>
                <w:sz w:val="24"/>
                <w:szCs w:val="24"/>
              </w:rPr>
              <w:t>Удельное хозяйственно-питьевое водопотребление в населенных пунктах на одного жителя среднесуточное (за год), л/</w:t>
            </w:r>
            <w:proofErr w:type="spellStart"/>
            <w:r w:rsidRPr="00531AED">
              <w:rPr>
                <w:rFonts w:ascii="Times New Roman" w:hAnsi="Times New Roman" w:cs="Times New Roman"/>
                <w:sz w:val="24"/>
                <w:szCs w:val="24"/>
              </w:rPr>
              <w:t>сут</w:t>
            </w:r>
            <w:proofErr w:type="spellEnd"/>
            <w:r w:rsidRPr="00531AED">
              <w:rPr>
                <w:rFonts w:ascii="Times New Roman" w:hAnsi="Times New Roman" w:cs="Times New Roman"/>
                <w:sz w:val="24"/>
                <w:szCs w:val="24"/>
              </w:rPr>
              <w:t>.</w:t>
            </w:r>
          </w:p>
        </w:tc>
      </w:tr>
      <w:tr w:rsidR="00B854A6" w:rsidRPr="003A4B2C" w:rsidTr="00531AED">
        <w:tc>
          <w:tcPr>
            <w:tcW w:w="9572" w:type="dxa"/>
            <w:gridSpan w:val="2"/>
          </w:tcPr>
          <w:p w:rsidR="00B854A6" w:rsidRPr="00531AED" w:rsidRDefault="00B854A6" w:rsidP="00AC2C2C">
            <w:pPr>
              <w:pStyle w:val="ConsPlusNormal"/>
              <w:jc w:val="center"/>
              <w:rPr>
                <w:rFonts w:ascii="Times New Roman" w:hAnsi="Times New Roman" w:cs="Times New Roman"/>
                <w:sz w:val="24"/>
                <w:szCs w:val="24"/>
              </w:rPr>
            </w:pPr>
            <w:r w:rsidRPr="00531AED">
              <w:rPr>
                <w:rFonts w:ascii="Times New Roman" w:hAnsi="Times New Roman" w:cs="Times New Roman"/>
                <w:sz w:val="24"/>
                <w:szCs w:val="24"/>
              </w:rPr>
              <w:t>Застройка зданиями, оборудованными внутренним водопроводом и канализацией, в том числе:</w:t>
            </w:r>
          </w:p>
        </w:tc>
      </w:tr>
      <w:tr w:rsidR="00B854A6" w:rsidRPr="003A4B2C" w:rsidTr="00531AED">
        <w:tc>
          <w:tcPr>
            <w:tcW w:w="4962" w:type="dxa"/>
          </w:tcPr>
          <w:p w:rsidR="00B854A6" w:rsidRPr="00531AED" w:rsidRDefault="00B854A6" w:rsidP="00AC2C2C">
            <w:pPr>
              <w:pStyle w:val="ConsPlusNormal"/>
              <w:rPr>
                <w:rFonts w:ascii="Times New Roman" w:hAnsi="Times New Roman" w:cs="Times New Roman"/>
                <w:sz w:val="24"/>
                <w:szCs w:val="24"/>
              </w:rPr>
            </w:pPr>
            <w:r w:rsidRPr="00531AED">
              <w:rPr>
                <w:rFonts w:ascii="Times New Roman" w:hAnsi="Times New Roman" w:cs="Times New Roman"/>
                <w:sz w:val="24"/>
                <w:szCs w:val="24"/>
              </w:rPr>
              <w:t>без ванн</w:t>
            </w:r>
          </w:p>
        </w:tc>
        <w:tc>
          <w:tcPr>
            <w:tcW w:w="4610" w:type="dxa"/>
          </w:tcPr>
          <w:p w:rsidR="00B854A6" w:rsidRPr="00531AED" w:rsidRDefault="00B854A6" w:rsidP="00AC2C2C">
            <w:pPr>
              <w:pStyle w:val="ConsPlusNormal"/>
              <w:jc w:val="center"/>
              <w:rPr>
                <w:rFonts w:ascii="Times New Roman" w:hAnsi="Times New Roman" w:cs="Times New Roman"/>
                <w:sz w:val="24"/>
                <w:szCs w:val="24"/>
              </w:rPr>
            </w:pPr>
            <w:r w:rsidRPr="00531AED">
              <w:rPr>
                <w:rFonts w:ascii="Times New Roman" w:hAnsi="Times New Roman" w:cs="Times New Roman"/>
                <w:sz w:val="24"/>
                <w:szCs w:val="24"/>
              </w:rPr>
              <w:t>125 - 160</w:t>
            </w:r>
          </w:p>
        </w:tc>
      </w:tr>
      <w:tr w:rsidR="00B854A6" w:rsidRPr="003A4B2C" w:rsidTr="00531AED">
        <w:tc>
          <w:tcPr>
            <w:tcW w:w="4962" w:type="dxa"/>
          </w:tcPr>
          <w:p w:rsidR="00B854A6" w:rsidRPr="00531AED" w:rsidRDefault="00B854A6" w:rsidP="00AC2C2C">
            <w:pPr>
              <w:pStyle w:val="ConsPlusNormal"/>
              <w:rPr>
                <w:rFonts w:ascii="Times New Roman" w:hAnsi="Times New Roman" w:cs="Times New Roman"/>
                <w:sz w:val="24"/>
                <w:szCs w:val="24"/>
              </w:rPr>
            </w:pPr>
            <w:r w:rsidRPr="00531AED">
              <w:rPr>
                <w:rFonts w:ascii="Times New Roman" w:hAnsi="Times New Roman" w:cs="Times New Roman"/>
                <w:sz w:val="24"/>
                <w:szCs w:val="24"/>
              </w:rPr>
              <w:t>с ваннами и местными водонагревателями</w:t>
            </w:r>
          </w:p>
        </w:tc>
        <w:tc>
          <w:tcPr>
            <w:tcW w:w="4610" w:type="dxa"/>
          </w:tcPr>
          <w:p w:rsidR="00B854A6" w:rsidRPr="00531AED" w:rsidRDefault="00B854A6" w:rsidP="00AC2C2C">
            <w:pPr>
              <w:pStyle w:val="ConsPlusNormal"/>
              <w:jc w:val="center"/>
              <w:rPr>
                <w:rFonts w:ascii="Times New Roman" w:hAnsi="Times New Roman" w:cs="Times New Roman"/>
                <w:sz w:val="24"/>
                <w:szCs w:val="24"/>
              </w:rPr>
            </w:pPr>
            <w:r w:rsidRPr="00531AED">
              <w:rPr>
                <w:rFonts w:ascii="Times New Roman" w:hAnsi="Times New Roman" w:cs="Times New Roman"/>
                <w:sz w:val="24"/>
                <w:szCs w:val="24"/>
              </w:rPr>
              <w:t>160 - 230</w:t>
            </w:r>
          </w:p>
        </w:tc>
      </w:tr>
      <w:tr w:rsidR="00B854A6" w:rsidRPr="003A4B2C" w:rsidTr="00531AED">
        <w:tc>
          <w:tcPr>
            <w:tcW w:w="4962" w:type="dxa"/>
          </w:tcPr>
          <w:p w:rsidR="00B854A6" w:rsidRPr="00531AED" w:rsidRDefault="00B854A6" w:rsidP="00AC2C2C">
            <w:pPr>
              <w:pStyle w:val="ConsPlusNormal"/>
              <w:rPr>
                <w:rFonts w:ascii="Times New Roman" w:hAnsi="Times New Roman" w:cs="Times New Roman"/>
                <w:sz w:val="24"/>
                <w:szCs w:val="24"/>
              </w:rPr>
            </w:pPr>
            <w:r w:rsidRPr="00531AED">
              <w:rPr>
                <w:rFonts w:ascii="Times New Roman" w:hAnsi="Times New Roman" w:cs="Times New Roman"/>
                <w:sz w:val="24"/>
                <w:szCs w:val="24"/>
              </w:rPr>
              <w:t>с централизованным горячим водоснабжением</w:t>
            </w:r>
          </w:p>
        </w:tc>
        <w:tc>
          <w:tcPr>
            <w:tcW w:w="4610" w:type="dxa"/>
          </w:tcPr>
          <w:p w:rsidR="00B854A6" w:rsidRPr="00531AED" w:rsidRDefault="00B854A6" w:rsidP="00AC2C2C">
            <w:pPr>
              <w:pStyle w:val="ConsPlusNormal"/>
              <w:jc w:val="center"/>
              <w:rPr>
                <w:rFonts w:ascii="Times New Roman" w:hAnsi="Times New Roman" w:cs="Times New Roman"/>
                <w:sz w:val="24"/>
                <w:szCs w:val="24"/>
              </w:rPr>
            </w:pPr>
            <w:r w:rsidRPr="00531AED">
              <w:rPr>
                <w:rFonts w:ascii="Times New Roman" w:hAnsi="Times New Roman" w:cs="Times New Roman"/>
                <w:sz w:val="24"/>
                <w:szCs w:val="24"/>
              </w:rPr>
              <w:t>230 - 350</w:t>
            </w:r>
          </w:p>
        </w:tc>
      </w:tr>
      <w:tr w:rsidR="00B854A6" w:rsidRPr="003A4B2C" w:rsidTr="00531AED">
        <w:tc>
          <w:tcPr>
            <w:tcW w:w="9572" w:type="dxa"/>
            <w:gridSpan w:val="2"/>
          </w:tcPr>
          <w:p w:rsidR="00B854A6" w:rsidRPr="00531AED" w:rsidRDefault="00B854A6" w:rsidP="00736B1B">
            <w:pPr>
              <w:pStyle w:val="ConsPlusNormal"/>
              <w:jc w:val="both"/>
              <w:rPr>
                <w:rFonts w:ascii="Times New Roman" w:hAnsi="Times New Roman" w:cs="Times New Roman"/>
                <w:sz w:val="24"/>
                <w:szCs w:val="24"/>
              </w:rPr>
            </w:pPr>
            <w:r w:rsidRPr="00531AED">
              <w:rPr>
                <w:rFonts w:ascii="Times New Roman" w:hAnsi="Times New Roman" w:cs="Times New Roman"/>
                <w:sz w:val="24"/>
                <w:szCs w:val="24"/>
              </w:rPr>
              <w:t>Примечания:</w:t>
            </w:r>
          </w:p>
          <w:p w:rsidR="00B854A6" w:rsidRPr="00531AED" w:rsidRDefault="00B854A6" w:rsidP="00736B1B">
            <w:pPr>
              <w:pStyle w:val="ConsPlusNormal"/>
              <w:jc w:val="both"/>
              <w:rPr>
                <w:rFonts w:ascii="Times New Roman" w:hAnsi="Times New Roman" w:cs="Times New Roman"/>
                <w:sz w:val="24"/>
                <w:szCs w:val="24"/>
              </w:rPr>
            </w:pPr>
            <w:r w:rsidRPr="00531AED">
              <w:rPr>
                <w:rFonts w:ascii="Times New Roman" w:hAnsi="Times New Roman" w:cs="Times New Roman"/>
                <w:sz w:val="24"/>
                <w:szCs w:val="24"/>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531AED">
              <w:rPr>
                <w:rFonts w:ascii="Times New Roman" w:hAnsi="Times New Roman" w:cs="Times New Roman"/>
                <w:sz w:val="24"/>
                <w:szCs w:val="24"/>
              </w:rPr>
              <w:t>сут</w:t>
            </w:r>
            <w:proofErr w:type="spellEnd"/>
            <w:r w:rsidRPr="00531AED">
              <w:rPr>
                <w:rFonts w:ascii="Times New Roman" w:hAnsi="Times New Roman" w:cs="Times New Roman"/>
                <w:sz w:val="24"/>
                <w:szCs w:val="24"/>
              </w:rPr>
              <w:t>.</w:t>
            </w:r>
          </w:p>
          <w:p w:rsidR="00B854A6" w:rsidRPr="00531AED" w:rsidRDefault="00B854A6" w:rsidP="00736B1B">
            <w:pPr>
              <w:pStyle w:val="ConsPlusNormal"/>
              <w:jc w:val="both"/>
              <w:rPr>
                <w:rFonts w:ascii="Times New Roman" w:hAnsi="Times New Roman" w:cs="Times New Roman"/>
                <w:sz w:val="24"/>
                <w:szCs w:val="24"/>
              </w:rPr>
            </w:pPr>
            <w:r w:rsidRPr="00531AED">
              <w:rPr>
                <w:rFonts w:ascii="Times New Roman" w:hAnsi="Times New Roman" w:cs="Times New Roman"/>
                <w:sz w:val="24"/>
                <w:szCs w:val="24"/>
              </w:rPr>
              <w:t>2. Удельное водопотребление включает расходы воды на хозяйственно-питьевые и бытовые нужды в общественных зданиях, за исключением расходов воды для домов отдыха, санаторно-туристских комплексов, которые должны приниматься согласно требованиям нормативно-технической документации и технологическим данным.</w:t>
            </w:r>
          </w:p>
          <w:p w:rsidR="00B854A6" w:rsidRPr="00531AED" w:rsidRDefault="00B854A6" w:rsidP="00736B1B">
            <w:pPr>
              <w:pStyle w:val="ConsPlusNormal"/>
              <w:jc w:val="both"/>
              <w:rPr>
                <w:rFonts w:ascii="Times New Roman" w:hAnsi="Times New Roman" w:cs="Times New Roman"/>
                <w:sz w:val="24"/>
                <w:szCs w:val="24"/>
              </w:rPr>
            </w:pPr>
            <w:r w:rsidRPr="00531AED">
              <w:rPr>
                <w:rFonts w:ascii="Times New Roman" w:hAnsi="Times New Roman" w:cs="Times New Roman"/>
                <w:sz w:val="24"/>
                <w:szCs w:val="24"/>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B854A6" w:rsidRPr="00531AED" w:rsidRDefault="00B854A6" w:rsidP="00736B1B">
            <w:pPr>
              <w:pStyle w:val="ConsPlusNormal"/>
              <w:jc w:val="both"/>
              <w:rPr>
                <w:rFonts w:ascii="Times New Roman" w:hAnsi="Times New Roman" w:cs="Times New Roman"/>
                <w:sz w:val="24"/>
                <w:szCs w:val="24"/>
              </w:rPr>
            </w:pPr>
            <w:r w:rsidRPr="00531AED">
              <w:rPr>
                <w:rFonts w:ascii="Times New Roman" w:hAnsi="Times New Roman" w:cs="Times New Roman"/>
                <w:sz w:val="24"/>
                <w:szCs w:val="24"/>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процентов суммарного расхода воды на хозяйственно-питьевые нужды населенного пункта.</w:t>
            </w:r>
          </w:p>
          <w:p w:rsidR="00B854A6" w:rsidRPr="00531AED" w:rsidRDefault="00B854A6" w:rsidP="00736B1B">
            <w:pPr>
              <w:pStyle w:val="ConsPlusNormal"/>
              <w:jc w:val="both"/>
              <w:rPr>
                <w:rFonts w:ascii="Times New Roman" w:hAnsi="Times New Roman" w:cs="Times New Roman"/>
                <w:sz w:val="24"/>
                <w:szCs w:val="24"/>
              </w:rPr>
            </w:pPr>
            <w:r w:rsidRPr="00531AED">
              <w:rPr>
                <w:rFonts w:ascii="Times New Roman" w:hAnsi="Times New Roman" w:cs="Times New Roman"/>
                <w:sz w:val="24"/>
                <w:szCs w:val="24"/>
              </w:rPr>
              <w:t>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процентов общего расхода воды на хозяйственно-питьевые нужды. При смешанной застройке следует исходить из численности населения, проживающего в указанных зданиях.</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Выбор минимальных удельных среднесуточных (за год) норм водопотребления (водоотведения) на хозяйственно-питьевые нужды населения выполняется на основе фактических норм водопотребления, норм, указанных в пункте 5.1 СП 31.13330.2012 «СНиП 2.04.02-84* «Водоснабжение. Наружные сети и сооружения», а также норм, указанных в пункте 8.4 СП 53.13330.2011 «СНиП 30-02-97* «Планировка и застройка территорий садоводческих (дачных) объединений граждан, здания и сооружения».</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Нормативы минимальных удельных среднесуточных (за год) норм водоотведения принимаются согласно пункту 5.1 СП 32.13330.2012 «СНиП 2.04.03-85 «Канализация, наружные сети и сооружения».</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В целях рационального использования территории установлены ориентировочные размеры земельных участков для размещения объектов </w:t>
      </w:r>
      <w:r w:rsidRPr="003A4B2C">
        <w:rPr>
          <w:rFonts w:ascii="Times New Roman" w:hAnsi="Times New Roman" w:cs="Times New Roman"/>
          <w:sz w:val="26"/>
          <w:szCs w:val="26"/>
        </w:rPr>
        <w:lastRenderedPageBreak/>
        <w:t>водоснабжения и водоотведения (станции очистки воды, канализационные очистные сооружения, локальные очистные сооружения), которые следует принимать в соответствии с разделом 12 СП 42.13330.2016</w:t>
      </w:r>
      <w:r w:rsidR="008C61CA">
        <w:rPr>
          <w:rFonts w:ascii="Times New Roman" w:hAnsi="Times New Roman" w:cs="Times New Roman"/>
          <w:sz w:val="26"/>
          <w:szCs w:val="26"/>
        </w:rPr>
        <w:t xml:space="preserve"> «Градостроительство. Планировка и застройка городских и сельских поселений»</w:t>
      </w:r>
      <w:r w:rsidRPr="003A4B2C">
        <w:rPr>
          <w:rFonts w:ascii="Times New Roman" w:hAnsi="Times New Roman" w:cs="Times New Roman"/>
          <w:sz w:val="26"/>
          <w:szCs w:val="26"/>
        </w:rPr>
        <w:t>.</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Размеры земельных участков, необходимых для размещения прочих объектов водоснабжения и водоотведения,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пунктам 12.35 и 12.36 СП 42.13330.2016</w:t>
      </w:r>
      <w:r w:rsidR="008C61CA">
        <w:rPr>
          <w:rFonts w:ascii="Times New Roman" w:hAnsi="Times New Roman" w:cs="Times New Roman"/>
          <w:sz w:val="26"/>
          <w:szCs w:val="26"/>
        </w:rPr>
        <w:t xml:space="preserve"> «Градостроительство. Планировка и застройка городских и сельских поселений»</w:t>
      </w:r>
      <w:r w:rsidRPr="003A4B2C">
        <w:rPr>
          <w:rFonts w:ascii="Times New Roman" w:hAnsi="Times New Roman" w:cs="Times New Roman"/>
          <w:sz w:val="26"/>
          <w:szCs w:val="26"/>
        </w:rPr>
        <w:t>.</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Уровень обеспеченности централизованным водоотведением для застройки, попадающей в </w:t>
      </w:r>
      <w:proofErr w:type="spellStart"/>
      <w:r w:rsidRPr="003A4B2C">
        <w:rPr>
          <w:rFonts w:ascii="Times New Roman" w:hAnsi="Times New Roman" w:cs="Times New Roman"/>
          <w:sz w:val="26"/>
          <w:szCs w:val="26"/>
        </w:rPr>
        <w:t>водоохранные</w:t>
      </w:r>
      <w:proofErr w:type="spellEnd"/>
      <w:r w:rsidRPr="003A4B2C">
        <w:rPr>
          <w:rFonts w:ascii="Times New Roman" w:hAnsi="Times New Roman" w:cs="Times New Roman"/>
          <w:sz w:val="26"/>
          <w:szCs w:val="26"/>
        </w:rPr>
        <w:t xml:space="preserve"> зоны, должен быть 100%, при этом в </w:t>
      </w:r>
      <w:proofErr w:type="spellStart"/>
      <w:r w:rsidRPr="003A4B2C">
        <w:rPr>
          <w:rFonts w:ascii="Times New Roman" w:hAnsi="Times New Roman" w:cs="Times New Roman"/>
          <w:sz w:val="26"/>
          <w:szCs w:val="26"/>
        </w:rPr>
        <w:t>водоохранных</w:t>
      </w:r>
      <w:proofErr w:type="spellEnd"/>
      <w:r w:rsidRPr="003A4B2C">
        <w:rPr>
          <w:rFonts w:ascii="Times New Roman" w:hAnsi="Times New Roman" w:cs="Times New Roman"/>
          <w:sz w:val="26"/>
          <w:szCs w:val="26"/>
        </w:rPr>
        <w:t xml:space="preserve"> зонах допускается применение системы водоотведения на герметичных выгребах (септиках), предотвращающих утечку стоков.</w:t>
      </w:r>
    </w:p>
    <w:p w:rsidR="00B854A6" w:rsidRPr="00C530AB" w:rsidRDefault="00B854A6" w:rsidP="00736B1B">
      <w:pPr>
        <w:pStyle w:val="ConsPlusNormal"/>
        <w:ind w:right="-285" w:firstLine="709"/>
        <w:jc w:val="both"/>
        <w:outlineLvl w:val="4"/>
        <w:rPr>
          <w:rFonts w:ascii="Times New Roman" w:hAnsi="Times New Roman" w:cs="Times New Roman"/>
          <w:sz w:val="26"/>
          <w:szCs w:val="26"/>
        </w:rPr>
      </w:pPr>
      <w:r w:rsidRPr="00C530AB">
        <w:rPr>
          <w:rFonts w:ascii="Times New Roman" w:hAnsi="Times New Roman" w:cs="Times New Roman"/>
          <w:sz w:val="26"/>
          <w:szCs w:val="26"/>
        </w:rPr>
        <w:t>8. В области организации защиты населения и территории от чрезвычайных ситуаций природного и техногенного характера</w:t>
      </w:r>
      <w:r w:rsidR="00282A60">
        <w:rPr>
          <w:rFonts w:ascii="Times New Roman" w:hAnsi="Times New Roman" w:cs="Times New Roman"/>
          <w:sz w:val="26"/>
          <w:szCs w:val="26"/>
        </w:rPr>
        <w:t>:</w:t>
      </w:r>
    </w:p>
    <w:p w:rsidR="00B854A6" w:rsidRPr="008C61CA" w:rsidRDefault="00B854A6" w:rsidP="00736B1B">
      <w:pPr>
        <w:pStyle w:val="1"/>
        <w:spacing w:before="0" w:beforeAutospacing="0" w:after="0" w:afterAutospacing="0"/>
        <w:ind w:right="-285" w:firstLine="709"/>
        <w:jc w:val="both"/>
        <w:rPr>
          <w:b w:val="0"/>
          <w:sz w:val="26"/>
          <w:szCs w:val="26"/>
        </w:rPr>
      </w:pPr>
      <w:r w:rsidRPr="008C61CA">
        <w:rPr>
          <w:b w:val="0"/>
          <w:sz w:val="26"/>
          <w:szCs w:val="26"/>
        </w:rPr>
        <w:t xml:space="preserve">Строительство </w:t>
      </w:r>
      <w:proofErr w:type="spellStart"/>
      <w:r w:rsidRPr="008C61CA">
        <w:rPr>
          <w:b w:val="0"/>
          <w:sz w:val="26"/>
          <w:szCs w:val="26"/>
        </w:rPr>
        <w:t>противопаводковых</w:t>
      </w:r>
      <w:proofErr w:type="spellEnd"/>
      <w:r w:rsidRPr="008C61CA">
        <w:rPr>
          <w:b w:val="0"/>
          <w:sz w:val="26"/>
          <w:szCs w:val="26"/>
        </w:rPr>
        <w:t xml:space="preserve"> дамб необходимо предусматривать на территориях, подверженных затоплению паводковыми водами, в соответствии с пунктом </w:t>
      </w:r>
      <w:r w:rsidR="008C61CA">
        <w:rPr>
          <w:b w:val="0"/>
          <w:sz w:val="26"/>
          <w:szCs w:val="26"/>
        </w:rPr>
        <w:t>8</w:t>
      </w:r>
      <w:r w:rsidRPr="008C61CA">
        <w:rPr>
          <w:b w:val="0"/>
          <w:sz w:val="26"/>
          <w:szCs w:val="26"/>
        </w:rPr>
        <w:t xml:space="preserve">.1 </w:t>
      </w:r>
      <w:r w:rsidR="008C61CA" w:rsidRPr="008C61CA">
        <w:rPr>
          <w:b w:val="0"/>
          <w:sz w:val="26"/>
          <w:szCs w:val="26"/>
        </w:rPr>
        <w:t>СП 104.13330.2016</w:t>
      </w:r>
      <w:r w:rsidR="008C61CA">
        <w:rPr>
          <w:b w:val="0"/>
          <w:sz w:val="26"/>
          <w:szCs w:val="26"/>
        </w:rPr>
        <w:t xml:space="preserve"> «</w:t>
      </w:r>
      <w:r w:rsidR="008C61CA" w:rsidRPr="008C61CA">
        <w:rPr>
          <w:b w:val="0"/>
          <w:sz w:val="26"/>
          <w:szCs w:val="26"/>
        </w:rPr>
        <w:t>Инженерная защита территории от затопления и подтопления</w:t>
      </w:r>
      <w:r w:rsidR="008C61CA">
        <w:rPr>
          <w:b w:val="0"/>
          <w:sz w:val="26"/>
          <w:szCs w:val="26"/>
        </w:rPr>
        <w:t xml:space="preserve">». </w:t>
      </w:r>
      <w:r w:rsidR="008C61CA" w:rsidRPr="008C61CA">
        <w:rPr>
          <w:b w:val="0"/>
          <w:sz w:val="26"/>
          <w:szCs w:val="26"/>
        </w:rPr>
        <w:t xml:space="preserve">Актуализированная редакция </w:t>
      </w:r>
      <w:hyperlink r:id="rId26" w:history="1">
        <w:r w:rsidR="008C61CA" w:rsidRPr="008C61CA">
          <w:rPr>
            <w:rStyle w:val="af6"/>
            <w:b w:val="0"/>
            <w:bCs w:val="0"/>
            <w:color w:val="auto"/>
            <w:sz w:val="26"/>
            <w:szCs w:val="26"/>
          </w:rPr>
          <w:t>СНиП 2.06.15-85</w:t>
        </w:r>
      </w:hyperlink>
      <w:r w:rsidRPr="008C61CA">
        <w:rPr>
          <w:b w:val="0"/>
          <w:sz w:val="26"/>
          <w:szCs w:val="26"/>
        </w:rPr>
        <w:t>.</w:t>
      </w:r>
    </w:p>
    <w:p w:rsidR="00B854A6" w:rsidRPr="003A4B2C" w:rsidRDefault="00B854A6" w:rsidP="00736B1B">
      <w:pPr>
        <w:pStyle w:val="1"/>
        <w:spacing w:before="0" w:beforeAutospacing="0" w:after="0" w:afterAutospacing="0"/>
        <w:ind w:right="-285" w:firstLine="709"/>
        <w:jc w:val="both"/>
        <w:rPr>
          <w:sz w:val="26"/>
          <w:szCs w:val="26"/>
        </w:rPr>
      </w:pPr>
      <w:r w:rsidRPr="00673292">
        <w:rPr>
          <w:b w:val="0"/>
          <w:sz w:val="26"/>
          <w:szCs w:val="26"/>
        </w:rPr>
        <w:t xml:space="preserve">Расчетные показатели размеров </w:t>
      </w:r>
      <w:proofErr w:type="spellStart"/>
      <w:r w:rsidRPr="00673292">
        <w:rPr>
          <w:b w:val="0"/>
          <w:sz w:val="26"/>
          <w:szCs w:val="26"/>
        </w:rPr>
        <w:t>противопаводковых</w:t>
      </w:r>
      <w:proofErr w:type="spellEnd"/>
      <w:r w:rsidRPr="00673292">
        <w:rPr>
          <w:b w:val="0"/>
          <w:sz w:val="26"/>
          <w:szCs w:val="26"/>
        </w:rPr>
        <w:t xml:space="preserve"> дамб рассчитываются в соответствии с СП 39.13330.2012</w:t>
      </w:r>
      <w:r w:rsidR="008C61CA" w:rsidRPr="00673292">
        <w:rPr>
          <w:b w:val="0"/>
          <w:sz w:val="26"/>
          <w:szCs w:val="26"/>
        </w:rPr>
        <w:t xml:space="preserve"> </w:t>
      </w:r>
      <w:r w:rsidR="00673292" w:rsidRPr="00673292">
        <w:rPr>
          <w:b w:val="0"/>
          <w:sz w:val="26"/>
          <w:szCs w:val="26"/>
        </w:rPr>
        <w:t>«</w:t>
      </w:r>
      <w:r w:rsidR="008C61CA" w:rsidRPr="00673292">
        <w:rPr>
          <w:b w:val="0"/>
          <w:sz w:val="26"/>
          <w:szCs w:val="26"/>
        </w:rPr>
        <w:t>СНиП 2.06.05-84* Плотины из грунтовых материалов</w:t>
      </w:r>
      <w:r w:rsidR="00673292" w:rsidRPr="00673292">
        <w:rPr>
          <w:b w:val="0"/>
          <w:sz w:val="26"/>
          <w:szCs w:val="26"/>
        </w:rPr>
        <w:t>»</w:t>
      </w:r>
      <w:r w:rsidR="00673292">
        <w:rPr>
          <w:b w:val="0"/>
          <w:sz w:val="26"/>
          <w:szCs w:val="26"/>
        </w:rPr>
        <w:t xml:space="preserve">. </w:t>
      </w:r>
      <w:r w:rsidR="008C61CA" w:rsidRPr="00673292">
        <w:rPr>
          <w:b w:val="0"/>
          <w:sz w:val="26"/>
          <w:szCs w:val="26"/>
        </w:rPr>
        <w:t xml:space="preserve">Актуализированная редакция </w:t>
      </w:r>
      <w:hyperlink r:id="rId27" w:history="1">
        <w:r w:rsidR="008C61CA" w:rsidRPr="00673292">
          <w:rPr>
            <w:rStyle w:val="af6"/>
            <w:b w:val="0"/>
            <w:bCs w:val="0"/>
            <w:color w:val="auto"/>
            <w:sz w:val="26"/>
            <w:szCs w:val="26"/>
          </w:rPr>
          <w:t>СНиП 2.06.05-84*</w:t>
        </w:r>
      </w:hyperlink>
      <w:r w:rsidR="00673292">
        <w:rPr>
          <w:b w:val="0"/>
          <w:sz w:val="26"/>
          <w:szCs w:val="26"/>
        </w:rPr>
        <w:t xml:space="preserve"> </w:t>
      </w:r>
      <w:r w:rsidRPr="00673292">
        <w:rPr>
          <w:b w:val="0"/>
          <w:sz w:val="26"/>
          <w:szCs w:val="26"/>
        </w:rPr>
        <w:t>и СП 40.13330.2012</w:t>
      </w:r>
      <w:r w:rsidR="00673292" w:rsidRPr="00673292">
        <w:rPr>
          <w:b w:val="0"/>
          <w:sz w:val="26"/>
          <w:szCs w:val="26"/>
        </w:rPr>
        <w:t xml:space="preserve"> </w:t>
      </w:r>
      <w:r w:rsidR="00673292">
        <w:rPr>
          <w:b w:val="0"/>
          <w:sz w:val="26"/>
          <w:szCs w:val="26"/>
        </w:rPr>
        <w:t>«</w:t>
      </w:r>
      <w:r w:rsidR="00673292" w:rsidRPr="00673292">
        <w:rPr>
          <w:b w:val="0"/>
          <w:sz w:val="26"/>
          <w:szCs w:val="26"/>
        </w:rPr>
        <w:t>СНиП 2.06.06-85. Плотины бетонные и железобетонные</w:t>
      </w:r>
      <w:r w:rsidR="00673292">
        <w:rPr>
          <w:b w:val="0"/>
          <w:sz w:val="26"/>
          <w:szCs w:val="26"/>
        </w:rPr>
        <w:t>»</w:t>
      </w:r>
      <w:r w:rsidR="005D4976">
        <w:rPr>
          <w:b w:val="0"/>
          <w:sz w:val="26"/>
          <w:szCs w:val="26"/>
        </w:rPr>
        <w:t>.</w:t>
      </w:r>
      <w:r w:rsidR="00673292">
        <w:rPr>
          <w:b w:val="0"/>
          <w:sz w:val="26"/>
          <w:szCs w:val="26"/>
        </w:rPr>
        <w:t xml:space="preserve"> </w:t>
      </w:r>
      <w:r w:rsidR="00673292" w:rsidRPr="00673292">
        <w:rPr>
          <w:b w:val="0"/>
          <w:sz w:val="26"/>
          <w:szCs w:val="26"/>
        </w:rPr>
        <w:t xml:space="preserve">Актуализированная редакция </w:t>
      </w:r>
      <w:hyperlink r:id="rId28" w:history="1">
        <w:r w:rsidR="00673292" w:rsidRPr="00673292">
          <w:rPr>
            <w:rStyle w:val="af6"/>
            <w:b w:val="0"/>
            <w:bCs w:val="0"/>
            <w:color w:val="auto"/>
            <w:sz w:val="26"/>
            <w:szCs w:val="26"/>
          </w:rPr>
          <w:t>СНиП 2.06.06-85</w:t>
        </w:r>
      </w:hyperlink>
      <w:r w:rsidRPr="00673292">
        <w:rPr>
          <w:b w:val="0"/>
          <w:sz w:val="26"/>
          <w:szCs w:val="26"/>
        </w:rPr>
        <w:t>.</w:t>
      </w:r>
    </w:p>
    <w:p w:rsidR="00B854A6" w:rsidRPr="003A4B2C" w:rsidRDefault="00B854A6" w:rsidP="00736B1B">
      <w:pPr>
        <w:pStyle w:val="1"/>
        <w:spacing w:before="0" w:beforeAutospacing="0" w:after="0" w:afterAutospacing="0"/>
        <w:ind w:right="-285" w:firstLine="709"/>
        <w:jc w:val="both"/>
        <w:rPr>
          <w:sz w:val="26"/>
          <w:szCs w:val="26"/>
        </w:rPr>
      </w:pPr>
      <w:r w:rsidRPr="00673292">
        <w:rPr>
          <w:b w:val="0"/>
          <w:sz w:val="26"/>
          <w:szCs w:val="26"/>
        </w:rPr>
        <w:t>Расчетные показатели размеров оградительных дамб для защиты пониженных территорий от затопления при повышении уровня моря устанавливаются в соответстви</w:t>
      </w:r>
      <w:r w:rsidR="00673292">
        <w:rPr>
          <w:b w:val="0"/>
          <w:sz w:val="26"/>
          <w:szCs w:val="26"/>
        </w:rPr>
        <w:t>е</w:t>
      </w:r>
      <w:r w:rsidRPr="00673292">
        <w:rPr>
          <w:b w:val="0"/>
          <w:sz w:val="26"/>
          <w:szCs w:val="26"/>
        </w:rPr>
        <w:t xml:space="preserve"> с </w:t>
      </w:r>
      <w:r w:rsidR="006C73FE">
        <w:rPr>
          <w:b w:val="0"/>
          <w:sz w:val="26"/>
          <w:szCs w:val="26"/>
        </w:rPr>
        <w:t xml:space="preserve">п. 7.6 </w:t>
      </w:r>
      <w:r w:rsidR="00673292">
        <w:rPr>
          <w:b w:val="0"/>
          <w:sz w:val="26"/>
          <w:szCs w:val="26"/>
        </w:rPr>
        <w:t xml:space="preserve">СП </w:t>
      </w:r>
      <w:r w:rsidR="00E8261D">
        <w:rPr>
          <w:b w:val="0"/>
          <w:sz w:val="26"/>
          <w:szCs w:val="26"/>
        </w:rPr>
        <w:t>32-103-97</w:t>
      </w:r>
      <w:r w:rsidR="00673292">
        <w:rPr>
          <w:b w:val="0"/>
          <w:sz w:val="26"/>
          <w:szCs w:val="26"/>
        </w:rPr>
        <w:t xml:space="preserve"> </w:t>
      </w:r>
      <w:r w:rsidR="00E8261D">
        <w:rPr>
          <w:b w:val="0"/>
          <w:sz w:val="26"/>
          <w:szCs w:val="26"/>
        </w:rPr>
        <w:t>П</w:t>
      </w:r>
      <w:r w:rsidR="00E8261D" w:rsidRPr="00673292">
        <w:rPr>
          <w:b w:val="0"/>
          <w:sz w:val="26"/>
          <w:szCs w:val="26"/>
        </w:rPr>
        <w:t>роектировани</w:t>
      </w:r>
      <w:r w:rsidR="00E8261D">
        <w:rPr>
          <w:b w:val="0"/>
          <w:sz w:val="26"/>
          <w:szCs w:val="26"/>
        </w:rPr>
        <w:t>е</w:t>
      </w:r>
      <w:r w:rsidR="00673292" w:rsidRPr="00673292">
        <w:rPr>
          <w:b w:val="0"/>
          <w:sz w:val="26"/>
          <w:szCs w:val="26"/>
        </w:rPr>
        <w:t xml:space="preserve"> </w:t>
      </w:r>
      <w:r w:rsidR="00E8261D">
        <w:rPr>
          <w:b w:val="0"/>
          <w:sz w:val="26"/>
          <w:szCs w:val="26"/>
        </w:rPr>
        <w:t>морских берегозащитных сооружений</w:t>
      </w:r>
      <w:r w:rsidRPr="00673292">
        <w:rPr>
          <w:b w:val="0"/>
          <w:sz w:val="26"/>
          <w:szCs w:val="26"/>
        </w:rPr>
        <w:t>.</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Территориальная доступность данных объектов не нормируется.</w:t>
      </w:r>
    </w:p>
    <w:p w:rsidR="00B854A6" w:rsidRPr="00C530AB" w:rsidRDefault="00B854A6" w:rsidP="00736B1B">
      <w:pPr>
        <w:pStyle w:val="ConsPlusNormal"/>
        <w:ind w:right="-285" w:firstLine="709"/>
        <w:jc w:val="both"/>
        <w:outlineLvl w:val="4"/>
        <w:rPr>
          <w:rFonts w:ascii="Times New Roman" w:hAnsi="Times New Roman" w:cs="Times New Roman"/>
          <w:sz w:val="26"/>
          <w:szCs w:val="26"/>
        </w:rPr>
      </w:pPr>
      <w:r w:rsidRPr="00C530AB">
        <w:rPr>
          <w:rFonts w:ascii="Times New Roman" w:hAnsi="Times New Roman" w:cs="Times New Roman"/>
          <w:sz w:val="26"/>
          <w:szCs w:val="26"/>
        </w:rPr>
        <w:t>9. В области организации гражданской обороны</w:t>
      </w:r>
      <w:r w:rsidR="00282A60">
        <w:rPr>
          <w:rFonts w:ascii="Times New Roman" w:hAnsi="Times New Roman" w:cs="Times New Roman"/>
          <w:sz w:val="26"/>
          <w:szCs w:val="26"/>
        </w:rPr>
        <w:t>:</w:t>
      </w:r>
    </w:p>
    <w:p w:rsidR="00B854A6" w:rsidRPr="008D3DC8"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Расчетные показатели минимально допустимого уровня обеспеченности объектами гражданской обороны установлены в соответствии с СП 88.13330.2014</w:t>
      </w:r>
      <w:r w:rsidR="00040B39">
        <w:rPr>
          <w:rFonts w:ascii="Times New Roman" w:hAnsi="Times New Roman" w:cs="Times New Roman"/>
          <w:sz w:val="26"/>
          <w:szCs w:val="26"/>
        </w:rPr>
        <w:t xml:space="preserve"> </w:t>
      </w:r>
      <w:r w:rsidR="00040B39" w:rsidRPr="008D3DC8">
        <w:rPr>
          <w:rFonts w:ascii="Times New Roman" w:hAnsi="Times New Roman" w:cs="Times New Roman"/>
          <w:sz w:val="26"/>
          <w:szCs w:val="26"/>
        </w:rPr>
        <w:t xml:space="preserve">«СНиП </w:t>
      </w:r>
      <w:r w:rsidR="00040B39" w:rsidRPr="008D3DC8">
        <w:rPr>
          <w:rFonts w:ascii="Times New Roman" w:hAnsi="Times New Roman" w:cs="Times New Roman"/>
          <w:sz w:val="26"/>
          <w:szCs w:val="26"/>
          <w:lang w:val="en-US"/>
        </w:rPr>
        <w:t>II</w:t>
      </w:r>
      <w:r w:rsidR="00040B39" w:rsidRPr="008D3DC8">
        <w:rPr>
          <w:rFonts w:ascii="Times New Roman" w:hAnsi="Times New Roman" w:cs="Times New Roman"/>
          <w:sz w:val="26"/>
          <w:szCs w:val="26"/>
        </w:rPr>
        <w:t>-11-77* Защитные сооружения гражданской обороны»</w:t>
      </w:r>
      <w:r w:rsidRPr="008D3DC8">
        <w:rPr>
          <w:rFonts w:ascii="Times New Roman" w:hAnsi="Times New Roman" w:cs="Times New Roman"/>
          <w:sz w:val="26"/>
          <w:szCs w:val="26"/>
        </w:rPr>
        <w:t>:</w:t>
      </w:r>
    </w:p>
    <w:p w:rsidR="00B854A6" w:rsidRPr="008D3DC8" w:rsidRDefault="00B854A6" w:rsidP="00736B1B">
      <w:pPr>
        <w:pStyle w:val="ConsPlusNormal"/>
        <w:ind w:right="-285" w:firstLine="709"/>
        <w:jc w:val="both"/>
        <w:rPr>
          <w:rFonts w:ascii="Times New Roman" w:hAnsi="Times New Roman" w:cs="Times New Roman"/>
          <w:sz w:val="26"/>
          <w:szCs w:val="26"/>
        </w:rPr>
      </w:pPr>
      <w:r w:rsidRPr="008D3DC8">
        <w:rPr>
          <w:rFonts w:ascii="Times New Roman" w:hAnsi="Times New Roman" w:cs="Times New Roman"/>
          <w:sz w:val="26"/>
          <w:szCs w:val="26"/>
        </w:rPr>
        <w:t xml:space="preserve">для убежищ - пункт </w:t>
      </w:r>
      <w:r w:rsidR="00040B39" w:rsidRPr="008D3DC8">
        <w:rPr>
          <w:rFonts w:ascii="Times New Roman" w:hAnsi="Times New Roman" w:cs="Times New Roman"/>
          <w:sz w:val="26"/>
          <w:szCs w:val="26"/>
        </w:rPr>
        <w:t>4.12</w:t>
      </w:r>
      <w:r w:rsidRPr="008D3DC8">
        <w:rPr>
          <w:rFonts w:ascii="Times New Roman" w:hAnsi="Times New Roman" w:cs="Times New Roman"/>
          <w:sz w:val="26"/>
          <w:szCs w:val="26"/>
        </w:rPr>
        <w:t>;</w:t>
      </w:r>
    </w:p>
    <w:p w:rsidR="00040B39" w:rsidRPr="008D3DC8" w:rsidRDefault="00B854A6" w:rsidP="00736B1B">
      <w:pPr>
        <w:pStyle w:val="ConsPlusNormal"/>
        <w:ind w:right="-285" w:firstLine="709"/>
        <w:jc w:val="both"/>
        <w:rPr>
          <w:rFonts w:ascii="Times New Roman" w:hAnsi="Times New Roman" w:cs="Times New Roman"/>
          <w:sz w:val="26"/>
          <w:szCs w:val="26"/>
        </w:rPr>
      </w:pPr>
      <w:r w:rsidRPr="008D3DC8">
        <w:rPr>
          <w:rFonts w:ascii="Times New Roman" w:hAnsi="Times New Roman" w:cs="Times New Roman"/>
          <w:sz w:val="26"/>
          <w:szCs w:val="26"/>
        </w:rPr>
        <w:t>для противорадиационных укрытий - пункт</w:t>
      </w:r>
      <w:r w:rsidR="00040B39" w:rsidRPr="008D3DC8">
        <w:rPr>
          <w:rFonts w:ascii="Times New Roman" w:hAnsi="Times New Roman" w:cs="Times New Roman"/>
          <w:sz w:val="26"/>
          <w:szCs w:val="26"/>
        </w:rPr>
        <w:t xml:space="preserve"> 4.19;</w:t>
      </w:r>
    </w:p>
    <w:p w:rsidR="00B854A6" w:rsidRPr="008D3DC8" w:rsidRDefault="00040B39" w:rsidP="00736B1B">
      <w:pPr>
        <w:pStyle w:val="ConsPlusNormal"/>
        <w:ind w:right="-285" w:firstLine="709"/>
        <w:jc w:val="both"/>
        <w:rPr>
          <w:rFonts w:ascii="Times New Roman" w:hAnsi="Times New Roman" w:cs="Times New Roman"/>
          <w:sz w:val="26"/>
          <w:szCs w:val="26"/>
        </w:rPr>
      </w:pPr>
      <w:r w:rsidRPr="008D3DC8">
        <w:rPr>
          <w:rFonts w:ascii="Times New Roman" w:hAnsi="Times New Roman" w:cs="Times New Roman"/>
          <w:sz w:val="26"/>
          <w:szCs w:val="26"/>
        </w:rPr>
        <w:t>для укрытий - 4.23</w:t>
      </w:r>
      <w:r w:rsidR="00B854A6" w:rsidRPr="008D3DC8">
        <w:rPr>
          <w:rFonts w:ascii="Times New Roman" w:hAnsi="Times New Roman" w:cs="Times New Roman"/>
          <w:sz w:val="26"/>
          <w:szCs w:val="26"/>
        </w:rPr>
        <w:t>.</w:t>
      </w:r>
    </w:p>
    <w:p w:rsidR="00B854A6" w:rsidRPr="008D3DC8" w:rsidRDefault="00B854A6" w:rsidP="00736B1B">
      <w:pPr>
        <w:pStyle w:val="ConsPlusNormal"/>
        <w:ind w:right="-285" w:firstLine="709"/>
        <w:jc w:val="both"/>
        <w:rPr>
          <w:rFonts w:ascii="Times New Roman" w:hAnsi="Times New Roman" w:cs="Times New Roman"/>
          <w:sz w:val="26"/>
          <w:szCs w:val="26"/>
        </w:rPr>
      </w:pPr>
      <w:r w:rsidRPr="008D3DC8">
        <w:rPr>
          <w:rFonts w:ascii="Times New Roman" w:hAnsi="Times New Roman" w:cs="Times New Roman"/>
          <w:sz w:val="26"/>
          <w:szCs w:val="26"/>
        </w:rPr>
        <w:t>Расчетные показатели максимально допустимого уровня территориальной доступности объектами гражданской обороны установлены в соответствии с СП 88.13330.2014:</w:t>
      </w:r>
    </w:p>
    <w:p w:rsidR="00B854A6" w:rsidRPr="008D3DC8" w:rsidRDefault="00B854A6" w:rsidP="00736B1B">
      <w:pPr>
        <w:pStyle w:val="ConsPlusNormal"/>
        <w:ind w:right="-285" w:firstLine="709"/>
        <w:jc w:val="both"/>
        <w:rPr>
          <w:rFonts w:ascii="Times New Roman" w:hAnsi="Times New Roman" w:cs="Times New Roman"/>
          <w:sz w:val="26"/>
          <w:szCs w:val="26"/>
        </w:rPr>
      </w:pPr>
      <w:r w:rsidRPr="008D3DC8">
        <w:rPr>
          <w:rFonts w:ascii="Times New Roman" w:hAnsi="Times New Roman" w:cs="Times New Roman"/>
          <w:sz w:val="26"/>
          <w:szCs w:val="26"/>
        </w:rPr>
        <w:t>для убежищ гражданской обороны и укрытий - пункт 4.12;</w:t>
      </w:r>
    </w:p>
    <w:p w:rsidR="00040B39" w:rsidRPr="008D3DC8" w:rsidRDefault="00B854A6" w:rsidP="00736B1B">
      <w:pPr>
        <w:pStyle w:val="ConsPlusNormal"/>
        <w:ind w:right="-285" w:firstLine="709"/>
        <w:jc w:val="both"/>
        <w:rPr>
          <w:rFonts w:ascii="Times New Roman" w:hAnsi="Times New Roman" w:cs="Times New Roman"/>
          <w:sz w:val="26"/>
          <w:szCs w:val="26"/>
        </w:rPr>
      </w:pPr>
      <w:r w:rsidRPr="008D3DC8">
        <w:rPr>
          <w:rFonts w:ascii="Times New Roman" w:hAnsi="Times New Roman" w:cs="Times New Roman"/>
          <w:sz w:val="26"/>
          <w:szCs w:val="26"/>
        </w:rPr>
        <w:t>для противорадиационных укрытий - пункт 4.19</w:t>
      </w:r>
      <w:r w:rsidR="00040B39" w:rsidRPr="008D3DC8">
        <w:rPr>
          <w:rFonts w:ascii="Times New Roman" w:hAnsi="Times New Roman" w:cs="Times New Roman"/>
          <w:sz w:val="26"/>
          <w:szCs w:val="26"/>
        </w:rPr>
        <w:t>;</w:t>
      </w:r>
    </w:p>
    <w:p w:rsidR="00B854A6" w:rsidRPr="003A4B2C" w:rsidRDefault="00040B39" w:rsidP="00736B1B">
      <w:pPr>
        <w:pStyle w:val="ConsPlusNormal"/>
        <w:ind w:right="-285" w:firstLine="709"/>
        <w:jc w:val="both"/>
        <w:rPr>
          <w:rFonts w:ascii="Times New Roman" w:hAnsi="Times New Roman" w:cs="Times New Roman"/>
          <w:sz w:val="26"/>
          <w:szCs w:val="26"/>
        </w:rPr>
      </w:pPr>
      <w:r w:rsidRPr="008D3DC8">
        <w:rPr>
          <w:rFonts w:ascii="Times New Roman" w:hAnsi="Times New Roman" w:cs="Times New Roman"/>
          <w:sz w:val="26"/>
          <w:szCs w:val="26"/>
        </w:rPr>
        <w:t>для укрытий - 4.23.</w:t>
      </w:r>
    </w:p>
    <w:p w:rsidR="00B854A6" w:rsidRPr="00C530AB" w:rsidRDefault="00B854A6" w:rsidP="00736B1B">
      <w:pPr>
        <w:pStyle w:val="ConsPlusNormal"/>
        <w:ind w:right="-285" w:firstLine="709"/>
        <w:jc w:val="both"/>
        <w:outlineLvl w:val="4"/>
        <w:rPr>
          <w:rFonts w:ascii="Times New Roman" w:hAnsi="Times New Roman" w:cs="Times New Roman"/>
          <w:sz w:val="26"/>
          <w:szCs w:val="26"/>
        </w:rPr>
      </w:pPr>
      <w:r w:rsidRPr="00C530AB">
        <w:rPr>
          <w:rFonts w:ascii="Times New Roman" w:hAnsi="Times New Roman" w:cs="Times New Roman"/>
          <w:sz w:val="26"/>
          <w:szCs w:val="26"/>
        </w:rPr>
        <w:t>10. В области сбора твердых коммунальных отходов</w:t>
      </w:r>
      <w:r w:rsidR="00282A60">
        <w:rPr>
          <w:rFonts w:ascii="Times New Roman" w:hAnsi="Times New Roman" w:cs="Times New Roman"/>
          <w:sz w:val="26"/>
          <w:szCs w:val="26"/>
        </w:rPr>
        <w:t>:</w:t>
      </w:r>
    </w:p>
    <w:p w:rsidR="00B854A6" w:rsidRPr="003A4B2C" w:rsidRDefault="00B854A6" w:rsidP="00736B1B">
      <w:pPr>
        <w:pStyle w:val="ConsPlusNormal"/>
        <w:ind w:right="-285" w:firstLine="709"/>
        <w:jc w:val="both"/>
        <w:outlineLvl w:val="4"/>
        <w:rPr>
          <w:rFonts w:ascii="Times New Roman" w:hAnsi="Times New Roman" w:cs="Times New Roman"/>
          <w:sz w:val="26"/>
          <w:szCs w:val="26"/>
        </w:rPr>
      </w:pPr>
      <w:r w:rsidRPr="003A4B2C">
        <w:rPr>
          <w:rFonts w:ascii="Times New Roman" w:hAnsi="Times New Roman" w:cs="Times New Roman"/>
          <w:sz w:val="26"/>
          <w:szCs w:val="26"/>
        </w:rPr>
        <w:t>К объектам по сбору (в том числе раздельному сбору), транспортировке, обработке, утилизации, обезвреживанию, захоронению твердых коммунальных отходов относятся:</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площадки селективного сбора твердых коммунальных отходов;</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lastRenderedPageBreak/>
        <w:t>площадки для установки контейнеров сбора, в том числе раздельного, твердых коммунальных отходов.</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Расчетный объем мусоросборников должен соответствовать фактическому накоплению отходов в периоды наибольшего их образования.</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Необходимое число контейнеров рассчитывается по формуле:</w:t>
      </w:r>
    </w:p>
    <w:p w:rsidR="00B854A6" w:rsidRPr="003A4B2C" w:rsidRDefault="00B854A6" w:rsidP="00736B1B">
      <w:pPr>
        <w:pStyle w:val="ConsPlusNormal"/>
        <w:ind w:right="-285" w:firstLine="709"/>
        <w:jc w:val="both"/>
        <w:rPr>
          <w:rFonts w:ascii="Times New Roman" w:hAnsi="Times New Roman" w:cs="Times New Roman"/>
          <w:sz w:val="26"/>
          <w:szCs w:val="26"/>
        </w:rPr>
      </w:pPr>
      <w:proofErr w:type="spellStart"/>
      <w:r w:rsidRPr="003A4B2C">
        <w:rPr>
          <w:rFonts w:ascii="Times New Roman" w:hAnsi="Times New Roman" w:cs="Times New Roman"/>
          <w:sz w:val="26"/>
          <w:szCs w:val="26"/>
        </w:rPr>
        <w:t>Бконт</w:t>
      </w:r>
      <w:proofErr w:type="spellEnd"/>
      <w:r w:rsidRPr="003A4B2C">
        <w:rPr>
          <w:rFonts w:ascii="Times New Roman" w:hAnsi="Times New Roman" w:cs="Times New Roman"/>
          <w:sz w:val="26"/>
          <w:szCs w:val="26"/>
        </w:rPr>
        <w:t xml:space="preserve"> = </w:t>
      </w:r>
      <w:proofErr w:type="spellStart"/>
      <w:r w:rsidRPr="003A4B2C">
        <w:rPr>
          <w:rFonts w:ascii="Times New Roman" w:hAnsi="Times New Roman" w:cs="Times New Roman"/>
          <w:sz w:val="26"/>
          <w:szCs w:val="26"/>
        </w:rPr>
        <w:t>Пгод</w:t>
      </w:r>
      <w:proofErr w:type="spellEnd"/>
      <w:r w:rsidRPr="003A4B2C">
        <w:rPr>
          <w:rFonts w:ascii="Times New Roman" w:hAnsi="Times New Roman" w:cs="Times New Roman"/>
          <w:sz w:val="26"/>
          <w:szCs w:val="26"/>
        </w:rPr>
        <w:t xml:space="preserve"> x t x К / (365 x V),</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где:</w:t>
      </w:r>
    </w:p>
    <w:p w:rsidR="00B854A6" w:rsidRPr="003A4B2C" w:rsidRDefault="00B854A6" w:rsidP="00736B1B">
      <w:pPr>
        <w:pStyle w:val="ConsPlusNormal"/>
        <w:ind w:right="-285" w:firstLine="709"/>
        <w:jc w:val="both"/>
        <w:rPr>
          <w:rFonts w:ascii="Times New Roman" w:hAnsi="Times New Roman" w:cs="Times New Roman"/>
          <w:sz w:val="26"/>
          <w:szCs w:val="26"/>
        </w:rPr>
      </w:pPr>
      <w:proofErr w:type="spellStart"/>
      <w:r w:rsidRPr="003A4B2C">
        <w:rPr>
          <w:rFonts w:ascii="Times New Roman" w:hAnsi="Times New Roman" w:cs="Times New Roman"/>
          <w:sz w:val="26"/>
          <w:szCs w:val="26"/>
        </w:rPr>
        <w:t>Пгод</w:t>
      </w:r>
      <w:proofErr w:type="spellEnd"/>
      <w:r w:rsidRPr="003A4B2C">
        <w:rPr>
          <w:rFonts w:ascii="Times New Roman" w:hAnsi="Times New Roman" w:cs="Times New Roman"/>
          <w:sz w:val="26"/>
          <w:szCs w:val="26"/>
        </w:rPr>
        <w:t xml:space="preserve"> - годовое накопление твердых коммунальных отходов, куб. м;</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t - периодичность удаления отходов, </w:t>
      </w:r>
      <w:proofErr w:type="spellStart"/>
      <w:r w:rsidRPr="003A4B2C">
        <w:rPr>
          <w:rFonts w:ascii="Times New Roman" w:hAnsi="Times New Roman" w:cs="Times New Roman"/>
          <w:sz w:val="26"/>
          <w:szCs w:val="26"/>
        </w:rPr>
        <w:t>сут</w:t>
      </w:r>
      <w:proofErr w:type="spellEnd"/>
      <w:r w:rsidRPr="003A4B2C">
        <w:rPr>
          <w:rFonts w:ascii="Times New Roman" w:hAnsi="Times New Roman" w:cs="Times New Roman"/>
          <w:sz w:val="26"/>
          <w:szCs w:val="26"/>
        </w:rPr>
        <w:t>.;</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К - коэффициент неравномерности отходов, равный 1,25;</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V - вместимость контейнера.</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w:t>
      </w:r>
      <w:r w:rsidR="002A657B">
        <w:rPr>
          <w:rFonts w:ascii="Times New Roman" w:hAnsi="Times New Roman" w:cs="Times New Roman"/>
          <w:sz w:val="26"/>
          <w:szCs w:val="26"/>
        </w:rPr>
        <w:t>иторий населенных мест»</w:t>
      </w:r>
      <w:r w:rsidRPr="003A4B2C">
        <w:rPr>
          <w:rFonts w:ascii="Times New Roman" w:hAnsi="Times New Roman" w:cs="Times New Roman"/>
          <w:sz w:val="26"/>
          <w:szCs w:val="26"/>
        </w:rPr>
        <w:t>. Площадки для установки контейнеров необходимо обустраивать не ближе 20 м от жилых домов, детских учреждений, спортивных площадок и мест отдыха населения. Значение расчетного показателя максимально допустимого уровня территориальной доступности до площадок для установки контейнеров в соответствии с СанПиН 42-128-4690-88 установлено равным 100 м.</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Площадки селективного сбора отходов должны содержать необходимое число герметично закрывающихся контейнеров объемом 6-30 куб. м для временного хранения твердых коммунальных отходов, бункеры для крупногабаритных отходов и контейнеры для селективного сбора части отходов: пластмассы, стекла и других отходов.</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Размер земельного участка площадок селективного сбора ТКО устанавливается в соответствии с таблицей 1</w:t>
      </w:r>
      <w:r w:rsidR="002A657B">
        <w:rPr>
          <w:rFonts w:ascii="Times New Roman" w:hAnsi="Times New Roman" w:cs="Times New Roman"/>
          <w:sz w:val="26"/>
          <w:szCs w:val="26"/>
        </w:rPr>
        <w:t>2.3</w:t>
      </w:r>
      <w:r w:rsidRPr="003A4B2C">
        <w:rPr>
          <w:rFonts w:ascii="Times New Roman" w:hAnsi="Times New Roman" w:cs="Times New Roman"/>
          <w:sz w:val="26"/>
          <w:szCs w:val="26"/>
        </w:rPr>
        <w:t xml:space="preserve"> пункта 12.18 СП 42.13330.2016</w:t>
      </w:r>
      <w:r w:rsidR="002A657B">
        <w:rPr>
          <w:rFonts w:ascii="Times New Roman" w:hAnsi="Times New Roman" w:cs="Times New Roman"/>
          <w:sz w:val="26"/>
          <w:szCs w:val="26"/>
        </w:rPr>
        <w:t xml:space="preserve"> Градостроительство</w:t>
      </w:r>
      <w:r w:rsidRPr="003A4B2C">
        <w:rPr>
          <w:rFonts w:ascii="Times New Roman" w:hAnsi="Times New Roman" w:cs="Times New Roman"/>
          <w:sz w:val="26"/>
          <w:szCs w:val="26"/>
        </w:rPr>
        <w:t>, аналогично размеру земельного участка для мусоросортировочных станций.</w:t>
      </w:r>
    </w:p>
    <w:p w:rsidR="00B854A6" w:rsidRPr="00C530AB" w:rsidRDefault="00B854A6" w:rsidP="00736B1B">
      <w:pPr>
        <w:pStyle w:val="ConsPlusNormal"/>
        <w:ind w:right="-285" w:firstLine="709"/>
        <w:jc w:val="both"/>
        <w:outlineLvl w:val="4"/>
        <w:rPr>
          <w:rFonts w:ascii="Times New Roman" w:hAnsi="Times New Roman" w:cs="Times New Roman"/>
          <w:sz w:val="26"/>
          <w:szCs w:val="26"/>
        </w:rPr>
      </w:pPr>
      <w:r w:rsidRPr="00C530AB">
        <w:rPr>
          <w:rFonts w:ascii="Times New Roman" w:hAnsi="Times New Roman" w:cs="Times New Roman"/>
          <w:sz w:val="26"/>
          <w:szCs w:val="26"/>
        </w:rPr>
        <w:t>11. В области организации ритуальных услуг и содержания мест захоронения</w:t>
      </w:r>
      <w:r w:rsidR="00282A60">
        <w:rPr>
          <w:rFonts w:ascii="Times New Roman" w:hAnsi="Times New Roman" w:cs="Times New Roman"/>
          <w:sz w:val="26"/>
          <w:szCs w:val="26"/>
        </w:rPr>
        <w:t>:</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Расчетные показатели обеспеченности предприятиями по предоставлению ритуальных услуг - бюро похоронного обслуживания и домами траурных обрядов устанавливаются в соответствии с приложением </w:t>
      </w:r>
      <w:r w:rsidR="002A657B">
        <w:rPr>
          <w:rFonts w:ascii="Times New Roman" w:hAnsi="Times New Roman" w:cs="Times New Roman"/>
          <w:sz w:val="26"/>
          <w:szCs w:val="26"/>
        </w:rPr>
        <w:t>Д</w:t>
      </w:r>
      <w:r w:rsidRPr="003A4B2C">
        <w:rPr>
          <w:rFonts w:ascii="Times New Roman" w:hAnsi="Times New Roman" w:cs="Times New Roman"/>
          <w:sz w:val="26"/>
          <w:szCs w:val="26"/>
        </w:rPr>
        <w:t xml:space="preserve"> СП 42.13330.2016.</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Бюро похоронного обслуживания рекомендуется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 Расстояние от домов траурных обрядов до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Максимально допустимый уровень территориальной доступности для объектов, предназначенных для организации ритуальных услуг и содержании мест захоронения, не нормируется.</w:t>
      </w:r>
    </w:p>
    <w:p w:rsidR="00B854A6" w:rsidRPr="00EF4BBF" w:rsidRDefault="00B854A6" w:rsidP="00736B1B">
      <w:pPr>
        <w:pStyle w:val="ConsPlusNormal"/>
        <w:ind w:right="-285" w:firstLine="709"/>
        <w:jc w:val="both"/>
        <w:outlineLvl w:val="4"/>
        <w:rPr>
          <w:rFonts w:ascii="Times New Roman" w:hAnsi="Times New Roman" w:cs="Times New Roman"/>
          <w:sz w:val="26"/>
          <w:szCs w:val="26"/>
        </w:rPr>
      </w:pPr>
      <w:r w:rsidRPr="00EF4BBF">
        <w:rPr>
          <w:rFonts w:ascii="Times New Roman" w:hAnsi="Times New Roman" w:cs="Times New Roman"/>
          <w:sz w:val="26"/>
          <w:szCs w:val="26"/>
        </w:rPr>
        <w:t>12. В области организации массового отдыха населения</w:t>
      </w:r>
      <w:r w:rsidR="00282A60">
        <w:rPr>
          <w:rFonts w:ascii="Times New Roman" w:hAnsi="Times New Roman" w:cs="Times New Roman"/>
          <w:sz w:val="26"/>
          <w:szCs w:val="26"/>
        </w:rPr>
        <w:t>:</w:t>
      </w:r>
    </w:p>
    <w:p w:rsidR="00B854A6" w:rsidRPr="00EF4BBF" w:rsidRDefault="00B854A6" w:rsidP="00736B1B">
      <w:pPr>
        <w:pStyle w:val="ConsPlusNormal"/>
        <w:ind w:right="-285" w:firstLine="709"/>
        <w:jc w:val="both"/>
        <w:rPr>
          <w:rFonts w:ascii="Times New Roman" w:hAnsi="Times New Roman" w:cs="Times New Roman"/>
          <w:sz w:val="26"/>
          <w:szCs w:val="26"/>
        </w:rPr>
      </w:pPr>
      <w:r w:rsidRPr="00EF4BBF">
        <w:rPr>
          <w:rFonts w:ascii="Times New Roman" w:hAnsi="Times New Roman" w:cs="Times New Roman"/>
          <w:sz w:val="26"/>
          <w:szCs w:val="26"/>
        </w:rPr>
        <w:lastRenderedPageBreak/>
        <w:t xml:space="preserve">Расчетные показатели установлены в соответствии с </w:t>
      </w:r>
      <w:r w:rsidR="00EF4BBF">
        <w:rPr>
          <w:rFonts w:ascii="Times New Roman" w:hAnsi="Times New Roman" w:cs="Times New Roman"/>
          <w:sz w:val="26"/>
          <w:szCs w:val="26"/>
        </w:rPr>
        <w:t>раздел</w:t>
      </w:r>
      <w:r w:rsidRPr="00EF4BBF">
        <w:rPr>
          <w:rFonts w:ascii="Times New Roman" w:hAnsi="Times New Roman" w:cs="Times New Roman"/>
          <w:sz w:val="26"/>
          <w:szCs w:val="26"/>
        </w:rPr>
        <w:t>ом 9 СП 42.13330.2016.</w:t>
      </w:r>
    </w:p>
    <w:p w:rsidR="00B854A6" w:rsidRPr="00EF4BBF" w:rsidRDefault="00B854A6" w:rsidP="00736B1B">
      <w:pPr>
        <w:pStyle w:val="ConsPlusNormal"/>
        <w:ind w:right="-285" w:firstLine="709"/>
        <w:jc w:val="both"/>
        <w:rPr>
          <w:rFonts w:ascii="Times New Roman" w:hAnsi="Times New Roman" w:cs="Times New Roman"/>
          <w:sz w:val="26"/>
          <w:szCs w:val="26"/>
        </w:rPr>
      </w:pPr>
      <w:r w:rsidRPr="00EF4BBF">
        <w:rPr>
          <w:rFonts w:ascii="Times New Roman" w:hAnsi="Times New Roman" w:cs="Times New Roman"/>
          <w:sz w:val="26"/>
          <w:szCs w:val="26"/>
        </w:rPr>
        <w:t>Расчетные показатели минимально допустимой площади территории для размещения пляжей на одного посетителя установлены в соответствии с пунктом 9.</w:t>
      </w:r>
      <w:r w:rsidR="00EF4BBF">
        <w:rPr>
          <w:rFonts w:ascii="Times New Roman" w:hAnsi="Times New Roman" w:cs="Times New Roman"/>
          <w:sz w:val="26"/>
          <w:szCs w:val="26"/>
        </w:rPr>
        <w:t>27</w:t>
      </w:r>
      <w:r w:rsidRPr="00EF4BBF">
        <w:rPr>
          <w:rFonts w:ascii="Times New Roman" w:hAnsi="Times New Roman" w:cs="Times New Roman"/>
          <w:sz w:val="26"/>
          <w:szCs w:val="26"/>
        </w:rPr>
        <w:t xml:space="preserve"> СП 42.13330.2016.</w:t>
      </w:r>
    </w:p>
    <w:p w:rsidR="00B854A6" w:rsidRPr="003A4B2C" w:rsidRDefault="00B854A6" w:rsidP="00736B1B">
      <w:pPr>
        <w:pStyle w:val="ConsPlusNormal"/>
        <w:ind w:right="-285" w:firstLine="709"/>
        <w:jc w:val="both"/>
        <w:rPr>
          <w:rFonts w:ascii="Times New Roman" w:hAnsi="Times New Roman" w:cs="Times New Roman"/>
          <w:sz w:val="26"/>
          <w:szCs w:val="26"/>
        </w:rPr>
      </w:pPr>
      <w:r w:rsidRPr="00EF4BBF">
        <w:rPr>
          <w:rFonts w:ascii="Times New Roman" w:hAnsi="Times New Roman" w:cs="Times New Roman"/>
          <w:sz w:val="26"/>
          <w:szCs w:val="26"/>
        </w:rPr>
        <w:t xml:space="preserve">Кроме того, общую площадь следует определять, исходя из общей численности населения с учетом въезжающего населения на территорию Находкинского городского округа из других стран, регионов и муниципальных образований в соответствии с </w:t>
      </w:r>
      <w:r w:rsidR="00C3053E">
        <w:rPr>
          <w:rFonts w:ascii="Times New Roman" w:hAnsi="Times New Roman" w:cs="Times New Roman"/>
          <w:sz w:val="26"/>
          <w:szCs w:val="26"/>
        </w:rPr>
        <w:t>постановлением Администрации Приморского края от 07.12.2012</w:t>
      </w:r>
      <w:r w:rsidR="00356F11">
        <w:rPr>
          <w:rFonts w:ascii="Times New Roman" w:hAnsi="Times New Roman" w:cs="Times New Roman"/>
          <w:sz w:val="26"/>
          <w:szCs w:val="26"/>
        </w:rPr>
        <w:t xml:space="preserve"> </w:t>
      </w:r>
      <w:r w:rsidR="00C3053E">
        <w:rPr>
          <w:rFonts w:ascii="Times New Roman" w:hAnsi="Times New Roman" w:cs="Times New Roman"/>
          <w:sz w:val="26"/>
          <w:szCs w:val="26"/>
        </w:rPr>
        <w:t xml:space="preserve">№ 396-па «О </w:t>
      </w:r>
      <w:r w:rsidRPr="00EF4BBF">
        <w:rPr>
          <w:rFonts w:ascii="Times New Roman" w:hAnsi="Times New Roman" w:cs="Times New Roman"/>
          <w:sz w:val="26"/>
          <w:szCs w:val="26"/>
        </w:rPr>
        <w:t>государственной программ</w:t>
      </w:r>
      <w:r w:rsidR="00C3053E">
        <w:rPr>
          <w:rFonts w:ascii="Times New Roman" w:hAnsi="Times New Roman" w:cs="Times New Roman"/>
          <w:sz w:val="26"/>
          <w:szCs w:val="26"/>
        </w:rPr>
        <w:t>е</w:t>
      </w:r>
      <w:r w:rsidRPr="00EF4BBF">
        <w:rPr>
          <w:rFonts w:ascii="Times New Roman" w:hAnsi="Times New Roman" w:cs="Times New Roman"/>
          <w:sz w:val="26"/>
          <w:szCs w:val="26"/>
        </w:rPr>
        <w:t xml:space="preserve"> Приморского края «Развитие туризма в Приморском крае» на 2013-202</w:t>
      </w:r>
      <w:r w:rsidR="00C3053E">
        <w:rPr>
          <w:rFonts w:ascii="Times New Roman" w:hAnsi="Times New Roman" w:cs="Times New Roman"/>
          <w:sz w:val="26"/>
          <w:szCs w:val="26"/>
        </w:rPr>
        <w:t>1</w:t>
      </w:r>
      <w:r w:rsidRPr="00EF4BBF">
        <w:rPr>
          <w:rFonts w:ascii="Times New Roman" w:hAnsi="Times New Roman" w:cs="Times New Roman"/>
          <w:sz w:val="26"/>
          <w:szCs w:val="26"/>
        </w:rPr>
        <w:t xml:space="preserve"> годы</w:t>
      </w:r>
      <w:r w:rsidR="00C3053E">
        <w:rPr>
          <w:rFonts w:ascii="Times New Roman" w:hAnsi="Times New Roman" w:cs="Times New Roman"/>
          <w:sz w:val="26"/>
          <w:szCs w:val="26"/>
        </w:rPr>
        <w:t>»</w:t>
      </w:r>
      <w:r w:rsidRPr="00EF4BBF">
        <w:rPr>
          <w:rFonts w:ascii="Times New Roman" w:hAnsi="Times New Roman" w:cs="Times New Roman"/>
          <w:sz w:val="26"/>
          <w:szCs w:val="26"/>
        </w:rPr>
        <w:t>.</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Пляжные зоны необходимо оборудовать пунктами оказания первой медицинской помощи и спасательными станциями из расчета 1 спасательная станция на каждый организованный пляж. Пляжи должны быть оборудованы мачтами высотой 8-10 метров для подъема сигналов.</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зонах рекреации водных объектов в период купального сезона должны быть организованы дежурные медицинские пункты для оказания медицинской помощи пострадавшим на воде. Зоны рекреации водных объектов должны быть радиофицированы, иметь телефонную связь и обеспечиваться городским транспортом,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Расчетные показатели максимально допустимого уровня территориальной доступности пляжей для населения не нормируются.</w:t>
      </w:r>
    </w:p>
    <w:p w:rsidR="00B854A6" w:rsidRPr="00C530AB" w:rsidRDefault="00B854A6" w:rsidP="00736B1B">
      <w:pPr>
        <w:pStyle w:val="ConsPlusNormal"/>
        <w:ind w:right="-285" w:firstLine="709"/>
        <w:jc w:val="both"/>
        <w:outlineLvl w:val="4"/>
        <w:rPr>
          <w:rFonts w:ascii="Times New Roman" w:hAnsi="Times New Roman" w:cs="Times New Roman"/>
          <w:sz w:val="26"/>
          <w:szCs w:val="26"/>
        </w:rPr>
      </w:pPr>
      <w:r w:rsidRPr="00C530AB">
        <w:rPr>
          <w:rFonts w:ascii="Times New Roman" w:hAnsi="Times New Roman" w:cs="Times New Roman"/>
          <w:sz w:val="26"/>
          <w:szCs w:val="26"/>
        </w:rPr>
        <w:t>13. В области благоустройства территории</w:t>
      </w:r>
      <w:r w:rsidR="00356F11">
        <w:rPr>
          <w:rFonts w:ascii="Times New Roman" w:hAnsi="Times New Roman" w:cs="Times New Roman"/>
          <w:sz w:val="26"/>
          <w:szCs w:val="26"/>
        </w:rPr>
        <w:t>:</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Расчетным показателем минимально допустимого уровня обеспеченности объектами благоустройства территории - парками, садами, скверами, бульварами, набережными населения Находкинского городского округа - является суммарная площадь данных озелененных территорий общего пользования в населенном пункте. </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Значения расчетных показателей минимально допустимого размера земельного участка для парков, садов установлены в соответствии с пунктом 9.1</w:t>
      </w:r>
      <w:r w:rsidR="00C3053E">
        <w:rPr>
          <w:rFonts w:ascii="Times New Roman" w:hAnsi="Times New Roman" w:cs="Times New Roman"/>
          <w:sz w:val="26"/>
          <w:szCs w:val="26"/>
        </w:rPr>
        <w:t>3</w:t>
      </w:r>
      <w:r w:rsidRPr="003A4B2C">
        <w:rPr>
          <w:rFonts w:ascii="Times New Roman" w:hAnsi="Times New Roman" w:cs="Times New Roman"/>
          <w:sz w:val="26"/>
          <w:szCs w:val="26"/>
        </w:rPr>
        <w:t xml:space="preserve"> СП 42.13330.2016.</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Расчетный показатель минимально допустимого размера земельного участка сквера, равный 0,1 га, установлен с учетом основных функций скверов: кратковременный отдых пешеходов или художественное оформление архитектурного ансамбля, не требующих большой площади при организации сквера и дает более широкую возможность включения объекта в плотную застройку при градостроительном проектировании.</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Уменьшение размера земельного участка сквера не должно влиять на суммарную обеспеченность озелененными территориями общего пользования, выраженную в кв. м на одного человека.</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Значение расчетного показателя минимально допустимой ширины бульвара установлено в соответствии с пунктом 9.</w:t>
      </w:r>
      <w:r w:rsidR="00C3053E">
        <w:rPr>
          <w:rFonts w:ascii="Times New Roman" w:hAnsi="Times New Roman" w:cs="Times New Roman"/>
          <w:sz w:val="26"/>
          <w:szCs w:val="26"/>
        </w:rPr>
        <w:t>5</w:t>
      </w:r>
      <w:r w:rsidRPr="003A4B2C">
        <w:rPr>
          <w:rFonts w:ascii="Times New Roman" w:hAnsi="Times New Roman" w:cs="Times New Roman"/>
          <w:sz w:val="26"/>
          <w:szCs w:val="26"/>
        </w:rPr>
        <w:t xml:space="preserve"> СП 42.13330.2011.</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Для населенных пунктов, расположенных на прибрежных территориях, необходима организация набережных как наиболее ценных элементов благоустройства. Расчетные показатели минимальной ширины пешеходных аллей для набережных установлены согласно </w:t>
      </w:r>
      <w:r w:rsidR="00C3053E">
        <w:rPr>
          <w:rFonts w:ascii="Times New Roman" w:hAnsi="Times New Roman" w:cs="Times New Roman"/>
          <w:sz w:val="26"/>
          <w:szCs w:val="26"/>
        </w:rPr>
        <w:t>«</w:t>
      </w:r>
      <w:r w:rsidRPr="003A4B2C">
        <w:rPr>
          <w:rFonts w:ascii="Times New Roman" w:hAnsi="Times New Roman" w:cs="Times New Roman"/>
          <w:sz w:val="26"/>
          <w:szCs w:val="26"/>
        </w:rPr>
        <w:t>Рекомендациям по проектированию улиц и дорог городов и сельских поселений</w:t>
      </w:r>
      <w:r w:rsidR="00C3053E">
        <w:rPr>
          <w:rFonts w:ascii="Times New Roman" w:hAnsi="Times New Roman" w:cs="Times New Roman"/>
          <w:sz w:val="26"/>
          <w:szCs w:val="26"/>
        </w:rPr>
        <w:t xml:space="preserve">», разработанным </w:t>
      </w:r>
      <w:r w:rsidRPr="003A4B2C">
        <w:rPr>
          <w:rFonts w:ascii="Times New Roman" w:hAnsi="Times New Roman" w:cs="Times New Roman"/>
          <w:sz w:val="26"/>
          <w:szCs w:val="26"/>
        </w:rPr>
        <w:t>Центральны</w:t>
      </w:r>
      <w:r w:rsidR="00C3053E">
        <w:rPr>
          <w:rFonts w:ascii="Times New Roman" w:hAnsi="Times New Roman" w:cs="Times New Roman"/>
          <w:sz w:val="26"/>
          <w:szCs w:val="26"/>
        </w:rPr>
        <w:t>м</w:t>
      </w:r>
      <w:r w:rsidRPr="003A4B2C">
        <w:rPr>
          <w:rFonts w:ascii="Times New Roman" w:hAnsi="Times New Roman" w:cs="Times New Roman"/>
          <w:sz w:val="26"/>
          <w:szCs w:val="26"/>
        </w:rPr>
        <w:t xml:space="preserve"> научно-исследовательски</w:t>
      </w:r>
      <w:r w:rsidR="00C3053E">
        <w:rPr>
          <w:rFonts w:ascii="Times New Roman" w:hAnsi="Times New Roman" w:cs="Times New Roman"/>
          <w:sz w:val="26"/>
          <w:szCs w:val="26"/>
        </w:rPr>
        <w:t>м</w:t>
      </w:r>
      <w:r w:rsidRPr="003A4B2C">
        <w:rPr>
          <w:rFonts w:ascii="Times New Roman" w:hAnsi="Times New Roman" w:cs="Times New Roman"/>
          <w:sz w:val="26"/>
          <w:szCs w:val="26"/>
        </w:rPr>
        <w:t xml:space="preserve"> и проектны</w:t>
      </w:r>
      <w:r w:rsidR="00C3053E">
        <w:rPr>
          <w:rFonts w:ascii="Times New Roman" w:hAnsi="Times New Roman" w:cs="Times New Roman"/>
          <w:sz w:val="26"/>
          <w:szCs w:val="26"/>
        </w:rPr>
        <w:t>м</w:t>
      </w:r>
      <w:r w:rsidRPr="003A4B2C">
        <w:rPr>
          <w:rFonts w:ascii="Times New Roman" w:hAnsi="Times New Roman" w:cs="Times New Roman"/>
          <w:sz w:val="26"/>
          <w:szCs w:val="26"/>
        </w:rPr>
        <w:t xml:space="preserve"> институт</w:t>
      </w:r>
      <w:r w:rsidR="00C3053E">
        <w:rPr>
          <w:rFonts w:ascii="Times New Roman" w:hAnsi="Times New Roman" w:cs="Times New Roman"/>
          <w:sz w:val="26"/>
          <w:szCs w:val="26"/>
        </w:rPr>
        <w:t>ом</w:t>
      </w:r>
      <w:r w:rsidRPr="003A4B2C">
        <w:rPr>
          <w:rFonts w:ascii="Times New Roman" w:hAnsi="Times New Roman" w:cs="Times New Roman"/>
          <w:sz w:val="26"/>
          <w:szCs w:val="26"/>
        </w:rPr>
        <w:t xml:space="preserve"> по градостроительству Минстроя России. </w:t>
      </w:r>
      <w:r w:rsidRPr="003A4B2C">
        <w:rPr>
          <w:rFonts w:ascii="Times New Roman" w:hAnsi="Times New Roman" w:cs="Times New Roman"/>
          <w:sz w:val="26"/>
          <w:szCs w:val="26"/>
        </w:rPr>
        <w:lastRenderedPageBreak/>
        <w:t>- М., 1992).</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Значения расчетных показателей максимально допустимого уровня территориальной доступности для парков, садов, скверов и бульваров установлены с учетом требований пункта 9.</w:t>
      </w:r>
      <w:r w:rsidR="006650DF">
        <w:rPr>
          <w:rFonts w:ascii="Times New Roman" w:hAnsi="Times New Roman" w:cs="Times New Roman"/>
          <w:sz w:val="26"/>
          <w:szCs w:val="26"/>
        </w:rPr>
        <w:t>4</w:t>
      </w:r>
      <w:r w:rsidRPr="003A4B2C">
        <w:rPr>
          <w:rFonts w:ascii="Times New Roman" w:hAnsi="Times New Roman" w:cs="Times New Roman"/>
          <w:sz w:val="26"/>
          <w:szCs w:val="26"/>
        </w:rPr>
        <w:t xml:space="preserve"> СП 42.13330.2016 и климатических условий Находкинского городского округа.</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Минимальный размер земельного участка для смотровой (видовой) площадки, с которой открывается наиболее интересный панорамный обзор природных объектов или застроенных территорий, принимается в размере 20 кв. м. Размер земельного участка смотровой (видовой) площадки устанавливается с учетом того, что на одного посетителя смотровой (видовой) площадки для комфортного пребывания необходимо предусматривать не менее 2 кв. м площади.</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Расчетные показатели максимально допустимого уровня территориальной доступности смотровых (видовых) площадок для населения не нормируются.</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Расчетный показатель минимально допустимого уровня обеспеченности детскими площадками установлен, исходя из размера действовавшего ранее показателя обеспеченности детскими игровыми площадками в границах жилых зон и на территориях общего пользования, озеленения, на отдельном земельном участке в границах жилого квартала.</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Территориальная доступность детских площадок определена с учетом повседневной потребности в пользовании объектом.</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Расчетные показатели обеспеченности </w:t>
      </w:r>
      <w:proofErr w:type="spellStart"/>
      <w:r w:rsidRPr="003A4B2C">
        <w:rPr>
          <w:rFonts w:ascii="Times New Roman" w:hAnsi="Times New Roman" w:cs="Times New Roman"/>
          <w:sz w:val="26"/>
          <w:szCs w:val="26"/>
        </w:rPr>
        <w:t>снегоплавильными</w:t>
      </w:r>
      <w:proofErr w:type="spellEnd"/>
      <w:r w:rsidRPr="003A4B2C">
        <w:rPr>
          <w:rFonts w:ascii="Times New Roman" w:hAnsi="Times New Roman" w:cs="Times New Roman"/>
          <w:sz w:val="26"/>
          <w:szCs w:val="26"/>
        </w:rPr>
        <w:t xml:space="preserve"> пунктами, отнесенными к объектам благоустройства территории местного значения ввиду того, что наличие данных объектов необходимо для обеспечения благоустройства и содержания в чистоте территории Находкинского городского округа.</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Необходимая мощность </w:t>
      </w:r>
      <w:proofErr w:type="spellStart"/>
      <w:r w:rsidRPr="003A4B2C">
        <w:rPr>
          <w:rFonts w:ascii="Times New Roman" w:hAnsi="Times New Roman" w:cs="Times New Roman"/>
          <w:sz w:val="26"/>
          <w:szCs w:val="26"/>
        </w:rPr>
        <w:t>снегоплавильных</w:t>
      </w:r>
      <w:proofErr w:type="spellEnd"/>
      <w:r w:rsidRPr="003A4B2C">
        <w:rPr>
          <w:rFonts w:ascii="Times New Roman" w:hAnsi="Times New Roman" w:cs="Times New Roman"/>
          <w:sz w:val="26"/>
          <w:szCs w:val="26"/>
        </w:rPr>
        <w:t xml:space="preserve"> пунктов определяется количеством снега и льда, которое может быть принято на </w:t>
      </w:r>
      <w:proofErr w:type="spellStart"/>
      <w:r w:rsidRPr="003A4B2C">
        <w:rPr>
          <w:rFonts w:ascii="Times New Roman" w:hAnsi="Times New Roman" w:cs="Times New Roman"/>
          <w:sz w:val="26"/>
          <w:szCs w:val="26"/>
        </w:rPr>
        <w:t>снегоплавильный</w:t>
      </w:r>
      <w:proofErr w:type="spellEnd"/>
      <w:r w:rsidRPr="003A4B2C">
        <w:rPr>
          <w:rFonts w:ascii="Times New Roman" w:hAnsi="Times New Roman" w:cs="Times New Roman"/>
          <w:sz w:val="26"/>
          <w:szCs w:val="26"/>
        </w:rPr>
        <w:t xml:space="preserve"> пункт в течение сезона. На </w:t>
      </w:r>
      <w:proofErr w:type="spellStart"/>
      <w:r w:rsidRPr="003A4B2C">
        <w:rPr>
          <w:rFonts w:ascii="Times New Roman" w:hAnsi="Times New Roman" w:cs="Times New Roman"/>
          <w:sz w:val="26"/>
          <w:szCs w:val="26"/>
        </w:rPr>
        <w:t>снегоплавильных</w:t>
      </w:r>
      <w:proofErr w:type="spellEnd"/>
      <w:r w:rsidRPr="003A4B2C">
        <w:rPr>
          <w:rFonts w:ascii="Times New Roman" w:hAnsi="Times New Roman" w:cs="Times New Roman"/>
          <w:sz w:val="26"/>
          <w:szCs w:val="26"/>
        </w:rPr>
        <w:t xml:space="preserve"> пунктах следует предусматривать очистку талых вод, образующихся при естественном таянии снега. Последующий сброс талых вод проектируется по вариантам:</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сброс снега в водосточную сеть с принудительным таянием (например, за счет теплового ресурса сбросных вод);</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подача снега на снеготаялки с последующей очисткой и сбросом талых вод в системы водоотведения.</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Санитарно-защитная зона от </w:t>
      </w:r>
      <w:proofErr w:type="spellStart"/>
      <w:r w:rsidRPr="003A4B2C">
        <w:rPr>
          <w:rFonts w:ascii="Times New Roman" w:hAnsi="Times New Roman" w:cs="Times New Roman"/>
          <w:sz w:val="26"/>
          <w:szCs w:val="26"/>
        </w:rPr>
        <w:t>снегоплавильных</w:t>
      </w:r>
      <w:proofErr w:type="spellEnd"/>
      <w:r w:rsidRPr="003A4B2C">
        <w:rPr>
          <w:rFonts w:ascii="Times New Roman" w:hAnsi="Times New Roman" w:cs="Times New Roman"/>
          <w:sz w:val="26"/>
          <w:szCs w:val="26"/>
        </w:rPr>
        <w:t xml:space="preserve"> пунктов до территорий жилой зоны принимается не менее 100 м.</w:t>
      </w:r>
    </w:p>
    <w:p w:rsidR="00B854A6" w:rsidRPr="003A4B2C" w:rsidRDefault="00B854A6" w:rsidP="00736B1B">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Расчетные показатели максимально допустимого уровня территориальной доступности </w:t>
      </w:r>
      <w:proofErr w:type="spellStart"/>
      <w:r w:rsidRPr="003A4B2C">
        <w:rPr>
          <w:rFonts w:ascii="Times New Roman" w:hAnsi="Times New Roman" w:cs="Times New Roman"/>
          <w:sz w:val="26"/>
          <w:szCs w:val="26"/>
        </w:rPr>
        <w:t>снегоплавильных</w:t>
      </w:r>
      <w:proofErr w:type="spellEnd"/>
      <w:r w:rsidRPr="003A4B2C">
        <w:rPr>
          <w:rFonts w:ascii="Times New Roman" w:hAnsi="Times New Roman" w:cs="Times New Roman"/>
          <w:sz w:val="26"/>
          <w:szCs w:val="26"/>
        </w:rPr>
        <w:t xml:space="preserve"> пунктов для населения не нормируются.</w:t>
      </w:r>
    </w:p>
    <w:p w:rsidR="00B854A6" w:rsidRPr="003A4B2C" w:rsidRDefault="00B854A6" w:rsidP="00736B1B">
      <w:pPr>
        <w:pStyle w:val="ConsPlusNormal"/>
        <w:ind w:left="720" w:right="-285"/>
        <w:jc w:val="both"/>
        <w:rPr>
          <w:rFonts w:ascii="Times New Roman" w:hAnsi="Times New Roman" w:cs="Times New Roman"/>
          <w:b/>
          <w:sz w:val="26"/>
          <w:szCs w:val="26"/>
        </w:rPr>
      </w:pPr>
    </w:p>
    <w:p w:rsidR="00B854A6" w:rsidRDefault="00C530AB" w:rsidP="00736B1B">
      <w:pPr>
        <w:pStyle w:val="ConsPlusNormal"/>
        <w:ind w:right="-285" w:firstLine="709"/>
        <w:jc w:val="both"/>
        <w:rPr>
          <w:rFonts w:ascii="Times New Roman" w:hAnsi="Times New Roman" w:cs="Times New Roman"/>
          <w:sz w:val="26"/>
          <w:szCs w:val="26"/>
        </w:rPr>
      </w:pPr>
      <w:r w:rsidRPr="00356F11">
        <w:rPr>
          <w:rFonts w:ascii="Times New Roman" w:hAnsi="Times New Roman" w:cs="Times New Roman"/>
          <w:sz w:val="26"/>
          <w:szCs w:val="26"/>
        </w:rPr>
        <w:t xml:space="preserve">Статья 3. </w:t>
      </w:r>
      <w:r w:rsidR="00B854A6" w:rsidRPr="00356F11">
        <w:rPr>
          <w:rFonts w:ascii="Times New Roman" w:hAnsi="Times New Roman" w:cs="Times New Roman"/>
          <w:sz w:val="26"/>
          <w:szCs w:val="26"/>
        </w:rPr>
        <w:t>Правила и область применения расчетных показателей, содержащихся в основной части Нормативов НГО</w:t>
      </w:r>
      <w:r w:rsidR="00356F11">
        <w:rPr>
          <w:rFonts w:ascii="Times New Roman" w:hAnsi="Times New Roman" w:cs="Times New Roman"/>
          <w:sz w:val="26"/>
          <w:szCs w:val="26"/>
        </w:rPr>
        <w:t xml:space="preserve">. </w:t>
      </w:r>
    </w:p>
    <w:p w:rsidR="00356F11" w:rsidRPr="00356F11" w:rsidRDefault="00356F11" w:rsidP="00736B1B">
      <w:pPr>
        <w:pStyle w:val="ConsPlusNormal"/>
        <w:ind w:right="-285" w:firstLine="709"/>
        <w:jc w:val="both"/>
        <w:rPr>
          <w:rFonts w:ascii="Times New Roman" w:hAnsi="Times New Roman" w:cs="Times New Roman"/>
          <w:sz w:val="26"/>
          <w:szCs w:val="26"/>
        </w:rPr>
      </w:pPr>
    </w:p>
    <w:p w:rsidR="00B854A6" w:rsidRPr="003A4B2C" w:rsidRDefault="00B854A6" w:rsidP="00736B1B">
      <w:pPr>
        <w:pStyle w:val="a9"/>
        <w:autoSpaceDE w:val="0"/>
        <w:autoSpaceDN w:val="0"/>
        <w:adjustRightInd w:val="0"/>
        <w:spacing w:after="0" w:line="240" w:lineRule="auto"/>
        <w:ind w:left="0" w:right="-285" w:firstLine="709"/>
        <w:jc w:val="both"/>
        <w:rPr>
          <w:bCs/>
        </w:rPr>
      </w:pPr>
      <w:r w:rsidRPr="003A4B2C">
        <w:rPr>
          <w:bCs/>
        </w:rPr>
        <w:t xml:space="preserve">Нормативы НГО устанавливают совокупность расчетных показателей минимально допустимого уровня обеспеченности объектами местного значения населения Находкинского городского округа и расчетных показателей максимально </w:t>
      </w:r>
      <w:r w:rsidRPr="003A4B2C">
        <w:rPr>
          <w:bCs/>
        </w:rPr>
        <w:lastRenderedPageBreak/>
        <w:t>допустимого уровня территориальной доступности таких объектов для населения Находкинского городского округа.</w:t>
      </w:r>
    </w:p>
    <w:p w:rsidR="00B854A6" w:rsidRPr="003A4B2C" w:rsidRDefault="00B854A6" w:rsidP="00736B1B">
      <w:pPr>
        <w:pStyle w:val="a9"/>
        <w:autoSpaceDE w:val="0"/>
        <w:autoSpaceDN w:val="0"/>
        <w:adjustRightInd w:val="0"/>
        <w:spacing w:before="260" w:after="0" w:line="240" w:lineRule="auto"/>
        <w:ind w:left="0" w:right="-285" w:firstLine="709"/>
        <w:jc w:val="both"/>
        <w:rPr>
          <w:bCs/>
        </w:rPr>
      </w:pPr>
      <w:r w:rsidRPr="003A4B2C">
        <w:rPr>
          <w:bCs/>
        </w:rPr>
        <w:t xml:space="preserve">Расчетные показатели установлены в отношении видов объектов местного значения, установленных </w:t>
      </w:r>
      <w:hyperlink r:id="rId29" w:history="1">
        <w:r w:rsidRPr="003A4B2C">
          <w:rPr>
            <w:bCs/>
          </w:rPr>
          <w:t>Законом</w:t>
        </w:r>
      </w:hyperlink>
      <w:r w:rsidRPr="003A4B2C">
        <w:rPr>
          <w:bCs/>
        </w:rPr>
        <w:t xml:space="preserve"> Приморского края от 10.02.2014</w:t>
      </w:r>
      <w:r w:rsidR="00FC7C45">
        <w:rPr>
          <w:bCs/>
        </w:rPr>
        <w:t xml:space="preserve"> № 356-КЗ «</w:t>
      </w:r>
      <w:r w:rsidRPr="003A4B2C">
        <w:rPr>
          <w:bCs/>
        </w:rPr>
        <w:t>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w:t>
      </w:r>
      <w:r w:rsidR="00FC7C45">
        <w:rPr>
          <w:bCs/>
        </w:rPr>
        <w:t>»</w:t>
      </w:r>
      <w:r w:rsidRPr="003A4B2C">
        <w:rPr>
          <w:bCs/>
        </w:rPr>
        <w:t>.</w:t>
      </w:r>
    </w:p>
    <w:p w:rsidR="00B854A6" w:rsidRPr="003A4B2C" w:rsidRDefault="00B854A6" w:rsidP="00736B1B">
      <w:pPr>
        <w:pStyle w:val="a9"/>
        <w:autoSpaceDE w:val="0"/>
        <w:autoSpaceDN w:val="0"/>
        <w:adjustRightInd w:val="0"/>
        <w:spacing w:before="260" w:after="0" w:line="240" w:lineRule="auto"/>
        <w:ind w:left="0" w:right="-285" w:firstLine="709"/>
        <w:jc w:val="both"/>
        <w:rPr>
          <w:bCs/>
        </w:rPr>
      </w:pPr>
      <w:r w:rsidRPr="003A4B2C">
        <w:rPr>
          <w:bCs/>
        </w:rPr>
        <w:t xml:space="preserve">Действие Нормативов НГО распространяется на всю территорию Находкинского городского округа, включая входящие в его состав </w:t>
      </w:r>
      <w:r w:rsidR="006650DF">
        <w:rPr>
          <w:bCs/>
        </w:rPr>
        <w:t xml:space="preserve">г. Находку (в том числе </w:t>
      </w:r>
      <w:r w:rsidR="006650DF" w:rsidRPr="003A4B2C">
        <w:t>микрорайон «п. Врангель» и микрорайон «п. Ливадия»</w:t>
      </w:r>
      <w:r w:rsidR="006650DF">
        <w:t>)</w:t>
      </w:r>
      <w:r w:rsidR="006650DF">
        <w:rPr>
          <w:bCs/>
        </w:rPr>
        <w:t xml:space="preserve">, </w:t>
      </w:r>
      <w:r w:rsidRPr="003A4B2C">
        <w:t>п. Береговой, с. Анна</w:t>
      </w:r>
      <w:r w:rsidR="006650DF">
        <w:t xml:space="preserve"> и</w:t>
      </w:r>
      <w:r w:rsidRPr="003A4B2C">
        <w:t xml:space="preserve"> с. </w:t>
      </w:r>
      <w:proofErr w:type="spellStart"/>
      <w:r w:rsidRPr="003A4B2C">
        <w:t>Душкино</w:t>
      </w:r>
      <w:proofErr w:type="spellEnd"/>
      <w:r w:rsidRPr="003A4B2C">
        <w:rPr>
          <w:bCs/>
        </w:rPr>
        <w:t>.</w:t>
      </w:r>
    </w:p>
    <w:p w:rsidR="00B854A6" w:rsidRPr="003A4B2C" w:rsidRDefault="00B854A6" w:rsidP="00736B1B">
      <w:pPr>
        <w:autoSpaceDE w:val="0"/>
        <w:autoSpaceDN w:val="0"/>
        <w:adjustRightInd w:val="0"/>
        <w:spacing w:after="0" w:line="240" w:lineRule="auto"/>
        <w:ind w:right="-285" w:firstLine="709"/>
        <w:jc w:val="both"/>
        <w:rPr>
          <w:rFonts w:ascii="Times New Roman" w:hAnsi="Times New Roman" w:cs="Times New Roman"/>
          <w:sz w:val="26"/>
          <w:szCs w:val="26"/>
        </w:rPr>
      </w:pPr>
      <w:r w:rsidRPr="003A4B2C">
        <w:rPr>
          <w:rFonts w:ascii="Times New Roman" w:hAnsi="Times New Roman" w:cs="Times New Roman"/>
          <w:bCs/>
          <w:sz w:val="26"/>
          <w:szCs w:val="26"/>
        </w:rPr>
        <w:t xml:space="preserve">Расчетные показатели минимально допустимого уровня обеспеченности объектами местного значения населения Находкинского городского округа, устанавливаемые Нормативами НГО, не могут быть ниже предельных значений расчетных показателей минимально допустимого уровня обеспеченности такими объектами населения муниципальных образований Приморского края, установленных в </w:t>
      </w:r>
      <w:r w:rsidRPr="003A4B2C">
        <w:rPr>
          <w:rFonts w:ascii="Times New Roman" w:hAnsi="Times New Roman" w:cs="Times New Roman"/>
          <w:sz w:val="26"/>
          <w:szCs w:val="26"/>
        </w:rPr>
        <w:t>Региональных нормативах градостроительного проектирования в Приморском крае</w:t>
      </w:r>
      <w:r w:rsidRPr="003A4B2C">
        <w:rPr>
          <w:rFonts w:ascii="Times New Roman" w:hAnsi="Times New Roman" w:cs="Times New Roman"/>
          <w:bCs/>
          <w:sz w:val="26"/>
          <w:szCs w:val="26"/>
        </w:rPr>
        <w:t>.</w:t>
      </w:r>
    </w:p>
    <w:p w:rsidR="00B854A6" w:rsidRPr="003A4B2C" w:rsidRDefault="00B854A6" w:rsidP="00736B1B">
      <w:pPr>
        <w:pStyle w:val="a9"/>
        <w:autoSpaceDE w:val="0"/>
        <w:autoSpaceDN w:val="0"/>
        <w:adjustRightInd w:val="0"/>
        <w:spacing w:after="0" w:line="240" w:lineRule="auto"/>
        <w:ind w:left="0" w:right="-285" w:firstLine="709"/>
        <w:jc w:val="both"/>
        <w:rPr>
          <w:bCs/>
        </w:rPr>
      </w:pPr>
      <w:r w:rsidRPr="003A4B2C">
        <w:rPr>
          <w:bCs/>
        </w:rPr>
        <w:t xml:space="preserve">Расчетные показатели максимально допустимого уровня территориальной доступности объектов местного значения для населения Находкинского городского округа, устанавливаемые Нормативами НГО, не могут превышать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Приморского края, установленных в </w:t>
      </w:r>
      <w:r w:rsidRPr="003A4B2C">
        <w:t>Региональных нормативах градостроительного проектирования в Приморском крае</w:t>
      </w:r>
      <w:r w:rsidRPr="003A4B2C">
        <w:rPr>
          <w:bCs/>
        </w:rPr>
        <w:t>.</w:t>
      </w:r>
    </w:p>
    <w:p w:rsidR="00B854A6" w:rsidRPr="003A4B2C" w:rsidRDefault="00B854A6" w:rsidP="00736B1B">
      <w:pPr>
        <w:pStyle w:val="a9"/>
        <w:autoSpaceDE w:val="0"/>
        <w:autoSpaceDN w:val="0"/>
        <w:adjustRightInd w:val="0"/>
        <w:spacing w:before="260" w:after="0" w:line="240" w:lineRule="auto"/>
        <w:ind w:left="0" w:right="-285" w:firstLine="709"/>
        <w:jc w:val="both"/>
        <w:rPr>
          <w:bCs/>
        </w:rPr>
      </w:pPr>
      <w:r w:rsidRPr="003A4B2C">
        <w:rPr>
          <w:bCs/>
        </w:rPr>
        <w:t>Нормативы НГО подлежат применению при подготовке генерального плана Находкинского городского округа, документации по планировке территории, а также при принятии органом местного самоуправления решения о развитии застроенной территории.</w:t>
      </w:r>
    </w:p>
    <w:p w:rsidR="00B854A6" w:rsidRPr="003A4B2C" w:rsidRDefault="00B854A6" w:rsidP="00736B1B">
      <w:pPr>
        <w:pStyle w:val="a9"/>
        <w:autoSpaceDE w:val="0"/>
        <w:autoSpaceDN w:val="0"/>
        <w:adjustRightInd w:val="0"/>
        <w:spacing w:before="260" w:after="0" w:line="240" w:lineRule="auto"/>
        <w:ind w:left="0" w:right="-285" w:firstLine="709"/>
        <w:jc w:val="both"/>
        <w:rPr>
          <w:bCs/>
        </w:rPr>
      </w:pPr>
      <w:r w:rsidRPr="003A4B2C">
        <w:rPr>
          <w:bCs/>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B854A6" w:rsidRPr="003A4B2C" w:rsidRDefault="00B854A6" w:rsidP="00736B1B">
      <w:pPr>
        <w:pStyle w:val="a9"/>
        <w:autoSpaceDE w:val="0"/>
        <w:autoSpaceDN w:val="0"/>
        <w:adjustRightInd w:val="0"/>
        <w:spacing w:before="260" w:after="0" w:line="240" w:lineRule="auto"/>
        <w:ind w:left="0" w:right="-285" w:firstLine="709"/>
        <w:jc w:val="both"/>
        <w:rPr>
          <w:bCs/>
        </w:rPr>
      </w:pPr>
      <w:r w:rsidRPr="003A4B2C">
        <w:rPr>
          <w:bCs/>
        </w:rPr>
        <w:t>Расчетные показатели применяются также при осуществлении государственного контроля за соблюдением органами местного самоуправления Находкинского городского округа законодательства о градостроительной деятельности.</w:t>
      </w:r>
    </w:p>
    <w:p w:rsidR="00B854A6" w:rsidRDefault="00B854A6" w:rsidP="00736B1B">
      <w:pPr>
        <w:pStyle w:val="a9"/>
        <w:autoSpaceDE w:val="0"/>
        <w:autoSpaceDN w:val="0"/>
        <w:adjustRightInd w:val="0"/>
        <w:spacing w:before="260" w:after="0" w:line="240" w:lineRule="auto"/>
        <w:ind w:left="0" w:right="-285" w:firstLine="709"/>
        <w:jc w:val="both"/>
        <w:rPr>
          <w:bCs/>
        </w:rPr>
      </w:pPr>
      <w:r w:rsidRPr="003A4B2C">
        <w:rPr>
          <w:bCs/>
        </w:rPr>
        <w:t xml:space="preserve">При отмене и (или) изменении действующих нормативных документов Российской Федерации, и (или) Приморского края, и (или) Находкинского городского округа, в том числе тех, требования которых были учтены при подготовке настоящих Нормативов </w:t>
      </w:r>
      <w:r w:rsidR="006650DF">
        <w:rPr>
          <w:bCs/>
        </w:rPr>
        <w:t xml:space="preserve">в </w:t>
      </w:r>
      <w:r w:rsidRPr="003A4B2C">
        <w:rPr>
          <w:bCs/>
        </w:rPr>
        <w:t xml:space="preserve">НГО и на которые дается ссылка в настоящих Нормативах </w:t>
      </w:r>
      <w:r w:rsidR="006650DF">
        <w:rPr>
          <w:bCs/>
        </w:rPr>
        <w:t xml:space="preserve">в </w:t>
      </w:r>
      <w:r w:rsidRPr="003A4B2C">
        <w:rPr>
          <w:bCs/>
        </w:rPr>
        <w:t>НГО, следует руководствоваться нормами, вводимыми взамен отмененных.</w:t>
      </w:r>
    </w:p>
    <w:p w:rsidR="00FC7C45" w:rsidRDefault="00FC7C45" w:rsidP="00736B1B">
      <w:pPr>
        <w:pStyle w:val="a9"/>
        <w:autoSpaceDE w:val="0"/>
        <w:autoSpaceDN w:val="0"/>
        <w:adjustRightInd w:val="0"/>
        <w:spacing w:before="260" w:after="0" w:line="240" w:lineRule="auto"/>
        <w:ind w:left="0" w:right="-285" w:firstLine="709"/>
        <w:jc w:val="both"/>
        <w:rPr>
          <w:bCs/>
        </w:rPr>
      </w:pPr>
    </w:p>
    <w:p w:rsidR="00FC7C45" w:rsidRDefault="00FC7C45" w:rsidP="00736B1B">
      <w:pPr>
        <w:pStyle w:val="a9"/>
        <w:autoSpaceDE w:val="0"/>
        <w:autoSpaceDN w:val="0"/>
        <w:adjustRightInd w:val="0"/>
        <w:spacing w:before="260" w:after="0" w:line="240" w:lineRule="auto"/>
        <w:ind w:left="0" w:right="-285" w:firstLine="709"/>
        <w:jc w:val="both"/>
        <w:rPr>
          <w:bCs/>
        </w:rPr>
      </w:pPr>
    </w:p>
    <w:p w:rsidR="00FC7C45" w:rsidRDefault="00FC7C45" w:rsidP="00736B1B">
      <w:pPr>
        <w:pStyle w:val="a9"/>
        <w:autoSpaceDE w:val="0"/>
        <w:autoSpaceDN w:val="0"/>
        <w:adjustRightInd w:val="0"/>
        <w:spacing w:before="260" w:after="0" w:line="240" w:lineRule="auto"/>
        <w:ind w:left="0" w:right="-285" w:firstLine="709"/>
        <w:jc w:val="both"/>
        <w:rPr>
          <w:bCs/>
        </w:rPr>
      </w:pPr>
    </w:p>
    <w:p w:rsidR="00FC7C45" w:rsidRDefault="00FC7C45" w:rsidP="00736B1B">
      <w:pPr>
        <w:pStyle w:val="a9"/>
        <w:autoSpaceDE w:val="0"/>
        <w:autoSpaceDN w:val="0"/>
        <w:adjustRightInd w:val="0"/>
        <w:spacing w:before="260" w:after="0" w:line="240" w:lineRule="auto"/>
        <w:ind w:left="0" w:right="-285" w:firstLine="709"/>
        <w:jc w:val="both"/>
        <w:rPr>
          <w:bCs/>
        </w:rPr>
      </w:pPr>
    </w:p>
    <w:p w:rsidR="00FC7C45" w:rsidRDefault="00FC7C45" w:rsidP="00736B1B">
      <w:pPr>
        <w:pStyle w:val="a9"/>
        <w:autoSpaceDE w:val="0"/>
        <w:autoSpaceDN w:val="0"/>
        <w:adjustRightInd w:val="0"/>
        <w:spacing w:before="260" w:after="0" w:line="240" w:lineRule="auto"/>
        <w:ind w:left="0" w:right="-285" w:firstLine="709"/>
        <w:jc w:val="both"/>
        <w:rPr>
          <w:bCs/>
        </w:rPr>
      </w:pPr>
    </w:p>
    <w:p w:rsidR="00FC7C45" w:rsidRPr="003A4B2C" w:rsidRDefault="00FC7C45" w:rsidP="00736B1B">
      <w:pPr>
        <w:pStyle w:val="a9"/>
        <w:autoSpaceDE w:val="0"/>
        <w:autoSpaceDN w:val="0"/>
        <w:adjustRightInd w:val="0"/>
        <w:spacing w:before="260" w:after="0" w:line="240" w:lineRule="auto"/>
        <w:ind w:left="0" w:right="-285" w:firstLine="709"/>
        <w:jc w:val="both"/>
        <w:rPr>
          <w:bCs/>
        </w:rPr>
      </w:pPr>
    </w:p>
    <w:p w:rsidR="00B854A6" w:rsidRPr="003A4B2C" w:rsidRDefault="00B854A6" w:rsidP="00FC7C45">
      <w:pPr>
        <w:autoSpaceDE w:val="0"/>
        <w:autoSpaceDN w:val="0"/>
        <w:adjustRightInd w:val="0"/>
        <w:spacing w:after="0" w:line="240" w:lineRule="auto"/>
        <w:ind w:right="-285" w:firstLine="709"/>
        <w:jc w:val="both"/>
        <w:outlineLvl w:val="0"/>
        <w:rPr>
          <w:rFonts w:ascii="Times New Roman" w:hAnsi="Times New Roman" w:cs="Times New Roman"/>
          <w:sz w:val="26"/>
          <w:szCs w:val="26"/>
        </w:rPr>
      </w:pPr>
      <w:r w:rsidRPr="003A4B2C">
        <w:rPr>
          <w:rFonts w:ascii="Times New Roman" w:hAnsi="Times New Roman" w:cs="Times New Roman"/>
          <w:sz w:val="26"/>
          <w:szCs w:val="26"/>
        </w:rPr>
        <w:lastRenderedPageBreak/>
        <w:t>Таблица 2</w:t>
      </w:r>
      <w:r w:rsidR="006650DF">
        <w:rPr>
          <w:rFonts w:ascii="Times New Roman" w:hAnsi="Times New Roman" w:cs="Times New Roman"/>
          <w:sz w:val="26"/>
          <w:szCs w:val="26"/>
        </w:rPr>
        <w:t>8</w:t>
      </w:r>
      <w:r w:rsidRPr="003A4B2C">
        <w:rPr>
          <w:rFonts w:ascii="Times New Roman" w:hAnsi="Times New Roman" w:cs="Times New Roman"/>
          <w:sz w:val="26"/>
          <w:szCs w:val="26"/>
        </w:rPr>
        <w:t>. Ориентировочные нормативы дополнительной потребности в объектах культурного и социально-бытового обслуживания населения городского округа</w:t>
      </w: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4044"/>
        <w:gridCol w:w="2126"/>
      </w:tblGrid>
      <w:tr w:rsidR="00B854A6" w:rsidRPr="003A4B2C" w:rsidTr="00A65389">
        <w:trPr>
          <w:trHeight w:val="1709"/>
        </w:trPr>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jc w:val="center"/>
              <w:rPr>
                <w:rFonts w:ascii="Times New Roman" w:hAnsi="Times New Roman" w:cs="Times New Roman"/>
                <w:sz w:val="24"/>
                <w:szCs w:val="24"/>
              </w:rPr>
            </w:pPr>
            <w:r w:rsidRPr="00FC7C45">
              <w:rPr>
                <w:rFonts w:ascii="Times New Roman" w:hAnsi="Times New Roman" w:cs="Times New Roman"/>
                <w:sz w:val="24"/>
                <w:szCs w:val="24"/>
              </w:rPr>
              <w:t>Наименование вида объекта</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jc w:val="center"/>
              <w:rPr>
                <w:rFonts w:ascii="Times New Roman" w:hAnsi="Times New Roman" w:cs="Times New Roman"/>
                <w:sz w:val="24"/>
                <w:szCs w:val="24"/>
              </w:rPr>
            </w:pPr>
            <w:r w:rsidRPr="00FC7C45">
              <w:rPr>
                <w:rFonts w:ascii="Times New Roman" w:hAnsi="Times New Roman" w:cs="Times New Roman"/>
                <w:sz w:val="24"/>
                <w:szCs w:val="24"/>
              </w:rPr>
              <w:t>Наименование нормируемого расчетного показателя, единица измерения</w:t>
            </w:r>
          </w:p>
        </w:tc>
        <w:tc>
          <w:tcPr>
            <w:tcW w:w="2126" w:type="dxa"/>
            <w:tcBorders>
              <w:top w:val="single" w:sz="4" w:space="0" w:color="auto"/>
              <w:left w:val="single" w:sz="4" w:space="0" w:color="auto"/>
              <w:right w:val="single" w:sz="4" w:space="0" w:color="auto"/>
            </w:tcBorders>
          </w:tcPr>
          <w:p w:rsidR="00B854A6" w:rsidRPr="00FC7C45" w:rsidRDefault="00B854A6" w:rsidP="00AC2C2C">
            <w:pPr>
              <w:autoSpaceDE w:val="0"/>
              <w:autoSpaceDN w:val="0"/>
              <w:adjustRightInd w:val="0"/>
              <w:spacing w:after="0" w:line="240" w:lineRule="auto"/>
              <w:jc w:val="center"/>
              <w:rPr>
                <w:rFonts w:ascii="Times New Roman" w:hAnsi="Times New Roman" w:cs="Times New Roman"/>
                <w:sz w:val="24"/>
                <w:szCs w:val="24"/>
              </w:rPr>
            </w:pPr>
            <w:r w:rsidRPr="00FC7C45">
              <w:rPr>
                <w:rFonts w:ascii="Times New Roman" w:hAnsi="Times New Roman" w:cs="Times New Roman"/>
                <w:sz w:val="24"/>
                <w:szCs w:val="24"/>
              </w:rPr>
              <w:t>Значение расчетного показателя для Владивостокской агломерации</w:t>
            </w:r>
          </w:p>
        </w:tc>
      </w:tr>
      <w:tr w:rsidR="00B854A6" w:rsidRPr="003A4B2C" w:rsidTr="00FC7C45">
        <w:tc>
          <w:tcPr>
            <w:tcW w:w="9572" w:type="dxa"/>
            <w:gridSpan w:val="3"/>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jc w:val="center"/>
              <w:outlineLvl w:val="1"/>
              <w:rPr>
                <w:rFonts w:ascii="Times New Roman" w:hAnsi="Times New Roman" w:cs="Times New Roman"/>
                <w:sz w:val="24"/>
                <w:szCs w:val="24"/>
              </w:rPr>
            </w:pPr>
            <w:r w:rsidRPr="00FC7C45">
              <w:rPr>
                <w:rFonts w:ascii="Times New Roman" w:hAnsi="Times New Roman" w:cs="Times New Roman"/>
                <w:sz w:val="24"/>
                <w:szCs w:val="24"/>
              </w:rPr>
              <w:t>Объекты краевого значения</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Государственные (краевые) организации среднего профессионального образования</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1</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Специализированные библиотеки</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объект на городской округ</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Универсальные спортивно-зрелищные залы</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2</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Театры</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0,5</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Концертные залы</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Стадионы с трибунами</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объект на городской округ</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w:t>
            </w:r>
          </w:p>
        </w:tc>
      </w:tr>
      <w:tr w:rsidR="00B854A6" w:rsidRPr="003A4B2C" w:rsidTr="00FC7C45">
        <w:tc>
          <w:tcPr>
            <w:tcW w:w="9572" w:type="dxa"/>
            <w:gridSpan w:val="3"/>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jc w:val="center"/>
              <w:outlineLvl w:val="1"/>
              <w:rPr>
                <w:rFonts w:ascii="Times New Roman" w:hAnsi="Times New Roman" w:cs="Times New Roman"/>
                <w:sz w:val="24"/>
                <w:szCs w:val="24"/>
              </w:rPr>
            </w:pPr>
            <w:r w:rsidRPr="00FC7C45">
              <w:rPr>
                <w:rFonts w:ascii="Times New Roman" w:hAnsi="Times New Roman" w:cs="Times New Roman"/>
                <w:sz w:val="24"/>
                <w:szCs w:val="24"/>
              </w:rPr>
              <w:t>Объекты местного значения</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Муниципальные организации дополнительного образования</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1,5</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Плавательные бассейны</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кв. м зеркала воды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2</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Физкультурно-спортивные залы</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кв. м площади пола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1</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Кинотеатры</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объект на городской округ</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Музеи, выставочные залы</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объект на городской округ</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w:t>
            </w:r>
          </w:p>
        </w:tc>
      </w:tr>
      <w:tr w:rsidR="00B854A6" w:rsidRPr="003A4B2C" w:rsidTr="00FC7C45">
        <w:tc>
          <w:tcPr>
            <w:tcW w:w="9572" w:type="dxa"/>
            <w:gridSpan w:val="3"/>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jc w:val="center"/>
              <w:outlineLvl w:val="1"/>
              <w:rPr>
                <w:rFonts w:ascii="Times New Roman" w:hAnsi="Times New Roman" w:cs="Times New Roman"/>
                <w:sz w:val="24"/>
                <w:szCs w:val="24"/>
              </w:rPr>
            </w:pPr>
            <w:r w:rsidRPr="00FC7C45">
              <w:rPr>
                <w:rFonts w:ascii="Times New Roman" w:hAnsi="Times New Roman" w:cs="Times New Roman"/>
                <w:sz w:val="24"/>
                <w:szCs w:val="24"/>
              </w:rPr>
              <w:t>Объекты, не относящиеся к объектам краевого и местного значения</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Открытые площадки для организации культурно-</w:t>
            </w:r>
            <w:r w:rsidRPr="00FC7C45">
              <w:rPr>
                <w:rFonts w:ascii="Times New Roman" w:hAnsi="Times New Roman" w:cs="Times New Roman"/>
                <w:sz w:val="24"/>
                <w:szCs w:val="24"/>
              </w:rPr>
              <w:lastRenderedPageBreak/>
              <w:t>досуговых мероприятий (со сценой)</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lastRenderedPageBreak/>
              <w:t>уровень обеспеченности, объект на городской округ</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lastRenderedPageBreak/>
              <w:t>Культурно-развлекательные центры</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объект на городской округ</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Торговые предприятия</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кв. м торговой площади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5</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Предприятия общественного питания</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0,5</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Предприятия бытового обслуживания</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рабочих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Химчистки</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кг вещей в смену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w:t>
            </w:r>
          </w:p>
        </w:tc>
      </w:tr>
      <w:tr w:rsidR="00B854A6" w:rsidRPr="003A4B2C" w:rsidTr="00A65389">
        <w:tc>
          <w:tcPr>
            <w:tcW w:w="3402"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Общественные туалеты стационарного типа</w:t>
            </w:r>
          </w:p>
        </w:tc>
        <w:tc>
          <w:tcPr>
            <w:tcW w:w="4044"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уровень обеспеченности, прибор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0,3</w:t>
            </w:r>
          </w:p>
        </w:tc>
      </w:tr>
      <w:tr w:rsidR="00B854A6" w:rsidRPr="003A4B2C" w:rsidTr="00FC7C45">
        <w:tc>
          <w:tcPr>
            <w:tcW w:w="9572" w:type="dxa"/>
            <w:gridSpan w:val="3"/>
            <w:tcBorders>
              <w:top w:val="single" w:sz="4" w:space="0" w:color="auto"/>
              <w:left w:val="single" w:sz="4" w:space="0" w:color="auto"/>
              <w:bottom w:val="single" w:sz="4" w:space="0" w:color="auto"/>
              <w:right w:val="single" w:sz="4" w:space="0" w:color="auto"/>
            </w:tcBorders>
          </w:tcPr>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r w:rsidRPr="00FC7C45">
              <w:rPr>
                <w:rFonts w:ascii="Times New Roman" w:hAnsi="Times New Roman" w:cs="Times New Roman"/>
                <w:sz w:val="24"/>
                <w:szCs w:val="24"/>
              </w:rPr>
              <w:t>Примечание:</w:t>
            </w:r>
          </w:p>
          <w:p w:rsidR="00B854A6" w:rsidRPr="00FC7C45" w:rsidRDefault="00B854A6" w:rsidP="00AC2C2C">
            <w:pPr>
              <w:autoSpaceDE w:val="0"/>
              <w:autoSpaceDN w:val="0"/>
              <w:adjustRightInd w:val="0"/>
              <w:spacing w:after="0" w:line="240" w:lineRule="auto"/>
              <w:rPr>
                <w:rFonts w:ascii="Times New Roman" w:hAnsi="Times New Roman" w:cs="Times New Roman"/>
                <w:sz w:val="24"/>
                <w:szCs w:val="24"/>
              </w:rPr>
            </w:pPr>
            <w:bookmarkStart w:id="32" w:name="Par132"/>
            <w:bookmarkStart w:id="33" w:name="Par135"/>
            <w:bookmarkEnd w:id="32"/>
            <w:bookmarkEnd w:id="33"/>
            <w:r w:rsidRPr="00FC7C45">
              <w:rPr>
                <w:rFonts w:ascii="Times New Roman" w:hAnsi="Times New Roman" w:cs="Times New Roman"/>
                <w:sz w:val="24"/>
                <w:szCs w:val="24"/>
              </w:rPr>
              <w:t>Расчет дополнительной потребности в соответствующих видах объектов культурного и социально-бытового обслуживания населения выполняется на численность населения Находкинского городского округа.</w:t>
            </w:r>
          </w:p>
        </w:tc>
      </w:tr>
    </w:tbl>
    <w:p w:rsidR="00B854A6" w:rsidRPr="003A4B2C" w:rsidRDefault="00B854A6" w:rsidP="00AC2C2C">
      <w:pPr>
        <w:autoSpaceDE w:val="0"/>
        <w:autoSpaceDN w:val="0"/>
        <w:adjustRightInd w:val="0"/>
        <w:spacing w:after="0" w:line="240" w:lineRule="auto"/>
        <w:jc w:val="both"/>
        <w:rPr>
          <w:rFonts w:ascii="Times New Roman" w:hAnsi="Times New Roman" w:cs="Times New Roman"/>
          <w:sz w:val="26"/>
          <w:szCs w:val="26"/>
        </w:rPr>
      </w:pPr>
    </w:p>
    <w:p w:rsidR="00B854A6" w:rsidRPr="003A4B2C" w:rsidRDefault="00B854A6" w:rsidP="00A65389">
      <w:pPr>
        <w:autoSpaceDE w:val="0"/>
        <w:autoSpaceDN w:val="0"/>
        <w:adjustRightInd w:val="0"/>
        <w:spacing w:after="0" w:line="240" w:lineRule="auto"/>
        <w:ind w:right="-285" w:firstLine="709"/>
        <w:jc w:val="both"/>
        <w:outlineLvl w:val="0"/>
        <w:rPr>
          <w:rFonts w:ascii="Times New Roman" w:hAnsi="Times New Roman" w:cs="Times New Roman"/>
          <w:sz w:val="26"/>
          <w:szCs w:val="26"/>
        </w:rPr>
      </w:pPr>
      <w:r w:rsidRPr="003A4B2C">
        <w:rPr>
          <w:rFonts w:ascii="Times New Roman" w:hAnsi="Times New Roman" w:cs="Times New Roman"/>
          <w:sz w:val="26"/>
          <w:szCs w:val="26"/>
        </w:rPr>
        <w:t xml:space="preserve">Таблица </w:t>
      </w:r>
      <w:r w:rsidR="00A95F6D">
        <w:rPr>
          <w:rFonts w:ascii="Times New Roman" w:hAnsi="Times New Roman" w:cs="Times New Roman"/>
          <w:sz w:val="26"/>
          <w:szCs w:val="26"/>
        </w:rPr>
        <w:t>29</w:t>
      </w:r>
      <w:r w:rsidRPr="003A4B2C">
        <w:rPr>
          <w:rFonts w:ascii="Times New Roman" w:hAnsi="Times New Roman" w:cs="Times New Roman"/>
          <w:sz w:val="26"/>
          <w:szCs w:val="26"/>
        </w:rPr>
        <w:t>. Ориентировочные нормативы дополнительной потребности в объектах культурного и социально-бытового обслуживания временно отдыхающего населения</w:t>
      </w: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3420"/>
        <w:gridCol w:w="4026"/>
        <w:gridCol w:w="2126"/>
      </w:tblGrid>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jc w:val="center"/>
              <w:rPr>
                <w:rFonts w:ascii="Times New Roman" w:hAnsi="Times New Roman" w:cs="Times New Roman"/>
                <w:sz w:val="24"/>
                <w:szCs w:val="24"/>
              </w:rPr>
            </w:pPr>
            <w:r w:rsidRPr="00A65389">
              <w:rPr>
                <w:rFonts w:ascii="Times New Roman" w:hAnsi="Times New Roman" w:cs="Times New Roman"/>
                <w:sz w:val="24"/>
                <w:szCs w:val="24"/>
              </w:rPr>
              <w:t>Наименование вида объекта</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jc w:val="center"/>
              <w:rPr>
                <w:rFonts w:ascii="Times New Roman" w:hAnsi="Times New Roman" w:cs="Times New Roman"/>
                <w:sz w:val="24"/>
                <w:szCs w:val="24"/>
              </w:rPr>
            </w:pPr>
            <w:r w:rsidRPr="00A65389">
              <w:rPr>
                <w:rFonts w:ascii="Times New Roman" w:hAnsi="Times New Roman" w:cs="Times New Roman"/>
                <w:sz w:val="24"/>
                <w:szCs w:val="24"/>
              </w:rPr>
              <w:t>Наименование нормируемого расчетного показателя, единица измерения</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jc w:val="center"/>
              <w:rPr>
                <w:rFonts w:ascii="Times New Roman" w:hAnsi="Times New Roman" w:cs="Times New Roman"/>
                <w:sz w:val="24"/>
                <w:szCs w:val="24"/>
              </w:rPr>
            </w:pPr>
            <w:r w:rsidRPr="00A65389">
              <w:rPr>
                <w:rFonts w:ascii="Times New Roman" w:hAnsi="Times New Roman" w:cs="Times New Roman"/>
                <w:sz w:val="24"/>
                <w:szCs w:val="24"/>
              </w:rPr>
              <w:t>Значение расчетного показателя</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Универсальные спортивно-зрелищные залы</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1</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Концертные залы</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2</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Открытые площадки для организации культурно-досуговых мероприятий (со сценой)</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объект на городской округ</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1</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Культурно-развлекательные центры</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объект на городской округ</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2</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Кинотеатры</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2</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Торговые предприятия</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кв. м торговой площади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70</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lastRenderedPageBreak/>
              <w:t>Предприятия общественного питания</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15</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Предприятия бытового обслуживания</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рабочих мест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1,5</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Химчистки</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кг вещей в смену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0,3</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Прачечные</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1 кг белья в смену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3</w:t>
            </w:r>
          </w:p>
        </w:tc>
      </w:tr>
      <w:tr w:rsidR="00B854A6" w:rsidRPr="003A4B2C" w:rsidTr="00A65389">
        <w:tc>
          <w:tcPr>
            <w:tcW w:w="3420"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Общественные туалеты стационарного типа</w:t>
            </w:r>
          </w:p>
        </w:tc>
        <w:tc>
          <w:tcPr>
            <w:tcW w:w="40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уровень обеспеченности, прибор на 1 тыс. человек</w:t>
            </w:r>
          </w:p>
        </w:tc>
        <w:tc>
          <w:tcPr>
            <w:tcW w:w="2126" w:type="dxa"/>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1</w:t>
            </w:r>
          </w:p>
        </w:tc>
      </w:tr>
      <w:tr w:rsidR="00B854A6" w:rsidRPr="003A4B2C" w:rsidTr="00A65389">
        <w:tc>
          <w:tcPr>
            <w:tcW w:w="9572" w:type="dxa"/>
            <w:gridSpan w:val="3"/>
            <w:tcBorders>
              <w:top w:val="single" w:sz="4" w:space="0" w:color="auto"/>
              <w:left w:val="single" w:sz="4" w:space="0" w:color="auto"/>
              <w:bottom w:val="single" w:sz="4" w:space="0" w:color="auto"/>
              <w:right w:val="single" w:sz="4" w:space="0" w:color="auto"/>
            </w:tcBorders>
          </w:tcPr>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bookmarkStart w:id="34" w:name="Par178"/>
            <w:bookmarkEnd w:id="34"/>
            <w:r w:rsidRPr="00A65389">
              <w:rPr>
                <w:rFonts w:ascii="Times New Roman" w:hAnsi="Times New Roman" w:cs="Times New Roman"/>
                <w:sz w:val="24"/>
                <w:szCs w:val="24"/>
              </w:rPr>
              <w:t>Примечание:</w:t>
            </w:r>
          </w:p>
          <w:p w:rsidR="00B854A6" w:rsidRPr="00A65389" w:rsidRDefault="00B854A6" w:rsidP="00AC2C2C">
            <w:pPr>
              <w:autoSpaceDE w:val="0"/>
              <w:autoSpaceDN w:val="0"/>
              <w:adjustRightInd w:val="0"/>
              <w:spacing w:after="0" w:line="240" w:lineRule="auto"/>
              <w:rPr>
                <w:rFonts w:ascii="Times New Roman" w:hAnsi="Times New Roman" w:cs="Times New Roman"/>
                <w:sz w:val="24"/>
                <w:szCs w:val="24"/>
              </w:rPr>
            </w:pPr>
            <w:r w:rsidRPr="00A65389">
              <w:rPr>
                <w:rFonts w:ascii="Times New Roman" w:hAnsi="Times New Roman" w:cs="Times New Roman"/>
                <w:sz w:val="24"/>
                <w:szCs w:val="24"/>
              </w:rPr>
              <w:t>Расчет выполняется на максимально возможную численность единовременно отдыхающих</w:t>
            </w:r>
          </w:p>
        </w:tc>
      </w:tr>
    </w:tbl>
    <w:p w:rsidR="00B854A6" w:rsidRPr="003A4B2C" w:rsidRDefault="00B854A6" w:rsidP="00AC2C2C">
      <w:pPr>
        <w:pStyle w:val="ConsPlusNormal"/>
        <w:ind w:left="720"/>
        <w:jc w:val="both"/>
        <w:rPr>
          <w:rFonts w:ascii="Times New Roman" w:hAnsi="Times New Roman" w:cs="Times New Roman"/>
          <w:sz w:val="26"/>
          <w:szCs w:val="26"/>
        </w:rPr>
      </w:pPr>
    </w:p>
    <w:p w:rsidR="00B854A6" w:rsidRPr="003A4B2C" w:rsidRDefault="00B854A6" w:rsidP="00370E5C">
      <w:pPr>
        <w:autoSpaceDE w:val="0"/>
        <w:autoSpaceDN w:val="0"/>
        <w:adjustRightInd w:val="0"/>
        <w:spacing w:after="0" w:line="240" w:lineRule="auto"/>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Находкинский городской округ по численности населения относится к большим городам (свыше 100 до 250 тыс. чел.).</w:t>
      </w:r>
    </w:p>
    <w:p w:rsidR="00B854A6" w:rsidRPr="003A4B2C" w:rsidRDefault="00B854A6" w:rsidP="00A65389">
      <w:pPr>
        <w:autoSpaceDE w:val="0"/>
        <w:autoSpaceDN w:val="0"/>
        <w:adjustRightInd w:val="0"/>
        <w:spacing w:after="0" w:line="240" w:lineRule="auto"/>
        <w:ind w:right="-285" w:firstLine="709"/>
        <w:rPr>
          <w:rFonts w:ascii="Times New Roman" w:hAnsi="Times New Roman" w:cs="Times New Roman"/>
          <w:sz w:val="26"/>
          <w:szCs w:val="26"/>
        </w:rPr>
      </w:pPr>
      <w:r w:rsidRPr="003A4B2C">
        <w:rPr>
          <w:rFonts w:ascii="Times New Roman" w:hAnsi="Times New Roman" w:cs="Times New Roman"/>
          <w:sz w:val="26"/>
          <w:szCs w:val="26"/>
        </w:rPr>
        <w:t>Природная зона территории Находкинского городского округа - прибрежная.</w:t>
      </w:r>
    </w:p>
    <w:p w:rsidR="00B854A6" w:rsidRPr="00676FAF" w:rsidRDefault="00676FAF" w:rsidP="00A65389">
      <w:pPr>
        <w:pStyle w:val="ConsPlusNormal"/>
        <w:ind w:right="-285" w:firstLine="709"/>
        <w:jc w:val="both"/>
        <w:outlineLvl w:val="3"/>
        <w:rPr>
          <w:rFonts w:ascii="Times New Roman" w:hAnsi="Times New Roman" w:cs="Times New Roman"/>
          <w:sz w:val="26"/>
          <w:szCs w:val="26"/>
        </w:rPr>
      </w:pPr>
      <w:r>
        <w:rPr>
          <w:rFonts w:ascii="Times New Roman" w:hAnsi="Times New Roman" w:cs="Times New Roman"/>
          <w:sz w:val="26"/>
          <w:szCs w:val="26"/>
        </w:rPr>
        <w:t xml:space="preserve">1. </w:t>
      </w:r>
      <w:r w:rsidR="00B854A6" w:rsidRPr="00676FAF">
        <w:rPr>
          <w:rFonts w:ascii="Times New Roman" w:hAnsi="Times New Roman" w:cs="Times New Roman"/>
          <w:sz w:val="26"/>
          <w:szCs w:val="26"/>
        </w:rPr>
        <w:t>Оценка расчетных показателей минимально допустимого уровня обеспеченности населения объектами, не относящимися к объектам краевого и местного значения, и расчетных показателей максимально допустимого уровня территориальной доступности таких объектов для населения Находкинского городского округа</w:t>
      </w:r>
      <w:r>
        <w:rPr>
          <w:rFonts w:ascii="Times New Roman" w:hAnsi="Times New Roman" w:cs="Times New Roman"/>
          <w:sz w:val="26"/>
          <w:szCs w:val="26"/>
        </w:rPr>
        <w:t>:</w:t>
      </w:r>
    </w:p>
    <w:p w:rsidR="00B854A6" w:rsidRDefault="00B854A6" w:rsidP="00A65389">
      <w:pPr>
        <w:pStyle w:val="ConsPlusNormal"/>
        <w:ind w:right="-285" w:firstLine="709"/>
        <w:jc w:val="both"/>
        <w:outlineLvl w:val="4"/>
        <w:rPr>
          <w:rFonts w:ascii="Times New Roman" w:hAnsi="Times New Roman" w:cs="Times New Roman"/>
          <w:sz w:val="26"/>
          <w:szCs w:val="26"/>
        </w:rPr>
      </w:pPr>
      <w:r w:rsidRPr="00676FAF">
        <w:rPr>
          <w:rFonts w:ascii="Times New Roman" w:hAnsi="Times New Roman" w:cs="Times New Roman"/>
          <w:sz w:val="26"/>
          <w:szCs w:val="26"/>
        </w:rPr>
        <w:t>1</w:t>
      </w:r>
      <w:r w:rsidR="00676FAF">
        <w:rPr>
          <w:rFonts w:ascii="Times New Roman" w:hAnsi="Times New Roman" w:cs="Times New Roman"/>
          <w:sz w:val="26"/>
          <w:szCs w:val="26"/>
        </w:rPr>
        <w:t>)</w:t>
      </w:r>
      <w:r w:rsidRPr="00676FAF">
        <w:rPr>
          <w:rFonts w:ascii="Times New Roman" w:hAnsi="Times New Roman" w:cs="Times New Roman"/>
          <w:sz w:val="26"/>
          <w:szCs w:val="26"/>
        </w:rPr>
        <w:t xml:space="preserve"> </w:t>
      </w:r>
      <w:proofErr w:type="gramStart"/>
      <w:r w:rsidRPr="00676FAF">
        <w:rPr>
          <w:rFonts w:ascii="Times New Roman" w:hAnsi="Times New Roman" w:cs="Times New Roman"/>
          <w:sz w:val="26"/>
          <w:szCs w:val="26"/>
        </w:rPr>
        <w:t>В</w:t>
      </w:r>
      <w:proofErr w:type="gramEnd"/>
      <w:r w:rsidRPr="00676FAF">
        <w:rPr>
          <w:rFonts w:ascii="Times New Roman" w:hAnsi="Times New Roman" w:cs="Times New Roman"/>
          <w:sz w:val="26"/>
          <w:szCs w:val="26"/>
        </w:rPr>
        <w:t xml:space="preserve"> области транспорта</w:t>
      </w:r>
      <w:r w:rsidR="00370E5C">
        <w:rPr>
          <w:rFonts w:ascii="Times New Roman" w:hAnsi="Times New Roman" w:cs="Times New Roman"/>
          <w:sz w:val="26"/>
          <w:szCs w:val="26"/>
        </w:rPr>
        <w:t>:</w:t>
      </w:r>
    </w:p>
    <w:p w:rsidR="00370E5C" w:rsidRPr="00676FAF" w:rsidRDefault="00370E5C" w:rsidP="00A65389">
      <w:pPr>
        <w:pStyle w:val="ConsPlusNormal"/>
        <w:ind w:right="-285" w:firstLine="709"/>
        <w:jc w:val="both"/>
        <w:outlineLvl w:val="4"/>
        <w:rPr>
          <w:rFonts w:ascii="Times New Roman" w:hAnsi="Times New Roman" w:cs="Times New Roman"/>
          <w:sz w:val="26"/>
          <w:szCs w:val="26"/>
        </w:rPr>
      </w:pPr>
    </w:p>
    <w:p w:rsidR="00B854A6" w:rsidRPr="003A4B2C" w:rsidRDefault="00B854A6" w:rsidP="00370E5C">
      <w:pPr>
        <w:pStyle w:val="ConsPlusNormal"/>
        <w:ind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3</w:t>
      </w:r>
      <w:r w:rsidR="00A95F6D">
        <w:rPr>
          <w:rFonts w:ascii="Times New Roman" w:hAnsi="Times New Roman" w:cs="Times New Roman"/>
          <w:sz w:val="26"/>
          <w:szCs w:val="26"/>
        </w:rPr>
        <w:t>0</w:t>
      </w:r>
      <w:r w:rsidRPr="003A4B2C">
        <w:rPr>
          <w:rFonts w:ascii="Times New Roman" w:hAnsi="Times New Roman" w:cs="Times New Roman"/>
          <w:sz w:val="26"/>
          <w:szCs w:val="26"/>
        </w:rPr>
        <w:t>. Нормы расчета стоянок для объектов обслуживания и отдыха</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336"/>
        <w:gridCol w:w="1559"/>
        <w:gridCol w:w="1559"/>
      </w:tblGrid>
      <w:tr w:rsidR="00B854A6" w:rsidRPr="003A4B2C" w:rsidTr="005C6120">
        <w:tc>
          <w:tcPr>
            <w:tcW w:w="3118"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Здания и сооружения, рекреационные территории и объекты отдыха</w:t>
            </w:r>
          </w:p>
        </w:tc>
        <w:tc>
          <w:tcPr>
            <w:tcW w:w="3336"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Расчетная единица</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 xml:space="preserve">Число </w:t>
            </w:r>
            <w:proofErr w:type="spellStart"/>
            <w:r w:rsidRPr="00370E5C">
              <w:rPr>
                <w:rFonts w:ascii="Times New Roman" w:hAnsi="Times New Roman" w:cs="Times New Roman"/>
                <w:sz w:val="24"/>
                <w:szCs w:val="24"/>
              </w:rPr>
              <w:t>машино</w:t>
            </w:r>
            <w:proofErr w:type="spellEnd"/>
            <w:r w:rsidRPr="00370E5C">
              <w:rPr>
                <w:rFonts w:ascii="Times New Roman" w:hAnsi="Times New Roman" w:cs="Times New Roman"/>
                <w:sz w:val="24"/>
                <w:szCs w:val="24"/>
              </w:rPr>
              <w:t>-мест на расчетную единицу</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 xml:space="preserve">Число </w:t>
            </w:r>
            <w:proofErr w:type="spellStart"/>
            <w:r w:rsidRPr="00370E5C">
              <w:rPr>
                <w:rFonts w:ascii="Times New Roman" w:hAnsi="Times New Roman" w:cs="Times New Roman"/>
                <w:sz w:val="24"/>
                <w:szCs w:val="24"/>
              </w:rPr>
              <w:t>машино</w:t>
            </w:r>
            <w:proofErr w:type="spellEnd"/>
            <w:r w:rsidRPr="00370E5C">
              <w:rPr>
                <w:rFonts w:ascii="Times New Roman" w:hAnsi="Times New Roman" w:cs="Times New Roman"/>
                <w:sz w:val="24"/>
                <w:szCs w:val="24"/>
              </w:rPr>
              <w:t>-мест в границах городского округа</w:t>
            </w:r>
          </w:p>
        </w:tc>
      </w:tr>
      <w:tr w:rsidR="00B854A6" w:rsidRPr="003A4B2C" w:rsidTr="00370E5C">
        <w:tc>
          <w:tcPr>
            <w:tcW w:w="9572" w:type="dxa"/>
            <w:gridSpan w:val="4"/>
          </w:tcPr>
          <w:p w:rsidR="00B854A6" w:rsidRPr="00370E5C" w:rsidRDefault="00B854A6" w:rsidP="00AC2C2C">
            <w:pPr>
              <w:pStyle w:val="ConsPlusNormal"/>
              <w:jc w:val="center"/>
              <w:outlineLvl w:val="6"/>
              <w:rPr>
                <w:rFonts w:ascii="Times New Roman" w:hAnsi="Times New Roman" w:cs="Times New Roman"/>
                <w:sz w:val="24"/>
                <w:szCs w:val="24"/>
              </w:rPr>
            </w:pPr>
            <w:r w:rsidRPr="00370E5C">
              <w:rPr>
                <w:rFonts w:ascii="Times New Roman" w:hAnsi="Times New Roman" w:cs="Times New Roman"/>
                <w:sz w:val="24"/>
                <w:szCs w:val="24"/>
              </w:rPr>
              <w:t>Рекреационные территории и объекты отдыха</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Пляжи и парки в зонах отдыха</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единовременных посетителей</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16</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20</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Лесопарки и заповедники</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единовременных посетителей</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8</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Базы кратковременного отдыха (спортивные, рыболовные, охотничьи и др.)</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единовременных посетителей</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11</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15</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Береговые базы маломерного флота</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единовременных посетителей</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14</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20</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 xml:space="preserve">Дома отдыха и санатории, </w:t>
            </w:r>
            <w:r w:rsidRPr="00370E5C">
              <w:rPr>
                <w:rFonts w:ascii="Times New Roman" w:hAnsi="Times New Roman" w:cs="Times New Roman"/>
                <w:sz w:val="24"/>
                <w:szCs w:val="24"/>
              </w:rPr>
              <w:lastRenderedPageBreak/>
              <w:t>санатории-профилактории, базы отдыха предприятий и туристские базы</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lastRenderedPageBreak/>
              <w:t xml:space="preserve">100 отдыхающих и </w:t>
            </w:r>
            <w:r w:rsidRPr="00370E5C">
              <w:rPr>
                <w:rFonts w:ascii="Times New Roman" w:hAnsi="Times New Roman" w:cs="Times New Roman"/>
                <w:sz w:val="24"/>
                <w:szCs w:val="24"/>
              </w:rPr>
              <w:lastRenderedPageBreak/>
              <w:t>обслуживающего персонала</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lastRenderedPageBreak/>
              <w:t>5</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25</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lastRenderedPageBreak/>
              <w:t>Гостиницы (туристские и курортные)</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отдыхающих и обслуживающего персонала</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7</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8</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Мотели и кемпинги</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отдыхающих и обслуживающего персонала</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по расчетной вместимости</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по расчетной вместимости</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отдыхающих и обслуживающего персонала</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Садоводческие, огороднические, дачные объединения</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 участков</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12</w:t>
            </w:r>
          </w:p>
        </w:tc>
      </w:tr>
      <w:tr w:rsidR="00B854A6" w:rsidRPr="003A4B2C" w:rsidTr="00370E5C">
        <w:tc>
          <w:tcPr>
            <w:tcW w:w="9572" w:type="dxa"/>
            <w:gridSpan w:val="4"/>
          </w:tcPr>
          <w:p w:rsidR="00B854A6" w:rsidRPr="00370E5C" w:rsidRDefault="00B854A6" w:rsidP="00AC2C2C">
            <w:pPr>
              <w:pStyle w:val="ConsPlusNormal"/>
              <w:jc w:val="center"/>
              <w:outlineLvl w:val="6"/>
              <w:rPr>
                <w:rFonts w:ascii="Times New Roman" w:hAnsi="Times New Roman" w:cs="Times New Roman"/>
                <w:sz w:val="24"/>
                <w:szCs w:val="24"/>
              </w:rPr>
            </w:pPr>
            <w:r w:rsidRPr="00370E5C">
              <w:rPr>
                <w:rFonts w:ascii="Times New Roman" w:hAnsi="Times New Roman" w:cs="Times New Roman"/>
                <w:sz w:val="24"/>
                <w:szCs w:val="24"/>
              </w:rPr>
              <w:t>Здания и сооружения</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Учреждения управления, кредитно-финансовые и юридические учреждения местного значения</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работающих</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15</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35</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Научные и проектные организации, средние специальные учебные заведения</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работающих</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25</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Промышленные предприятия</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работающих в двух смежных сменах</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8</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25</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Больницы</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коек</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5</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15</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Поликлиники</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посещений</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Спортивные здания и сооружения с трибунами вместимостью более 500 зрителей</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мест</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6</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50</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Театры, цирки, кинотеатры, концертные залы, музеи, выставки</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мест или единовременных посетителей</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14</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15</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Парки культуры и отдыха</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единовременных посетителей</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5</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15</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 xml:space="preserve">Торговые центры, универмаги, магазины с площадью торговых залов </w:t>
            </w:r>
            <w:r w:rsidRPr="00370E5C">
              <w:rPr>
                <w:rFonts w:ascii="Times New Roman" w:hAnsi="Times New Roman" w:cs="Times New Roman"/>
                <w:sz w:val="24"/>
                <w:szCs w:val="24"/>
              </w:rPr>
              <w:lastRenderedPageBreak/>
              <w:t>более 200 кв. м</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lastRenderedPageBreak/>
              <w:t>100 кв. м торговой площади</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7</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lastRenderedPageBreak/>
              <w:t>Рынки</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50 торговых мест</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20</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25</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Рестораны и кафе</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мест</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20</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Гостиницы высшего разряда</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мест</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 xml:space="preserve">10 </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 xml:space="preserve">12 </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Прочие гостиницы</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мест</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7</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8</w:t>
            </w:r>
          </w:p>
        </w:tc>
      </w:tr>
      <w:tr w:rsidR="00B854A6" w:rsidRPr="003A4B2C" w:rsidTr="005C6120">
        <w:tc>
          <w:tcPr>
            <w:tcW w:w="3118"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Вокзалы всех видов транспорта</w:t>
            </w:r>
          </w:p>
        </w:tc>
        <w:tc>
          <w:tcPr>
            <w:tcW w:w="3336" w:type="dxa"/>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100 пассажиров дальнего и местного сообщений, прибывающих в час "пик"</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c>
          <w:tcPr>
            <w:tcW w:w="1559" w:type="dxa"/>
          </w:tcPr>
          <w:p w:rsidR="00B854A6" w:rsidRPr="00370E5C" w:rsidRDefault="00B854A6" w:rsidP="00AC2C2C">
            <w:pPr>
              <w:pStyle w:val="ConsPlusNormal"/>
              <w:jc w:val="center"/>
              <w:rPr>
                <w:rFonts w:ascii="Times New Roman" w:hAnsi="Times New Roman" w:cs="Times New Roman"/>
                <w:sz w:val="24"/>
                <w:szCs w:val="24"/>
              </w:rPr>
            </w:pPr>
            <w:r w:rsidRPr="00370E5C">
              <w:rPr>
                <w:rFonts w:ascii="Times New Roman" w:hAnsi="Times New Roman" w:cs="Times New Roman"/>
                <w:sz w:val="24"/>
                <w:szCs w:val="24"/>
              </w:rPr>
              <w:t>10</w:t>
            </w:r>
          </w:p>
        </w:tc>
      </w:tr>
      <w:tr w:rsidR="00B854A6" w:rsidRPr="003A4B2C" w:rsidTr="00370E5C">
        <w:tc>
          <w:tcPr>
            <w:tcW w:w="9572" w:type="dxa"/>
            <w:gridSpan w:val="4"/>
          </w:tcPr>
          <w:p w:rsidR="00B854A6" w:rsidRPr="00370E5C" w:rsidRDefault="00B854A6" w:rsidP="00AC2C2C">
            <w:pPr>
              <w:pStyle w:val="ConsPlusNormal"/>
              <w:jc w:val="both"/>
              <w:rPr>
                <w:rFonts w:ascii="Times New Roman" w:hAnsi="Times New Roman" w:cs="Times New Roman"/>
                <w:sz w:val="24"/>
                <w:szCs w:val="24"/>
              </w:rPr>
            </w:pPr>
            <w:r w:rsidRPr="00370E5C">
              <w:rPr>
                <w:rFonts w:ascii="Times New Roman" w:hAnsi="Times New Roman" w:cs="Times New Roman"/>
                <w:sz w:val="24"/>
                <w:szCs w:val="24"/>
              </w:rPr>
              <w:t>Примечания:</w:t>
            </w:r>
          </w:p>
          <w:p w:rsidR="00B854A6" w:rsidRPr="00370E5C" w:rsidRDefault="00B854A6" w:rsidP="00AC2C2C">
            <w:pPr>
              <w:pStyle w:val="ConsPlusNormal"/>
              <w:numPr>
                <w:ilvl w:val="0"/>
                <w:numId w:val="7"/>
              </w:numPr>
              <w:ind w:left="0" w:firstLine="0"/>
              <w:jc w:val="both"/>
              <w:rPr>
                <w:rFonts w:ascii="Times New Roman" w:hAnsi="Times New Roman" w:cs="Times New Roman"/>
                <w:sz w:val="24"/>
                <w:szCs w:val="24"/>
              </w:rPr>
            </w:pPr>
            <w:r w:rsidRPr="00370E5C">
              <w:rPr>
                <w:rFonts w:ascii="Times New Roman" w:hAnsi="Times New Roman" w:cs="Times New Roman"/>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B854A6" w:rsidRPr="00370E5C" w:rsidRDefault="00B854A6" w:rsidP="00AC2C2C">
            <w:pPr>
              <w:pStyle w:val="ConsPlusNormal"/>
              <w:numPr>
                <w:ilvl w:val="0"/>
                <w:numId w:val="7"/>
              </w:numPr>
              <w:ind w:left="0" w:firstLine="0"/>
              <w:jc w:val="both"/>
              <w:rPr>
                <w:rFonts w:ascii="Times New Roman" w:hAnsi="Times New Roman" w:cs="Times New Roman"/>
                <w:sz w:val="24"/>
                <w:szCs w:val="24"/>
              </w:rPr>
            </w:pPr>
            <w:r w:rsidRPr="00370E5C">
              <w:rPr>
                <w:rFonts w:ascii="Times New Roman" w:hAnsi="Times New Roman" w:cs="Times New Roman"/>
                <w:sz w:val="24"/>
                <w:szCs w:val="24"/>
              </w:rPr>
              <w:t xml:space="preserve">Для туристических и экскурсионных автобусов необходимо дополнительно предусматривать не менее 2 </w:t>
            </w:r>
            <w:proofErr w:type="spellStart"/>
            <w:r w:rsidRPr="00370E5C">
              <w:rPr>
                <w:rFonts w:ascii="Times New Roman" w:hAnsi="Times New Roman" w:cs="Times New Roman"/>
                <w:sz w:val="24"/>
                <w:szCs w:val="24"/>
              </w:rPr>
              <w:t>машино</w:t>
            </w:r>
            <w:proofErr w:type="spellEnd"/>
            <w:r w:rsidRPr="00370E5C">
              <w:rPr>
                <w:rFonts w:ascii="Times New Roman" w:hAnsi="Times New Roman" w:cs="Times New Roman"/>
                <w:sz w:val="24"/>
                <w:szCs w:val="24"/>
              </w:rPr>
              <w:t>-мест</w:t>
            </w:r>
          </w:p>
        </w:tc>
      </w:tr>
    </w:tbl>
    <w:p w:rsidR="00B854A6" w:rsidRPr="003A4B2C" w:rsidRDefault="00B854A6" w:rsidP="00AC2C2C">
      <w:pPr>
        <w:pStyle w:val="ConsPlusNormal"/>
        <w:jc w:val="both"/>
        <w:rPr>
          <w:rFonts w:ascii="Times New Roman" w:hAnsi="Times New Roman" w:cs="Times New Roman"/>
          <w:sz w:val="26"/>
          <w:szCs w:val="26"/>
        </w:rPr>
      </w:pPr>
      <w:bookmarkStart w:id="35" w:name="P6541"/>
      <w:bookmarkEnd w:id="35"/>
    </w:p>
    <w:p w:rsidR="00B854A6" w:rsidRPr="003A4B2C" w:rsidRDefault="00B854A6" w:rsidP="005C6120">
      <w:pPr>
        <w:pStyle w:val="ConsPlusNormal"/>
        <w:ind w:right="-285" w:firstLine="709"/>
        <w:jc w:val="both"/>
        <w:outlineLvl w:val="5"/>
        <w:rPr>
          <w:rFonts w:ascii="Times New Roman" w:hAnsi="Times New Roman" w:cs="Times New Roman"/>
          <w:sz w:val="26"/>
          <w:szCs w:val="26"/>
        </w:rPr>
      </w:pPr>
      <w:bookmarkStart w:id="36" w:name="P6578"/>
      <w:bookmarkEnd w:id="36"/>
      <w:r w:rsidRPr="003A4B2C">
        <w:rPr>
          <w:rFonts w:ascii="Times New Roman" w:hAnsi="Times New Roman" w:cs="Times New Roman"/>
          <w:sz w:val="26"/>
          <w:szCs w:val="26"/>
        </w:rPr>
        <w:t>Таблица 3</w:t>
      </w:r>
      <w:r w:rsidR="00A95F6D">
        <w:rPr>
          <w:rFonts w:ascii="Times New Roman" w:hAnsi="Times New Roman" w:cs="Times New Roman"/>
          <w:sz w:val="26"/>
          <w:szCs w:val="26"/>
        </w:rPr>
        <w:t>1</w:t>
      </w:r>
      <w:r w:rsidRPr="003A4B2C">
        <w:rPr>
          <w:rFonts w:ascii="Times New Roman" w:hAnsi="Times New Roman" w:cs="Times New Roman"/>
          <w:sz w:val="26"/>
          <w:szCs w:val="26"/>
        </w:rPr>
        <w:t>. Расстояния от жилой застройки до границ размещения морских портов</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88"/>
        <w:gridCol w:w="1984"/>
      </w:tblGrid>
      <w:tr w:rsidR="00B854A6" w:rsidRPr="003A4B2C" w:rsidTr="005C6120">
        <w:tc>
          <w:tcPr>
            <w:tcW w:w="7588" w:type="dxa"/>
          </w:tcPr>
          <w:p w:rsidR="00B854A6" w:rsidRPr="005C6120" w:rsidRDefault="00B854A6" w:rsidP="00AC2C2C">
            <w:pPr>
              <w:pStyle w:val="ConsPlusNormal"/>
              <w:jc w:val="center"/>
              <w:rPr>
                <w:rFonts w:ascii="Times New Roman" w:hAnsi="Times New Roman" w:cs="Times New Roman"/>
                <w:sz w:val="24"/>
                <w:szCs w:val="24"/>
              </w:rPr>
            </w:pPr>
            <w:r w:rsidRPr="005C6120">
              <w:rPr>
                <w:rFonts w:ascii="Times New Roman" w:hAnsi="Times New Roman" w:cs="Times New Roman"/>
                <w:sz w:val="24"/>
                <w:szCs w:val="24"/>
              </w:rPr>
              <w:t>Показатель</w:t>
            </w:r>
          </w:p>
        </w:tc>
        <w:tc>
          <w:tcPr>
            <w:tcW w:w="1984" w:type="dxa"/>
          </w:tcPr>
          <w:p w:rsidR="00B854A6" w:rsidRPr="005C6120" w:rsidRDefault="00B854A6" w:rsidP="00AC2C2C">
            <w:pPr>
              <w:pStyle w:val="ConsPlusNormal"/>
              <w:jc w:val="center"/>
              <w:rPr>
                <w:rFonts w:ascii="Times New Roman" w:hAnsi="Times New Roman" w:cs="Times New Roman"/>
                <w:sz w:val="24"/>
                <w:szCs w:val="24"/>
              </w:rPr>
            </w:pPr>
            <w:r w:rsidRPr="005C6120">
              <w:rPr>
                <w:rFonts w:ascii="Times New Roman" w:hAnsi="Times New Roman" w:cs="Times New Roman"/>
                <w:sz w:val="24"/>
                <w:szCs w:val="24"/>
              </w:rPr>
              <w:t>Расстояние от жилой застройки, м</w:t>
            </w:r>
          </w:p>
        </w:tc>
      </w:tr>
      <w:tr w:rsidR="00B854A6" w:rsidRPr="003A4B2C" w:rsidTr="005C6120">
        <w:tc>
          <w:tcPr>
            <w:tcW w:w="7588" w:type="dxa"/>
          </w:tcPr>
          <w:p w:rsidR="00B854A6" w:rsidRPr="005C6120" w:rsidRDefault="00B854A6" w:rsidP="00AC2C2C">
            <w:pPr>
              <w:pStyle w:val="ConsPlusNormal"/>
              <w:jc w:val="both"/>
              <w:rPr>
                <w:rFonts w:ascii="Times New Roman" w:hAnsi="Times New Roman" w:cs="Times New Roman"/>
                <w:sz w:val="24"/>
                <w:szCs w:val="24"/>
              </w:rPr>
            </w:pPr>
            <w:r w:rsidRPr="005C6120">
              <w:rPr>
                <w:rFonts w:ascii="Times New Roman" w:hAnsi="Times New Roman" w:cs="Times New Roman"/>
                <w:sz w:val="24"/>
                <w:szCs w:val="24"/>
              </w:rPr>
              <w:t>От границ районов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не допускающих прямого контакта груза с окружающей средой, исключающих вынос пыли во внешнюю среду</w:t>
            </w:r>
          </w:p>
        </w:tc>
        <w:tc>
          <w:tcPr>
            <w:tcW w:w="1984" w:type="dxa"/>
          </w:tcPr>
          <w:p w:rsidR="00B854A6" w:rsidRPr="005C6120" w:rsidRDefault="00B854A6" w:rsidP="00AC2C2C">
            <w:pPr>
              <w:pStyle w:val="ConsPlusNormal"/>
              <w:jc w:val="center"/>
              <w:rPr>
                <w:rFonts w:ascii="Times New Roman" w:hAnsi="Times New Roman" w:cs="Times New Roman"/>
                <w:sz w:val="24"/>
                <w:szCs w:val="24"/>
              </w:rPr>
            </w:pPr>
            <w:r w:rsidRPr="005C6120">
              <w:rPr>
                <w:rFonts w:ascii="Times New Roman" w:hAnsi="Times New Roman" w:cs="Times New Roman"/>
                <w:sz w:val="24"/>
                <w:szCs w:val="24"/>
              </w:rPr>
              <w:t>100</w:t>
            </w:r>
          </w:p>
        </w:tc>
      </w:tr>
      <w:tr w:rsidR="00B854A6" w:rsidRPr="003A4B2C" w:rsidTr="005C6120">
        <w:tc>
          <w:tcPr>
            <w:tcW w:w="7588" w:type="dxa"/>
          </w:tcPr>
          <w:p w:rsidR="00B854A6" w:rsidRPr="005C6120" w:rsidRDefault="00B854A6" w:rsidP="00AC2C2C">
            <w:pPr>
              <w:pStyle w:val="ConsPlusNormal"/>
              <w:jc w:val="both"/>
              <w:rPr>
                <w:rFonts w:ascii="Times New Roman" w:hAnsi="Times New Roman" w:cs="Times New Roman"/>
                <w:sz w:val="24"/>
                <w:szCs w:val="24"/>
              </w:rPr>
            </w:pPr>
            <w:r w:rsidRPr="005C6120">
              <w:rPr>
                <w:rFonts w:ascii="Times New Roman" w:hAnsi="Times New Roman" w:cs="Times New Roman"/>
                <w:sz w:val="24"/>
                <w:szCs w:val="24"/>
              </w:rPr>
              <w:t>От места перегрузки и хранения сырой нефти, битума, мазута и других вязких нефтепродуктов и химических грузов</w:t>
            </w:r>
          </w:p>
        </w:tc>
        <w:tc>
          <w:tcPr>
            <w:tcW w:w="1984" w:type="dxa"/>
          </w:tcPr>
          <w:p w:rsidR="00B854A6" w:rsidRPr="005C6120" w:rsidRDefault="00B854A6" w:rsidP="00AC2C2C">
            <w:pPr>
              <w:pStyle w:val="ConsPlusNormal"/>
              <w:jc w:val="center"/>
              <w:rPr>
                <w:rFonts w:ascii="Times New Roman" w:hAnsi="Times New Roman" w:cs="Times New Roman"/>
                <w:sz w:val="24"/>
                <w:szCs w:val="24"/>
              </w:rPr>
            </w:pPr>
            <w:r w:rsidRPr="005C6120">
              <w:rPr>
                <w:rFonts w:ascii="Times New Roman" w:hAnsi="Times New Roman" w:cs="Times New Roman"/>
                <w:sz w:val="24"/>
                <w:szCs w:val="24"/>
              </w:rPr>
              <w:t>500</w:t>
            </w:r>
          </w:p>
        </w:tc>
      </w:tr>
      <w:tr w:rsidR="00B854A6" w:rsidRPr="003A4B2C" w:rsidTr="005C6120">
        <w:tc>
          <w:tcPr>
            <w:tcW w:w="7588" w:type="dxa"/>
          </w:tcPr>
          <w:p w:rsidR="00B854A6" w:rsidRPr="005C6120" w:rsidRDefault="00B854A6" w:rsidP="00AC2C2C">
            <w:pPr>
              <w:pStyle w:val="ConsPlusNormal"/>
              <w:jc w:val="both"/>
              <w:rPr>
                <w:rFonts w:ascii="Times New Roman" w:hAnsi="Times New Roman" w:cs="Times New Roman"/>
                <w:sz w:val="24"/>
                <w:szCs w:val="24"/>
              </w:rPr>
            </w:pPr>
            <w:r w:rsidRPr="005C6120">
              <w:rPr>
                <w:rFonts w:ascii="Times New Roman" w:hAnsi="Times New Roman" w:cs="Times New Roman"/>
                <w:sz w:val="24"/>
                <w:szCs w:val="24"/>
              </w:rPr>
              <w:t xml:space="preserve">От границ рыбного порта (без </w:t>
            </w:r>
            <w:proofErr w:type="spellStart"/>
            <w:r w:rsidRPr="005C6120">
              <w:rPr>
                <w:rFonts w:ascii="Times New Roman" w:hAnsi="Times New Roman" w:cs="Times New Roman"/>
                <w:sz w:val="24"/>
                <w:szCs w:val="24"/>
              </w:rPr>
              <w:t>рыбообработки</w:t>
            </w:r>
            <w:proofErr w:type="spellEnd"/>
            <w:r w:rsidRPr="005C6120">
              <w:rPr>
                <w:rFonts w:ascii="Times New Roman" w:hAnsi="Times New Roman" w:cs="Times New Roman"/>
                <w:sz w:val="24"/>
                <w:szCs w:val="24"/>
              </w:rPr>
              <w:t xml:space="preserve"> на месте)</w:t>
            </w:r>
          </w:p>
        </w:tc>
        <w:tc>
          <w:tcPr>
            <w:tcW w:w="1984" w:type="dxa"/>
          </w:tcPr>
          <w:p w:rsidR="00B854A6" w:rsidRPr="005C6120" w:rsidRDefault="00B854A6" w:rsidP="00AC2C2C">
            <w:pPr>
              <w:pStyle w:val="ConsPlusNormal"/>
              <w:jc w:val="center"/>
              <w:rPr>
                <w:rFonts w:ascii="Times New Roman" w:hAnsi="Times New Roman" w:cs="Times New Roman"/>
                <w:sz w:val="24"/>
                <w:szCs w:val="24"/>
              </w:rPr>
            </w:pPr>
            <w:r w:rsidRPr="005C6120">
              <w:rPr>
                <w:rFonts w:ascii="Times New Roman" w:hAnsi="Times New Roman" w:cs="Times New Roman"/>
                <w:sz w:val="24"/>
                <w:szCs w:val="24"/>
              </w:rPr>
              <w:t>100</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5C612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Ширину прибрежной территории грузовых районов следует принимать не более: для морского порта - 400 м, пристаней - 150 м.</w:t>
      </w:r>
    </w:p>
    <w:p w:rsidR="00B854A6" w:rsidRPr="003A4B2C" w:rsidRDefault="00B854A6" w:rsidP="005C612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Места стоянки маломерных судов и береговые базы (сооружения) для стоянок маломерных судов (далее - базы) следует размещать за пределами населенных пунктов, в том числе на расстоянии не менее 200 м от зон массового отдыха населения, а в пределах населенных пунктов - вне жилых, общественно-деловых и рекреационных зон.</w:t>
      </w:r>
    </w:p>
    <w:p w:rsidR="00B854A6" w:rsidRPr="003A4B2C" w:rsidRDefault="00B854A6" w:rsidP="005C612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Границы баз располагаются на расстоянии не менее 200 м выше (ниже) дебаркадеров, пассажирских и грузовых причалов, не менее 500 м от границ гидротехнических сооружений, не менее 250 м от рекреационной зоны и не менее 150 м от жилой застройки.</w:t>
      </w:r>
    </w:p>
    <w:p w:rsidR="00B854A6" w:rsidRPr="003A4B2C" w:rsidRDefault="00B854A6" w:rsidP="005C612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Базы размещаются за пределами первого и второго поясов зоны санитарной охраны источников централизованного хозяйственно-питьевого водоснабжения, вне </w:t>
      </w:r>
      <w:r w:rsidRPr="003A4B2C">
        <w:rPr>
          <w:rFonts w:ascii="Times New Roman" w:hAnsi="Times New Roman" w:cs="Times New Roman"/>
          <w:sz w:val="26"/>
          <w:szCs w:val="26"/>
        </w:rPr>
        <w:lastRenderedPageBreak/>
        <w:t>судового хода, на участках водных объектов с небольшой скоростью течения, защищенных от волнового и ветрового воздействия и ледохода.</w:t>
      </w:r>
    </w:p>
    <w:p w:rsidR="00B854A6" w:rsidRPr="003A4B2C" w:rsidRDefault="00B854A6" w:rsidP="005C612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Размер участка при одноярусном стеллажном хранении судов следует принимать (на одно место) для прогулочного флота - 27 кв. м, спортивного - 75 кв. м.</w:t>
      </w:r>
    </w:p>
    <w:p w:rsidR="00B854A6" w:rsidRPr="003A4B2C" w:rsidRDefault="00B854A6" w:rsidP="005C612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Указанные требования не распространяются на лодочные станции и другие сооружения водного спорта, обслуживающие зоны массового отдыха населения.</w:t>
      </w:r>
    </w:p>
    <w:p w:rsidR="00B854A6" w:rsidRPr="00676FAF" w:rsidRDefault="00676FAF" w:rsidP="005C6120">
      <w:pPr>
        <w:pStyle w:val="ConsPlusNormal"/>
        <w:ind w:left="1500" w:right="-285" w:hanging="791"/>
        <w:jc w:val="both"/>
        <w:outlineLvl w:val="4"/>
        <w:rPr>
          <w:rFonts w:ascii="Times New Roman" w:hAnsi="Times New Roman" w:cs="Times New Roman"/>
          <w:sz w:val="26"/>
          <w:szCs w:val="26"/>
        </w:rPr>
      </w:pPr>
      <w:r w:rsidRPr="00676FAF">
        <w:rPr>
          <w:rFonts w:ascii="Times New Roman" w:hAnsi="Times New Roman" w:cs="Times New Roman"/>
          <w:sz w:val="26"/>
          <w:szCs w:val="26"/>
        </w:rPr>
        <w:t xml:space="preserve">2) </w:t>
      </w:r>
      <w:proofErr w:type="gramStart"/>
      <w:r w:rsidRPr="00676FAF">
        <w:rPr>
          <w:rFonts w:ascii="Times New Roman" w:hAnsi="Times New Roman" w:cs="Times New Roman"/>
          <w:sz w:val="26"/>
          <w:szCs w:val="26"/>
        </w:rPr>
        <w:t>В</w:t>
      </w:r>
      <w:proofErr w:type="gramEnd"/>
      <w:r w:rsidR="00B854A6" w:rsidRPr="00676FAF">
        <w:rPr>
          <w:rFonts w:ascii="Times New Roman" w:hAnsi="Times New Roman" w:cs="Times New Roman"/>
          <w:sz w:val="26"/>
          <w:szCs w:val="26"/>
        </w:rPr>
        <w:t xml:space="preserve"> области фармацевтики</w:t>
      </w:r>
      <w:r w:rsidR="00F66A4E">
        <w:rPr>
          <w:rFonts w:ascii="Times New Roman" w:hAnsi="Times New Roman" w:cs="Times New Roman"/>
          <w:sz w:val="26"/>
          <w:szCs w:val="26"/>
        </w:rPr>
        <w:t>:</w:t>
      </w:r>
    </w:p>
    <w:p w:rsidR="00B854A6" w:rsidRPr="003A4B2C" w:rsidRDefault="00B854A6" w:rsidP="00F66A4E">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3</w:t>
      </w:r>
      <w:r w:rsidR="00A95F6D">
        <w:rPr>
          <w:rFonts w:ascii="Times New Roman" w:hAnsi="Times New Roman" w:cs="Times New Roman"/>
          <w:sz w:val="26"/>
          <w:szCs w:val="26"/>
        </w:rPr>
        <w:t>2</w:t>
      </w:r>
      <w:r w:rsidRPr="003A4B2C">
        <w:rPr>
          <w:rFonts w:ascii="Times New Roman" w:hAnsi="Times New Roman" w:cs="Times New Roman"/>
          <w:sz w:val="26"/>
          <w:szCs w:val="26"/>
        </w:rPr>
        <w:t>. Расчетные показатели объектов, относящихся к области фармацевтики</w:t>
      </w:r>
    </w:p>
    <w:tbl>
      <w:tblPr>
        <w:tblW w:w="95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854"/>
        <w:gridCol w:w="4969"/>
      </w:tblGrid>
      <w:tr w:rsidR="00B854A6" w:rsidRPr="003A4B2C" w:rsidTr="00F66A4E">
        <w:tc>
          <w:tcPr>
            <w:tcW w:w="1757" w:type="dxa"/>
            <w:vMerge w:val="restart"/>
          </w:tcPr>
          <w:p w:rsidR="00B854A6" w:rsidRPr="00F66A4E" w:rsidRDefault="00B854A6" w:rsidP="00AC2C2C">
            <w:pPr>
              <w:pStyle w:val="ConsPlusNormal"/>
              <w:jc w:val="center"/>
              <w:rPr>
                <w:rFonts w:ascii="Times New Roman" w:hAnsi="Times New Roman" w:cs="Times New Roman"/>
                <w:sz w:val="24"/>
                <w:szCs w:val="24"/>
              </w:rPr>
            </w:pPr>
            <w:r w:rsidRPr="00F66A4E">
              <w:rPr>
                <w:rFonts w:ascii="Times New Roman" w:hAnsi="Times New Roman" w:cs="Times New Roman"/>
                <w:sz w:val="24"/>
                <w:szCs w:val="24"/>
              </w:rPr>
              <w:t>Наименование вида объекта</w:t>
            </w:r>
          </w:p>
        </w:tc>
        <w:tc>
          <w:tcPr>
            <w:tcW w:w="2854" w:type="dxa"/>
            <w:vMerge w:val="restart"/>
          </w:tcPr>
          <w:p w:rsidR="00B854A6" w:rsidRPr="00F66A4E" w:rsidRDefault="00B854A6" w:rsidP="00AC2C2C">
            <w:pPr>
              <w:pStyle w:val="ConsPlusNormal"/>
              <w:jc w:val="center"/>
              <w:rPr>
                <w:rFonts w:ascii="Times New Roman" w:hAnsi="Times New Roman" w:cs="Times New Roman"/>
                <w:sz w:val="24"/>
                <w:szCs w:val="24"/>
              </w:rPr>
            </w:pPr>
            <w:r w:rsidRPr="00F66A4E">
              <w:rPr>
                <w:rFonts w:ascii="Times New Roman" w:hAnsi="Times New Roman" w:cs="Times New Roman"/>
                <w:sz w:val="24"/>
                <w:szCs w:val="24"/>
              </w:rPr>
              <w:t>Наименование нормируемого расчетного показателя, единица измерения</w:t>
            </w:r>
          </w:p>
        </w:tc>
        <w:tc>
          <w:tcPr>
            <w:tcW w:w="4969" w:type="dxa"/>
          </w:tcPr>
          <w:p w:rsidR="00B854A6" w:rsidRPr="00F66A4E" w:rsidRDefault="00B854A6" w:rsidP="00AC2C2C">
            <w:pPr>
              <w:pStyle w:val="ConsPlusNormal"/>
              <w:jc w:val="center"/>
              <w:rPr>
                <w:rFonts w:ascii="Times New Roman" w:hAnsi="Times New Roman" w:cs="Times New Roman"/>
                <w:sz w:val="24"/>
                <w:szCs w:val="24"/>
              </w:rPr>
            </w:pPr>
            <w:r w:rsidRPr="00F66A4E">
              <w:rPr>
                <w:rFonts w:ascii="Times New Roman" w:hAnsi="Times New Roman" w:cs="Times New Roman"/>
                <w:sz w:val="24"/>
                <w:szCs w:val="24"/>
              </w:rPr>
              <w:t>Значение расчетного показателя</w:t>
            </w:r>
          </w:p>
        </w:tc>
      </w:tr>
      <w:tr w:rsidR="00B854A6" w:rsidRPr="003A4B2C" w:rsidTr="00F66A4E">
        <w:tc>
          <w:tcPr>
            <w:tcW w:w="1757" w:type="dxa"/>
            <w:vMerge/>
          </w:tcPr>
          <w:p w:rsidR="00B854A6" w:rsidRPr="00F66A4E" w:rsidRDefault="00B854A6" w:rsidP="00AC2C2C">
            <w:pPr>
              <w:spacing w:line="240" w:lineRule="auto"/>
              <w:jc w:val="center"/>
              <w:rPr>
                <w:rFonts w:ascii="Times New Roman" w:hAnsi="Times New Roman" w:cs="Times New Roman"/>
                <w:sz w:val="24"/>
                <w:szCs w:val="24"/>
              </w:rPr>
            </w:pPr>
          </w:p>
        </w:tc>
        <w:tc>
          <w:tcPr>
            <w:tcW w:w="2854" w:type="dxa"/>
            <w:vMerge/>
          </w:tcPr>
          <w:p w:rsidR="00B854A6" w:rsidRPr="00F66A4E" w:rsidRDefault="00B854A6" w:rsidP="00AC2C2C">
            <w:pPr>
              <w:spacing w:line="240" w:lineRule="auto"/>
              <w:jc w:val="center"/>
              <w:rPr>
                <w:rFonts w:ascii="Times New Roman" w:hAnsi="Times New Roman" w:cs="Times New Roman"/>
                <w:sz w:val="24"/>
                <w:szCs w:val="24"/>
              </w:rPr>
            </w:pPr>
          </w:p>
        </w:tc>
        <w:tc>
          <w:tcPr>
            <w:tcW w:w="4969" w:type="dxa"/>
          </w:tcPr>
          <w:p w:rsidR="00B854A6" w:rsidRPr="00F66A4E" w:rsidRDefault="00B854A6" w:rsidP="00AC2C2C">
            <w:pPr>
              <w:pStyle w:val="ConsPlusNormal"/>
              <w:jc w:val="center"/>
              <w:rPr>
                <w:rFonts w:ascii="Times New Roman" w:hAnsi="Times New Roman" w:cs="Times New Roman"/>
                <w:sz w:val="24"/>
                <w:szCs w:val="24"/>
              </w:rPr>
            </w:pPr>
            <w:r w:rsidRPr="00F66A4E">
              <w:rPr>
                <w:rFonts w:ascii="Times New Roman" w:hAnsi="Times New Roman" w:cs="Times New Roman"/>
                <w:sz w:val="24"/>
                <w:szCs w:val="24"/>
              </w:rPr>
              <w:t>Городской округ</w:t>
            </w:r>
          </w:p>
        </w:tc>
      </w:tr>
      <w:tr w:rsidR="00B854A6" w:rsidRPr="003A4B2C" w:rsidTr="00F66A4E">
        <w:tc>
          <w:tcPr>
            <w:tcW w:w="1757" w:type="dxa"/>
            <w:vMerge w:val="restart"/>
          </w:tcPr>
          <w:p w:rsidR="00B854A6" w:rsidRPr="00F66A4E" w:rsidRDefault="00B854A6" w:rsidP="00AC2C2C">
            <w:pPr>
              <w:pStyle w:val="ConsPlusNormal"/>
              <w:jc w:val="both"/>
              <w:rPr>
                <w:rFonts w:ascii="Times New Roman" w:hAnsi="Times New Roman" w:cs="Times New Roman"/>
                <w:sz w:val="24"/>
                <w:szCs w:val="24"/>
              </w:rPr>
            </w:pPr>
            <w:r w:rsidRPr="00F66A4E">
              <w:rPr>
                <w:rFonts w:ascii="Times New Roman" w:hAnsi="Times New Roman" w:cs="Times New Roman"/>
                <w:sz w:val="24"/>
                <w:szCs w:val="24"/>
              </w:rPr>
              <w:t>Аптеки</w:t>
            </w:r>
          </w:p>
        </w:tc>
        <w:tc>
          <w:tcPr>
            <w:tcW w:w="2854" w:type="dxa"/>
          </w:tcPr>
          <w:p w:rsidR="00B854A6" w:rsidRPr="00F66A4E" w:rsidRDefault="00B854A6" w:rsidP="00AC2C2C">
            <w:pPr>
              <w:pStyle w:val="ConsPlusNormal"/>
              <w:jc w:val="both"/>
              <w:rPr>
                <w:rFonts w:ascii="Times New Roman" w:hAnsi="Times New Roman" w:cs="Times New Roman"/>
                <w:sz w:val="24"/>
                <w:szCs w:val="24"/>
              </w:rPr>
            </w:pPr>
            <w:r w:rsidRPr="00F66A4E">
              <w:rPr>
                <w:rFonts w:ascii="Times New Roman" w:hAnsi="Times New Roman" w:cs="Times New Roman"/>
                <w:sz w:val="24"/>
                <w:szCs w:val="24"/>
              </w:rPr>
              <w:t>уровень обеспеченности, объект</w:t>
            </w:r>
          </w:p>
        </w:tc>
        <w:tc>
          <w:tcPr>
            <w:tcW w:w="4969" w:type="dxa"/>
          </w:tcPr>
          <w:p w:rsidR="00B854A6" w:rsidRPr="00F66A4E" w:rsidRDefault="00B854A6" w:rsidP="00AC2C2C">
            <w:pPr>
              <w:pStyle w:val="ConsPlusNormal"/>
              <w:jc w:val="both"/>
              <w:rPr>
                <w:rFonts w:ascii="Times New Roman" w:hAnsi="Times New Roman" w:cs="Times New Roman"/>
                <w:sz w:val="24"/>
                <w:szCs w:val="24"/>
              </w:rPr>
            </w:pPr>
            <w:r w:rsidRPr="00F66A4E">
              <w:rPr>
                <w:rFonts w:ascii="Times New Roman" w:hAnsi="Times New Roman" w:cs="Times New Roman"/>
                <w:sz w:val="24"/>
                <w:szCs w:val="24"/>
              </w:rPr>
              <w:t>3 на 10 тыс. человек;</w:t>
            </w:r>
          </w:p>
          <w:p w:rsidR="00B854A6" w:rsidRPr="00F66A4E" w:rsidRDefault="00B854A6" w:rsidP="00AC2C2C">
            <w:pPr>
              <w:pStyle w:val="ConsPlusNormal"/>
              <w:jc w:val="both"/>
              <w:rPr>
                <w:rFonts w:ascii="Times New Roman" w:hAnsi="Times New Roman" w:cs="Times New Roman"/>
                <w:sz w:val="24"/>
                <w:szCs w:val="24"/>
              </w:rPr>
            </w:pPr>
          </w:p>
        </w:tc>
      </w:tr>
      <w:tr w:rsidR="00B854A6" w:rsidRPr="003A4B2C" w:rsidTr="00F66A4E">
        <w:tc>
          <w:tcPr>
            <w:tcW w:w="1757" w:type="dxa"/>
            <w:vMerge/>
          </w:tcPr>
          <w:p w:rsidR="00B854A6" w:rsidRPr="00F66A4E" w:rsidRDefault="00B854A6" w:rsidP="00AC2C2C">
            <w:pPr>
              <w:spacing w:line="240" w:lineRule="auto"/>
              <w:jc w:val="both"/>
              <w:rPr>
                <w:rFonts w:ascii="Times New Roman" w:hAnsi="Times New Roman" w:cs="Times New Roman"/>
                <w:sz w:val="24"/>
                <w:szCs w:val="24"/>
              </w:rPr>
            </w:pPr>
          </w:p>
        </w:tc>
        <w:tc>
          <w:tcPr>
            <w:tcW w:w="2854" w:type="dxa"/>
          </w:tcPr>
          <w:p w:rsidR="00B854A6" w:rsidRPr="00F66A4E" w:rsidRDefault="00B854A6" w:rsidP="00AC2C2C">
            <w:pPr>
              <w:pStyle w:val="ConsPlusNormal"/>
              <w:jc w:val="both"/>
              <w:rPr>
                <w:rFonts w:ascii="Times New Roman" w:hAnsi="Times New Roman" w:cs="Times New Roman"/>
                <w:sz w:val="24"/>
                <w:szCs w:val="24"/>
              </w:rPr>
            </w:pPr>
            <w:r w:rsidRPr="00F66A4E">
              <w:rPr>
                <w:rFonts w:ascii="Times New Roman" w:hAnsi="Times New Roman" w:cs="Times New Roman"/>
                <w:sz w:val="24"/>
                <w:szCs w:val="24"/>
              </w:rPr>
              <w:t>транспортная доступность, минут в одну сторону</w:t>
            </w:r>
          </w:p>
        </w:tc>
        <w:tc>
          <w:tcPr>
            <w:tcW w:w="4969" w:type="dxa"/>
          </w:tcPr>
          <w:p w:rsidR="00B854A6" w:rsidRPr="00F66A4E" w:rsidRDefault="00B854A6" w:rsidP="00AC2C2C">
            <w:pPr>
              <w:pStyle w:val="ConsPlusNormal"/>
              <w:jc w:val="both"/>
              <w:rPr>
                <w:rFonts w:ascii="Times New Roman" w:hAnsi="Times New Roman" w:cs="Times New Roman"/>
                <w:sz w:val="24"/>
                <w:szCs w:val="24"/>
              </w:rPr>
            </w:pPr>
            <w:r w:rsidRPr="00F66A4E">
              <w:rPr>
                <w:rFonts w:ascii="Times New Roman" w:hAnsi="Times New Roman" w:cs="Times New Roman"/>
                <w:sz w:val="24"/>
                <w:szCs w:val="24"/>
              </w:rPr>
              <w:t>индивидуальная жилая застройка - 30</w:t>
            </w:r>
          </w:p>
        </w:tc>
      </w:tr>
      <w:tr w:rsidR="00B854A6" w:rsidRPr="003A4B2C" w:rsidTr="00F66A4E">
        <w:tc>
          <w:tcPr>
            <w:tcW w:w="1757" w:type="dxa"/>
            <w:vMerge/>
          </w:tcPr>
          <w:p w:rsidR="00B854A6" w:rsidRPr="00F66A4E" w:rsidRDefault="00B854A6" w:rsidP="00AC2C2C">
            <w:pPr>
              <w:spacing w:line="240" w:lineRule="auto"/>
              <w:jc w:val="both"/>
              <w:rPr>
                <w:rFonts w:ascii="Times New Roman" w:hAnsi="Times New Roman" w:cs="Times New Roman"/>
                <w:sz w:val="24"/>
                <w:szCs w:val="24"/>
              </w:rPr>
            </w:pPr>
          </w:p>
        </w:tc>
        <w:tc>
          <w:tcPr>
            <w:tcW w:w="2854" w:type="dxa"/>
          </w:tcPr>
          <w:p w:rsidR="00B854A6" w:rsidRPr="00F66A4E" w:rsidRDefault="00B854A6" w:rsidP="00AC2C2C">
            <w:pPr>
              <w:pStyle w:val="ConsPlusNormal"/>
              <w:jc w:val="both"/>
              <w:rPr>
                <w:rFonts w:ascii="Times New Roman" w:hAnsi="Times New Roman" w:cs="Times New Roman"/>
                <w:sz w:val="24"/>
                <w:szCs w:val="24"/>
              </w:rPr>
            </w:pPr>
            <w:r w:rsidRPr="00F66A4E">
              <w:rPr>
                <w:rFonts w:ascii="Times New Roman" w:hAnsi="Times New Roman" w:cs="Times New Roman"/>
                <w:sz w:val="24"/>
                <w:szCs w:val="24"/>
              </w:rPr>
              <w:t>пешеходная доступность, минут в одну сторону</w:t>
            </w:r>
          </w:p>
        </w:tc>
        <w:tc>
          <w:tcPr>
            <w:tcW w:w="4969" w:type="dxa"/>
          </w:tcPr>
          <w:p w:rsidR="00B854A6" w:rsidRPr="00F66A4E" w:rsidRDefault="00B854A6" w:rsidP="00AC2C2C">
            <w:pPr>
              <w:pStyle w:val="ConsPlusNormal"/>
              <w:jc w:val="both"/>
              <w:rPr>
                <w:rFonts w:ascii="Times New Roman" w:hAnsi="Times New Roman" w:cs="Times New Roman"/>
                <w:sz w:val="24"/>
                <w:szCs w:val="24"/>
              </w:rPr>
            </w:pPr>
            <w:r w:rsidRPr="00F66A4E">
              <w:rPr>
                <w:rFonts w:ascii="Times New Roman" w:hAnsi="Times New Roman" w:cs="Times New Roman"/>
                <w:sz w:val="24"/>
                <w:szCs w:val="24"/>
              </w:rPr>
              <w:t xml:space="preserve">многоэтажная и </w:t>
            </w:r>
            <w:proofErr w:type="spellStart"/>
            <w:r w:rsidRPr="00F66A4E">
              <w:rPr>
                <w:rFonts w:ascii="Times New Roman" w:hAnsi="Times New Roman" w:cs="Times New Roman"/>
                <w:sz w:val="24"/>
                <w:szCs w:val="24"/>
              </w:rPr>
              <w:t>среднеэтажная</w:t>
            </w:r>
            <w:proofErr w:type="spellEnd"/>
            <w:r w:rsidRPr="00F66A4E">
              <w:rPr>
                <w:rFonts w:ascii="Times New Roman" w:hAnsi="Times New Roman" w:cs="Times New Roman"/>
                <w:sz w:val="24"/>
                <w:szCs w:val="24"/>
              </w:rPr>
              <w:t xml:space="preserve"> жилая застройка - 10;</w:t>
            </w:r>
          </w:p>
          <w:p w:rsidR="00B854A6" w:rsidRPr="00F66A4E" w:rsidRDefault="00B854A6" w:rsidP="00AC2C2C">
            <w:pPr>
              <w:pStyle w:val="ConsPlusNormal"/>
              <w:jc w:val="both"/>
              <w:rPr>
                <w:rFonts w:ascii="Times New Roman" w:hAnsi="Times New Roman" w:cs="Times New Roman"/>
                <w:sz w:val="24"/>
                <w:szCs w:val="24"/>
              </w:rPr>
            </w:pPr>
            <w:r w:rsidRPr="00F66A4E">
              <w:rPr>
                <w:rFonts w:ascii="Times New Roman" w:hAnsi="Times New Roman" w:cs="Times New Roman"/>
                <w:sz w:val="24"/>
                <w:szCs w:val="24"/>
              </w:rPr>
              <w:t>индивидуальная и малоэтажная жилая застройка - 20</w:t>
            </w:r>
          </w:p>
        </w:tc>
      </w:tr>
      <w:tr w:rsidR="00B854A6" w:rsidRPr="003A4B2C" w:rsidTr="00D5693C">
        <w:tc>
          <w:tcPr>
            <w:tcW w:w="9580" w:type="dxa"/>
            <w:gridSpan w:val="3"/>
          </w:tcPr>
          <w:p w:rsidR="00B854A6" w:rsidRPr="00F66A4E" w:rsidRDefault="00B854A6" w:rsidP="00AC2C2C">
            <w:pPr>
              <w:pStyle w:val="ConsPlusNormal"/>
              <w:jc w:val="both"/>
              <w:rPr>
                <w:rFonts w:ascii="Times New Roman" w:hAnsi="Times New Roman" w:cs="Times New Roman"/>
                <w:sz w:val="24"/>
                <w:szCs w:val="24"/>
              </w:rPr>
            </w:pPr>
            <w:r w:rsidRPr="00F66A4E">
              <w:rPr>
                <w:rFonts w:ascii="Times New Roman" w:hAnsi="Times New Roman" w:cs="Times New Roman"/>
                <w:sz w:val="24"/>
                <w:szCs w:val="24"/>
              </w:rPr>
              <w:t>Примечание - В расчетных показателях аптечных организаций учитываются аптеки, аптечные киоски и пункты всех форм собственности</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Default="00B854A6" w:rsidP="00F66A4E">
      <w:pPr>
        <w:pStyle w:val="ConsPlusNormal"/>
        <w:ind w:right="-285" w:firstLine="709"/>
        <w:jc w:val="both"/>
        <w:outlineLvl w:val="4"/>
        <w:rPr>
          <w:rFonts w:ascii="Times New Roman" w:hAnsi="Times New Roman" w:cs="Times New Roman"/>
          <w:sz w:val="26"/>
          <w:szCs w:val="26"/>
        </w:rPr>
      </w:pPr>
      <w:r w:rsidRPr="00676FAF">
        <w:rPr>
          <w:rFonts w:ascii="Times New Roman" w:hAnsi="Times New Roman" w:cs="Times New Roman"/>
          <w:sz w:val="26"/>
          <w:szCs w:val="26"/>
        </w:rPr>
        <w:t>3</w:t>
      </w:r>
      <w:r w:rsidR="00676FAF" w:rsidRPr="00676FAF">
        <w:rPr>
          <w:rFonts w:ascii="Times New Roman" w:hAnsi="Times New Roman" w:cs="Times New Roman"/>
          <w:sz w:val="26"/>
          <w:szCs w:val="26"/>
        </w:rPr>
        <w:t>)</w:t>
      </w:r>
      <w:r w:rsidRPr="00676FAF">
        <w:rPr>
          <w:rFonts w:ascii="Times New Roman" w:hAnsi="Times New Roman" w:cs="Times New Roman"/>
          <w:sz w:val="26"/>
          <w:szCs w:val="26"/>
        </w:rPr>
        <w:t xml:space="preserve"> </w:t>
      </w:r>
      <w:proofErr w:type="gramStart"/>
      <w:r w:rsidRPr="00676FAF">
        <w:rPr>
          <w:rFonts w:ascii="Times New Roman" w:hAnsi="Times New Roman" w:cs="Times New Roman"/>
          <w:sz w:val="26"/>
          <w:szCs w:val="26"/>
        </w:rPr>
        <w:t>В</w:t>
      </w:r>
      <w:proofErr w:type="gramEnd"/>
      <w:r w:rsidRPr="00676FAF">
        <w:rPr>
          <w:rFonts w:ascii="Times New Roman" w:hAnsi="Times New Roman" w:cs="Times New Roman"/>
          <w:sz w:val="26"/>
          <w:szCs w:val="26"/>
        </w:rPr>
        <w:t xml:space="preserve"> области торговли, общественного питания, бытового и коммунального обслуживания</w:t>
      </w:r>
      <w:r w:rsidR="00F66A4E">
        <w:rPr>
          <w:rFonts w:ascii="Times New Roman" w:hAnsi="Times New Roman" w:cs="Times New Roman"/>
          <w:sz w:val="26"/>
          <w:szCs w:val="26"/>
        </w:rPr>
        <w:t>:</w:t>
      </w:r>
    </w:p>
    <w:p w:rsidR="00F66A4E" w:rsidRPr="00676FAF" w:rsidRDefault="00F66A4E" w:rsidP="00F66A4E">
      <w:pPr>
        <w:pStyle w:val="ConsPlusNormal"/>
        <w:ind w:right="-285" w:firstLine="709"/>
        <w:jc w:val="both"/>
        <w:outlineLvl w:val="4"/>
        <w:rPr>
          <w:rFonts w:ascii="Times New Roman" w:hAnsi="Times New Roman" w:cs="Times New Roman"/>
          <w:sz w:val="26"/>
          <w:szCs w:val="26"/>
        </w:rPr>
      </w:pPr>
    </w:p>
    <w:p w:rsidR="00B854A6" w:rsidRPr="003A4B2C" w:rsidRDefault="00B854A6" w:rsidP="00F66A4E">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3</w:t>
      </w:r>
      <w:r w:rsidR="00A95F6D">
        <w:rPr>
          <w:rFonts w:ascii="Times New Roman" w:hAnsi="Times New Roman" w:cs="Times New Roman"/>
          <w:sz w:val="26"/>
          <w:szCs w:val="26"/>
        </w:rPr>
        <w:t>3</w:t>
      </w:r>
      <w:r w:rsidRPr="003A4B2C">
        <w:rPr>
          <w:rFonts w:ascii="Times New Roman" w:hAnsi="Times New Roman" w:cs="Times New Roman"/>
          <w:sz w:val="26"/>
          <w:szCs w:val="26"/>
        </w:rPr>
        <w:t>. Расчетные показатели объектов, относящихся к области торговли, общественного питания, бытового и коммунального обслуживания</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364"/>
        <w:gridCol w:w="4394"/>
      </w:tblGrid>
      <w:tr w:rsidR="00B854A6" w:rsidRPr="003A4B2C" w:rsidTr="00F66A4E">
        <w:tc>
          <w:tcPr>
            <w:tcW w:w="1814" w:type="dxa"/>
            <w:vMerge w:val="restart"/>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Наименование вида объекта</w:t>
            </w:r>
          </w:p>
        </w:tc>
        <w:tc>
          <w:tcPr>
            <w:tcW w:w="3364" w:type="dxa"/>
            <w:vMerge w:val="restart"/>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Наименование нормируемого расчетного показателя, единица измерения</w:t>
            </w:r>
          </w:p>
        </w:tc>
        <w:tc>
          <w:tcPr>
            <w:tcW w:w="4394"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Значение расчетного показателя</w:t>
            </w:r>
          </w:p>
        </w:tc>
      </w:tr>
      <w:tr w:rsidR="00B854A6" w:rsidRPr="003A4B2C" w:rsidTr="00F66A4E">
        <w:tc>
          <w:tcPr>
            <w:tcW w:w="1814" w:type="dxa"/>
            <w:vMerge/>
          </w:tcPr>
          <w:p w:rsidR="00B854A6" w:rsidRPr="002F5242" w:rsidRDefault="00B854A6" w:rsidP="00AC2C2C">
            <w:pPr>
              <w:spacing w:line="240" w:lineRule="auto"/>
              <w:jc w:val="center"/>
              <w:rPr>
                <w:rFonts w:ascii="Times New Roman" w:hAnsi="Times New Roman" w:cs="Times New Roman"/>
                <w:sz w:val="24"/>
                <w:szCs w:val="24"/>
              </w:rPr>
            </w:pPr>
          </w:p>
        </w:tc>
        <w:tc>
          <w:tcPr>
            <w:tcW w:w="3364" w:type="dxa"/>
            <w:vMerge/>
          </w:tcPr>
          <w:p w:rsidR="00B854A6" w:rsidRPr="002F5242" w:rsidRDefault="00B854A6" w:rsidP="00AC2C2C">
            <w:pPr>
              <w:spacing w:line="240" w:lineRule="auto"/>
              <w:jc w:val="center"/>
              <w:rPr>
                <w:rFonts w:ascii="Times New Roman" w:hAnsi="Times New Roman" w:cs="Times New Roman"/>
                <w:sz w:val="24"/>
                <w:szCs w:val="24"/>
              </w:rPr>
            </w:pPr>
          </w:p>
        </w:tc>
        <w:tc>
          <w:tcPr>
            <w:tcW w:w="4394"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Городской округ</w:t>
            </w:r>
          </w:p>
        </w:tc>
      </w:tr>
      <w:tr w:rsidR="00B854A6" w:rsidRPr="003A4B2C" w:rsidTr="00F66A4E">
        <w:tc>
          <w:tcPr>
            <w:tcW w:w="1814" w:type="dxa"/>
            <w:vMerge w:val="restart"/>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Торговые предприятия (магазины, торговые центры, торговые комплексы)</w:t>
            </w:r>
          </w:p>
        </w:tc>
        <w:tc>
          <w:tcPr>
            <w:tcW w:w="336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уровень обеспеченности, кв. м торговой площади на 1 тыс. человек</w:t>
            </w:r>
          </w:p>
        </w:tc>
        <w:tc>
          <w:tcPr>
            <w:tcW w:w="4394" w:type="dxa"/>
          </w:tcPr>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700</w:t>
            </w:r>
          </w:p>
          <w:p w:rsidR="00B854A6" w:rsidRPr="002F5242" w:rsidRDefault="00B854A6" w:rsidP="00AC2C2C">
            <w:pPr>
              <w:pStyle w:val="ConsPlusNormal"/>
              <w:ind w:hanging="32"/>
              <w:jc w:val="center"/>
              <w:rPr>
                <w:rFonts w:ascii="Times New Roman" w:hAnsi="Times New Roman" w:cs="Times New Roman"/>
                <w:sz w:val="24"/>
                <w:szCs w:val="24"/>
              </w:rPr>
            </w:pPr>
          </w:p>
        </w:tc>
      </w:tr>
      <w:tr w:rsidR="00B854A6" w:rsidRPr="003A4B2C" w:rsidTr="00F66A4E">
        <w:tc>
          <w:tcPr>
            <w:tcW w:w="1814" w:type="dxa"/>
            <w:vMerge/>
          </w:tcPr>
          <w:p w:rsidR="00B854A6" w:rsidRPr="002F5242" w:rsidRDefault="00B854A6" w:rsidP="00AC2C2C">
            <w:pPr>
              <w:spacing w:line="240" w:lineRule="auto"/>
              <w:jc w:val="both"/>
              <w:rPr>
                <w:rFonts w:ascii="Times New Roman" w:hAnsi="Times New Roman" w:cs="Times New Roman"/>
                <w:sz w:val="24"/>
                <w:szCs w:val="24"/>
              </w:rPr>
            </w:pPr>
          </w:p>
        </w:tc>
        <w:tc>
          <w:tcPr>
            <w:tcW w:w="336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пешеходная доступность, минут в одну сторону</w:t>
            </w:r>
          </w:p>
        </w:tc>
        <w:tc>
          <w:tcPr>
            <w:tcW w:w="4394" w:type="dxa"/>
          </w:tcPr>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 xml:space="preserve">многоэтажная и </w:t>
            </w:r>
            <w:proofErr w:type="spellStart"/>
            <w:r w:rsidRPr="002F5242">
              <w:rPr>
                <w:rFonts w:ascii="Times New Roman" w:hAnsi="Times New Roman" w:cs="Times New Roman"/>
                <w:sz w:val="24"/>
                <w:szCs w:val="24"/>
              </w:rPr>
              <w:t>среднеэтажная</w:t>
            </w:r>
            <w:proofErr w:type="spellEnd"/>
            <w:r w:rsidRPr="002F5242">
              <w:rPr>
                <w:rFonts w:ascii="Times New Roman" w:hAnsi="Times New Roman" w:cs="Times New Roman"/>
                <w:sz w:val="24"/>
                <w:szCs w:val="24"/>
              </w:rPr>
              <w:t xml:space="preserve"> жилая застройка - 10;</w:t>
            </w:r>
          </w:p>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индивидуальная и малоэтажная жилая застройка - 20</w:t>
            </w:r>
          </w:p>
        </w:tc>
      </w:tr>
      <w:tr w:rsidR="00B854A6" w:rsidRPr="003A4B2C" w:rsidTr="00F66A4E">
        <w:tc>
          <w:tcPr>
            <w:tcW w:w="181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Предприятия общественного питания</w:t>
            </w:r>
          </w:p>
        </w:tc>
        <w:tc>
          <w:tcPr>
            <w:tcW w:w="336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уровень обеспеченности, мест на 1 тыс. человек</w:t>
            </w:r>
          </w:p>
        </w:tc>
        <w:tc>
          <w:tcPr>
            <w:tcW w:w="4394" w:type="dxa"/>
          </w:tcPr>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50</w:t>
            </w:r>
          </w:p>
          <w:p w:rsidR="00B854A6" w:rsidRPr="002F5242" w:rsidRDefault="00B854A6" w:rsidP="00AC2C2C">
            <w:pPr>
              <w:pStyle w:val="ConsPlusNormal"/>
              <w:ind w:hanging="32"/>
              <w:jc w:val="center"/>
              <w:rPr>
                <w:rFonts w:ascii="Times New Roman" w:hAnsi="Times New Roman" w:cs="Times New Roman"/>
                <w:sz w:val="24"/>
                <w:szCs w:val="24"/>
              </w:rPr>
            </w:pPr>
          </w:p>
        </w:tc>
      </w:tr>
      <w:tr w:rsidR="00B854A6" w:rsidRPr="003A4B2C" w:rsidTr="00F66A4E">
        <w:tc>
          <w:tcPr>
            <w:tcW w:w="1814" w:type="dxa"/>
          </w:tcPr>
          <w:p w:rsidR="00B854A6" w:rsidRPr="002F5242" w:rsidRDefault="00B854A6" w:rsidP="00AC2C2C">
            <w:pPr>
              <w:pStyle w:val="ConsPlusNormal"/>
              <w:jc w:val="both"/>
              <w:rPr>
                <w:rFonts w:ascii="Times New Roman" w:hAnsi="Times New Roman" w:cs="Times New Roman"/>
                <w:sz w:val="24"/>
                <w:szCs w:val="24"/>
              </w:rPr>
            </w:pPr>
          </w:p>
        </w:tc>
        <w:tc>
          <w:tcPr>
            <w:tcW w:w="336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пешеходная доступность, минут в одну сторону</w:t>
            </w:r>
          </w:p>
        </w:tc>
        <w:tc>
          <w:tcPr>
            <w:tcW w:w="4394" w:type="dxa"/>
          </w:tcPr>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 xml:space="preserve">многоэтажная и </w:t>
            </w:r>
            <w:proofErr w:type="spellStart"/>
            <w:r w:rsidRPr="002F5242">
              <w:rPr>
                <w:rFonts w:ascii="Times New Roman" w:hAnsi="Times New Roman" w:cs="Times New Roman"/>
                <w:sz w:val="24"/>
                <w:szCs w:val="24"/>
              </w:rPr>
              <w:t>среднеэтажная</w:t>
            </w:r>
            <w:proofErr w:type="spellEnd"/>
            <w:r w:rsidRPr="002F5242">
              <w:rPr>
                <w:rFonts w:ascii="Times New Roman" w:hAnsi="Times New Roman" w:cs="Times New Roman"/>
                <w:sz w:val="24"/>
                <w:szCs w:val="24"/>
              </w:rPr>
              <w:t xml:space="preserve"> жилая застройка - 10;</w:t>
            </w:r>
          </w:p>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индивидуальная и малоэтажная жилая застройка - 20</w:t>
            </w:r>
          </w:p>
        </w:tc>
      </w:tr>
      <w:tr w:rsidR="00B854A6" w:rsidRPr="003A4B2C" w:rsidTr="00F66A4E">
        <w:tc>
          <w:tcPr>
            <w:tcW w:w="1814" w:type="dxa"/>
            <w:vMerge w:val="restart"/>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Предприятия бытового обслуживания</w:t>
            </w:r>
          </w:p>
        </w:tc>
        <w:tc>
          <w:tcPr>
            <w:tcW w:w="336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уровень обеспеченности, рабочих мест на 1 тыс. человек</w:t>
            </w:r>
          </w:p>
        </w:tc>
        <w:tc>
          <w:tcPr>
            <w:tcW w:w="4394" w:type="dxa"/>
          </w:tcPr>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9</w:t>
            </w:r>
          </w:p>
        </w:tc>
      </w:tr>
      <w:tr w:rsidR="00B854A6" w:rsidRPr="003A4B2C" w:rsidTr="00F66A4E">
        <w:tc>
          <w:tcPr>
            <w:tcW w:w="1814" w:type="dxa"/>
            <w:vMerge/>
          </w:tcPr>
          <w:p w:rsidR="00B854A6" w:rsidRPr="002F5242" w:rsidRDefault="00B854A6" w:rsidP="00AC2C2C">
            <w:pPr>
              <w:spacing w:line="240" w:lineRule="auto"/>
              <w:jc w:val="both"/>
              <w:rPr>
                <w:rFonts w:ascii="Times New Roman" w:hAnsi="Times New Roman" w:cs="Times New Roman"/>
                <w:sz w:val="24"/>
                <w:szCs w:val="24"/>
              </w:rPr>
            </w:pPr>
          </w:p>
        </w:tc>
        <w:tc>
          <w:tcPr>
            <w:tcW w:w="336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транспортная доступность, минут в одну сторону</w:t>
            </w:r>
          </w:p>
        </w:tc>
        <w:tc>
          <w:tcPr>
            <w:tcW w:w="4394" w:type="dxa"/>
          </w:tcPr>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 xml:space="preserve">многоэтажная и </w:t>
            </w:r>
            <w:proofErr w:type="spellStart"/>
            <w:r w:rsidRPr="002F5242">
              <w:rPr>
                <w:rFonts w:ascii="Times New Roman" w:hAnsi="Times New Roman" w:cs="Times New Roman"/>
                <w:sz w:val="24"/>
                <w:szCs w:val="24"/>
              </w:rPr>
              <w:t>среднеэтажная</w:t>
            </w:r>
            <w:proofErr w:type="spellEnd"/>
            <w:r w:rsidRPr="002F5242">
              <w:rPr>
                <w:rFonts w:ascii="Times New Roman" w:hAnsi="Times New Roman" w:cs="Times New Roman"/>
                <w:sz w:val="24"/>
                <w:szCs w:val="24"/>
              </w:rPr>
              <w:t xml:space="preserve"> жилая застройка - 10;</w:t>
            </w:r>
          </w:p>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индивидуальная и малоэтажная жилая застройка - 20</w:t>
            </w:r>
          </w:p>
        </w:tc>
      </w:tr>
      <w:tr w:rsidR="00B854A6" w:rsidRPr="003A4B2C" w:rsidTr="00F66A4E">
        <w:tc>
          <w:tcPr>
            <w:tcW w:w="1814" w:type="dxa"/>
          </w:tcPr>
          <w:p w:rsidR="00B854A6" w:rsidRPr="002F5242" w:rsidRDefault="00B854A6" w:rsidP="00AC2C2C">
            <w:pPr>
              <w:pStyle w:val="ConsPlusNormal"/>
              <w:jc w:val="both"/>
              <w:rPr>
                <w:rFonts w:ascii="Times New Roman" w:hAnsi="Times New Roman" w:cs="Times New Roman"/>
                <w:sz w:val="24"/>
                <w:szCs w:val="24"/>
              </w:rPr>
            </w:pPr>
            <w:proofErr w:type="spellStart"/>
            <w:r w:rsidRPr="002F5242">
              <w:rPr>
                <w:rFonts w:ascii="Times New Roman" w:hAnsi="Times New Roman" w:cs="Times New Roman"/>
                <w:sz w:val="24"/>
                <w:szCs w:val="24"/>
              </w:rPr>
              <w:t>Прачечне</w:t>
            </w:r>
            <w:proofErr w:type="spellEnd"/>
          </w:p>
        </w:tc>
        <w:tc>
          <w:tcPr>
            <w:tcW w:w="336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уровень обеспеченности, кг белья в смену на 1 тыс. человек</w:t>
            </w:r>
          </w:p>
        </w:tc>
        <w:tc>
          <w:tcPr>
            <w:tcW w:w="4394" w:type="dxa"/>
          </w:tcPr>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120</w:t>
            </w:r>
          </w:p>
        </w:tc>
      </w:tr>
      <w:tr w:rsidR="00B854A6" w:rsidRPr="003A4B2C" w:rsidTr="00F66A4E">
        <w:tc>
          <w:tcPr>
            <w:tcW w:w="181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Химчистки</w:t>
            </w:r>
          </w:p>
        </w:tc>
        <w:tc>
          <w:tcPr>
            <w:tcW w:w="336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уровень обеспеченности, кг вещей в смену на 1 тыс. человек</w:t>
            </w:r>
          </w:p>
        </w:tc>
        <w:tc>
          <w:tcPr>
            <w:tcW w:w="4394" w:type="dxa"/>
          </w:tcPr>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11,4</w:t>
            </w:r>
          </w:p>
        </w:tc>
      </w:tr>
      <w:tr w:rsidR="00B854A6" w:rsidRPr="003A4B2C" w:rsidTr="00F66A4E">
        <w:tc>
          <w:tcPr>
            <w:tcW w:w="181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Общественные туалеты стационарного типа</w:t>
            </w:r>
          </w:p>
        </w:tc>
        <w:tc>
          <w:tcPr>
            <w:tcW w:w="336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уровень обеспеченности, прибор</w:t>
            </w:r>
          </w:p>
        </w:tc>
        <w:tc>
          <w:tcPr>
            <w:tcW w:w="4394" w:type="dxa"/>
          </w:tcPr>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1 на 5 тыс. человек</w:t>
            </w:r>
          </w:p>
          <w:p w:rsidR="00B854A6" w:rsidRPr="002F5242" w:rsidRDefault="00B854A6" w:rsidP="00AC2C2C">
            <w:pPr>
              <w:pStyle w:val="ConsPlusNormal"/>
              <w:ind w:hanging="32"/>
              <w:jc w:val="center"/>
              <w:rPr>
                <w:rFonts w:ascii="Times New Roman" w:hAnsi="Times New Roman" w:cs="Times New Roman"/>
                <w:sz w:val="24"/>
                <w:szCs w:val="24"/>
              </w:rPr>
            </w:pPr>
          </w:p>
        </w:tc>
      </w:tr>
      <w:tr w:rsidR="00B854A6" w:rsidRPr="003A4B2C" w:rsidTr="00F66A4E">
        <w:tc>
          <w:tcPr>
            <w:tcW w:w="181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Бани</w:t>
            </w:r>
          </w:p>
        </w:tc>
        <w:tc>
          <w:tcPr>
            <w:tcW w:w="3364" w:type="dxa"/>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уровень обеспеченности, мест на 1 тыс. человек</w:t>
            </w:r>
          </w:p>
        </w:tc>
        <w:tc>
          <w:tcPr>
            <w:tcW w:w="4394" w:type="dxa"/>
          </w:tcPr>
          <w:p w:rsidR="00B854A6" w:rsidRPr="002F5242" w:rsidRDefault="00B854A6" w:rsidP="00AC2C2C">
            <w:pPr>
              <w:pStyle w:val="ConsPlusNormal"/>
              <w:ind w:hanging="32"/>
              <w:jc w:val="center"/>
              <w:rPr>
                <w:rFonts w:ascii="Times New Roman" w:hAnsi="Times New Roman" w:cs="Times New Roman"/>
                <w:sz w:val="24"/>
                <w:szCs w:val="24"/>
              </w:rPr>
            </w:pPr>
            <w:r w:rsidRPr="002F5242">
              <w:rPr>
                <w:rFonts w:ascii="Times New Roman" w:hAnsi="Times New Roman" w:cs="Times New Roman"/>
                <w:sz w:val="24"/>
                <w:szCs w:val="24"/>
              </w:rPr>
              <w:t>5</w:t>
            </w:r>
          </w:p>
        </w:tc>
      </w:tr>
      <w:tr w:rsidR="00B854A6" w:rsidRPr="003A4B2C" w:rsidTr="00F66A4E">
        <w:tc>
          <w:tcPr>
            <w:tcW w:w="9572" w:type="dxa"/>
            <w:gridSpan w:val="3"/>
          </w:tcPr>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Примечания:</w:t>
            </w:r>
          </w:p>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1. Предприятия бытового обслуживания возможно размещать во встроенно-пристроенных помещениях.</w:t>
            </w:r>
          </w:p>
          <w:p w:rsidR="00B854A6" w:rsidRPr="002F5242" w:rsidRDefault="00B854A6" w:rsidP="00AC2C2C">
            <w:pPr>
              <w:pStyle w:val="ConsPlusNormal"/>
              <w:jc w:val="both"/>
              <w:rPr>
                <w:rFonts w:ascii="Times New Roman" w:hAnsi="Times New Roman" w:cs="Times New Roman"/>
                <w:sz w:val="24"/>
                <w:szCs w:val="24"/>
              </w:rPr>
            </w:pPr>
            <w:r w:rsidRPr="002F5242">
              <w:rPr>
                <w:rFonts w:ascii="Times New Roman" w:hAnsi="Times New Roman" w:cs="Times New Roman"/>
                <w:sz w:val="24"/>
                <w:szCs w:val="24"/>
              </w:rPr>
              <w:t>2.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Default="00B854A6" w:rsidP="00AC2C2C">
      <w:pPr>
        <w:pStyle w:val="ConsPlusNormal"/>
        <w:ind w:firstLine="709"/>
        <w:jc w:val="both"/>
        <w:outlineLvl w:val="4"/>
        <w:rPr>
          <w:rFonts w:ascii="Times New Roman" w:hAnsi="Times New Roman" w:cs="Times New Roman"/>
          <w:sz w:val="26"/>
          <w:szCs w:val="26"/>
        </w:rPr>
      </w:pPr>
      <w:r w:rsidRPr="00676FAF">
        <w:rPr>
          <w:rFonts w:ascii="Times New Roman" w:hAnsi="Times New Roman" w:cs="Times New Roman"/>
          <w:sz w:val="26"/>
          <w:szCs w:val="26"/>
        </w:rPr>
        <w:t>4</w:t>
      </w:r>
      <w:r w:rsidR="00676FAF" w:rsidRPr="00676FAF">
        <w:rPr>
          <w:rFonts w:ascii="Times New Roman" w:hAnsi="Times New Roman" w:cs="Times New Roman"/>
          <w:sz w:val="26"/>
          <w:szCs w:val="26"/>
        </w:rPr>
        <w:t>)</w:t>
      </w:r>
      <w:r w:rsidRPr="00676FAF">
        <w:rPr>
          <w:rFonts w:ascii="Times New Roman" w:hAnsi="Times New Roman" w:cs="Times New Roman"/>
          <w:sz w:val="26"/>
          <w:szCs w:val="26"/>
        </w:rPr>
        <w:t xml:space="preserve"> </w:t>
      </w:r>
      <w:proofErr w:type="gramStart"/>
      <w:r w:rsidRPr="00676FAF">
        <w:rPr>
          <w:rFonts w:ascii="Times New Roman" w:hAnsi="Times New Roman" w:cs="Times New Roman"/>
          <w:sz w:val="26"/>
          <w:szCs w:val="26"/>
        </w:rPr>
        <w:t>В</w:t>
      </w:r>
      <w:proofErr w:type="gramEnd"/>
      <w:r w:rsidRPr="00676FAF">
        <w:rPr>
          <w:rFonts w:ascii="Times New Roman" w:hAnsi="Times New Roman" w:cs="Times New Roman"/>
          <w:sz w:val="26"/>
          <w:szCs w:val="26"/>
        </w:rPr>
        <w:t xml:space="preserve"> области кредитно-финансового обслуживания</w:t>
      </w:r>
      <w:r w:rsidR="002F5242">
        <w:rPr>
          <w:rFonts w:ascii="Times New Roman" w:hAnsi="Times New Roman" w:cs="Times New Roman"/>
          <w:sz w:val="26"/>
          <w:szCs w:val="26"/>
        </w:rPr>
        <w:t>:</w:t>
      </w:r>
    </w:p>
    <w:p w:rsidR="002F5242" w:rsidRPr="00676FAF" w:rsidRDefault="002F5242" w:rsidP="00AC2C2C">
      <w:pPr>
        <w:pStyle w:val="ConsPlusNormal"/>
        <w:ind w:firstLine="709"/>
        <w:jc w:val="both"/>
        <w:outlineLvl w:val="4"/>
        <w:rPr>
          <w:rFonts w:ascii="Times New Roman" w:hAnsi="Times New Roman" w:cs="Times New Roman"/>
          <w:sz w:val="26"/>
          <w:szCs w:val="26"/>
        </w:rPr>
      </w:pPr>
    </w:p>
    <w:p w:rsidR="00B854A6" w:rsidRPr="003A4B2C" w:rsidRDefault="00B854A6" w:rsidP="002F5242">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3</w:t>
      </w:r>
      <w:r w:rsidR="00A95F6D">
        <w:rPr>
          <w:rFonts w:ascii="Times New Roman" w:hAnsi="Times New Roman" w:cs="Times New Roman"/>
          <w:sz w:val="26"/>
          <w:szCs w:val="26"/>
        </w:rPr>
        <w:t>4</w:t>
      </w:r>
      <w:r w:rsidRPr="003A4B2C">
        <w:rPr>
          <w:rFonts w:ascii="Times New Roman" w:hAnsi="Times New Roman" w:cs="Times New Roman"/>
          <w:sz w:val="26"/>
          <w:szCs w:val="26"/>
        </w:rPr>
        <w:t>. Расчетные показатели объектов, относящихся к области кредитно-финансового обслуживания</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052"/>
        <w:gridCol w:w="2268"/>
        <w:gridCol w:w="2268"/>
      </w:tblGrid>
      <w:tr w:rsidR="00B854A6" w:rsidRPr="002F5242" w:rsidTr="002F5242">
        <w:tc>
          <w:tcPr>
            <w:tcW w:w="1984" w:type="dxa"/>
            <w:vMerge w:val="restart"/>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Наименование вида объекта</w:t>
            </w:r>
          </w:p>
        </w:tc>
        <w:tc>
          <w:tcPr>
            <w:tcW w:w="3052" w:type="dxa"/>
            <w:vMerge w:val="restart"/>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Наименование нормируемого расчетного показателя, единица измерения</w:t>
            </w:r>
          </w:p>
        </w:tc>
        <w:tc>
          <w:tcPr>
            <w:tcW w:w="4536" w:type="dxa"/>
            <w:gridSpan w:val="2"/>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Значение расчетного показателя</w:t>
            </w:r>
          </w:p>
        </w:tc>
      </w:tr>
      <w:tr w:rsidR="00B854A6" w:rsidRPr="002F5242" w:rsidTr="002F5242">
        <w:tc>
          <w:tcPr>
            <w:tcW w:w="1984" w:type="dxa"/>
            <w:vMerge/>
          </w:tcPr>
          <w:p w:rsidR="00B854A6" w:rsidRPr="002F5242" w:rsidRDefault="00B854A6" w:rsidP="00AC2C2C">
            <w:pPr>
              <w:spacing w:line="240" w:lineRule="auto"/>
              <w:jc w:val="center"/>
              <w:rPr>
                <w:rFonts w:ascii="Times New Roman" w:hAnsi="Times New Roman" w:cs="Times New Roman"/>
                <w:sz w:val="24"/>
                <w:szCs w:val="24"/>
              </w:rPr>
            </w:pPr>
          </w:p>
        </w:tc>
        <w:tc>
          <w:tcPr>
            <w:tcW w:w="3052" w:type="dxa"/>
            <w:vMerge/>
          </w:tcPr>
          <w:p w:rsidR="00B854A6" w:rsidRPr="002F5242" w:rsidRDefault="00B854A6" w:rsidP="00AC2C2C">
            <w:pPr>
              <w:spacing w:line="240" w:lineRule="auto"/>
              <w:jc w:val="center"/>
              <w:rPr>
                <w:rFonts w:ascii="Times New Roman" w:hAnsi="Times New Roman" w:cs="Times New Roman"/>
                <w:sz w:val="24"/>
                <w:szCs w:val="24"/>
              </w:rPr>
            </w:pPr>
          </w:p>
        </w:tc>
        <w:tc>
          <w:tcPr>
            <w:tcW w:w="2268"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Городской округ</w:t>
            </w:r>
          </w:p>
        </w:tc>
        <w:tc>
          <w:tcPr>
            <w:tcW w:w="2268"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Сельское поселение</w:t>
            </w:r>
          </w:p>
          <w:p w:rsidR="00B854A6" w:rsidRPr="002F5242" w:rsidRDefault="00B854A6" w:rsidP="00AC2C2C">
            <w:pPr>
              <w:pStyle w:val="ConsPlusNormal"/>
              <w:jc w:val="center"/>
              <w:rPr>
                <w:rFonts w:ascii="Times New Roman" w:hAnsi="Times New Roman" w:cs="Times New Roman"/>
                <w:sz w:val="24"/>
                <w:szCs w:val="24"/>
                <w:highlight w:val="magenta"/>
              </w:rPr>
            </w:pPr>
          </w:p>
        </w:tc>
      </w:tr>
      <w:tr w:rsidR="00B854A6" w:rsidRPr="002F5242" w:rsidTr="002F5242">
        <w:tc>
          <w:tcPr>
            <w:tcW w:w="1984" w:type="dxa"/>
            <w:vMerge w:val="restart"/>
          </w:tcPr>
          <w:p w:rsidR="00B854A6" w:rsidRPr="002F5242" w:rsidRDefault="00B854A6" w:rsidP="00AC2C2C">
            <w:pPr>
              <w:pStyle w:val="ConsPlusNormal"/>
              <w:rPr>
                <w:rFonts w:ascii="Times New Roman" w:hAnsi="Times New Roman" w:cs="Times New Roman"/>
                <w:sz w:val="24"/>
                <w:szCs w:val="24"/>
              </w:rPr>
            </w:pPr>
            <w:r w:rsidRPr="002F5242">
              <w:rPr>
                <w:rFonts w:ascii="Times New Roman" w:hAnsi="Times New Roman" w:cs="Times New Roman"/>
                <w:sz w:val="24"/>
                <w:szCs w:val="24"/>
              </w:rPr>
              <w:t>Отделения банков</w:t>
            </w:r>
          </w:p>
        </w:tc>
        <w:tc>
          <w:tcPr>
            <w:tcW w:w="3052" w:type="dxa"/>
          </w:tcPr>
          <w:p w:rsidR="00B854A6" w:rsidRPr="002F5242" w:rsidRDefault="00B854A6" w:rsidP="00AC2C2C">
            <w:pPr>
              <w:pStyle w:val="ConsPlusNormal"/>
              <w:rPr>
                <w:rFonts w:ascii="Times New Roman" w:hAnsi="Times New Roman" w:cs="Times New Roman"/>
                <w:sz w:val="24"/>
                <w:szCs w:val="24"/>
              </w:rPr>
            </w:pPr>
            <w:r w:rsidRPr="002F5242">
              <w:rPr>
                <w:rFonts w:ascii="Times New Roman" w:hAnsi="Times New Roman" w:cs="Times New Roman"/>
                <w:sz w:val="24"/>
                <w:szCs w:val="24"/>
              </w:rPr>
              <w:t>уровень обеспеченности, операционных касс</w:t>
            </w:r>
          </w:p>
        </w:tc>
        <w:tc>
          <w:tcPr>
            <w:tcW w:w="2268"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1 на 30 тыс. человек</w:t>
            </w:r>
          </w:p>
        </w:tc>
        <w:tc>
          <w:tcPr>
            <w:tcW w:w="2268"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1 на 10 тыс. человек</w:t>
            </w:r>
          </w:p>
        </w:tc>
      </w:tr>
      <w:tr w:rsidR="00B854A6" w:rsidRPr="002F5242" w:rsidTr="002F5242">
        <w:tc>
          <w:tcPr>
            <w:tcW w:w="1984" w:type="dxa"/>
            <w:vMerge/>
          </w:tcPr>
          <w:p w:rsidR="00B854A6" w:rsidRPr="002F5242" w:rsidRDefault="00B854A6" w:rsidP="00AC2C2C">
            <w:pPr>
              <w:spacing w:line="240" w:lineRule="auto"/>
              <w:rPr>
                <w:rFonts w:ascii="Times New Roman" w:hAnsi="Times New Roman" w:cs="Times New Roman"/>
                <w:sz w:val="24"/>
                <w:szCs w:val="24"/>
              </w:rPr>
            </w:pPr>
          </w:p>
        </w:tc>
        <w:tc>
          <w:tcPr>
            <w:tcW w:w="3052" w:type="dxa"/>
          </w:tcPr>
          <w:p w:rsidR="00B854A6" w:rsidRPr="002F5242" w:rsidRDefault="00B854A6" w:rsidP="00AC2C2C">
            <w:pPr>
              <w:pStyle w:val="ConsPlusNormal"/>
              <w:rPr>
                <w:rFonts w:ascii="Times New Roman" w:hAnsi="Times New Roman" w:cs="Times New Roman"/>
                <w:sz w:val="24"/>
                <w:szCs w:val="24"/>
              </w:rPr>
            </w:pPr>
            <w:r w:rsidRPr="002F5242">
              <w:rPr>
                <w:rFonts w:ascii="Times New Roman" w:hAnsi="Times New Roman" w:cs="Times New Roman"/>
                <w:sz w:val="24"/>
                <w:szCs w:val="24"/>
              </w:rPr>
              <w:t>транспортная доступность, минут в одну сторону доступность</w:t>
            </w:r>
          </w:p>
        </w:tc>
        <w:tc>
          <w:tcPr>
            <w:tcW w:w="2268"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60</w:t>
            </w:r>
          </w:p>
        </w:tc>
        <w:tc>
          <w:tcPr>
            <w:tcW w:w="2268"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в границах населенного пункта</w:t>
            </w:r>
          </w:p>
        </w:tc>
      </w:tr>
      <w:tr w:rsidR="00B854A6" w:rsidRPr="002F5242" w:rsidTr="002F5242">
        <w:tc>
          <w:tcPr>
            <w:tcW w:w="1984" w:type="dxa"/>
            <w:vMerge w:val="restart"/>
          </w:tcPr>
          <w:p w:rsidR="00B854A6" w:rsidRPr="002F5242" w:rsidRDefault="00B854A6" w:rsidP="00AC2C2C">
            <w:pPr>
              <w:pStyle w:val="ConsPlusNormal"/>
              <w:rPr>
                <w:rFonts w:ascii="Times New Roman" w:hAnsi="Times New Roman" w:cs="Times New Roman"/>
                <w:sz w:val="24"/>
                <w:szCs w:val="24"/>
              </w:rPr>
            </w:pPr>
            <w:r w:rsidRPr="002F5242">
              <w:rPr>
                <w:rFonts w:ascii="Times New Roman" w:hAnsi="Times New Roman" w:cs="Times New Roman"/>
                <w:sz w:val="24"/>
                <w:szCs w:val="24"/>
              </w:rPr>
              <w:t xml:space="preserve">Отделения и филиалы </w:t>
            </w:r>
            <w:r w:rsidRPr="002F5242">
              <w:rPr>
                <w:rFonts w:ascii="Times New Roman" w:hAnsi="Times New Roman" w:cs="Times New Roman"/>
                <w:sz w:val="24"/>
                <w:szCs w:val="24"/>
              </w:rPr>
              <w:lastRenderedPageBreak/>
              <w:t>сберегательного банка</w:t>
            </w:r>
          </w:p>
        </w:tc>
        <w:tc>
          <w:tcPr>
            <w:tcW w:w="3052" w:type="dxa"/>
          </w:tcPr>
          <w:p w:rsidR="00B854A6" w:rsidRPr="002F5242" w:rsidRDefault="00B854A6" w:rsidP="00AC2C2C">
            <w:pPr>
              <w:pStyle w:val="ConsPlusNormal"/>
              <w:rPr>
                <w:rFonts w:ascii="Times New Roman" w:hAnsi="Times New Roman" w:cs="Times New Roman"/>
                <w:sz w:val="24"/>
                <w:szCs w:val="24"/>
              </w:rPr>
            </w:pPr>
            <w:r w:rsidRPr="002F5242">
              <w:rPr>
                <w:rFonts w:ascii="Times New Roman" w:hAnsi="Times New Roman" w:cs="Times New Roman"/>
                <w:sz w:val="24"/>
                <w:szCs w:val="24"/>
              </w:rPr>
              <w:lastRenderedPageBreak/>
              <w:t>уровень обеспеченности, операционных мест</w:t>
            </w:r>
          </w:p>
        </w:tc>
        <w:tc>
          <w:tcPr>
            <w:tcW w:w="2268"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1 на 3 тыс. человек</w:t>
            </w:r>
          </w:p>
        </w:tc>
        <w:tc>
          <w:tcPr>
            <w:tcW w:w="2268"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1 на 1 тыс. человек</w:t>
            </w:r>
          </w:p>
        </w:tc>
      </w:tr>
      <w:tr w:rsidR="00B854A6" w:rsidRPr="002F5242" w:rsidTr="002F5242">
        <w:tc>
          <w:tcPr>
            <w:tcW w:w="1984" w:type="dxa"/>
            <w:vMerge/>
          </w:tcPr>
          <w:p w:rsidR="00B854A6" w:rsidRPr="002F5242" w:rsidRDefault="00B854A6" w:rsidP="00AC2C2C">
            <w:pPr>
              <w:spacing w:line="240" w:lineRule="auto"/>
              <w:rPr>
                <w:rFonts w:ascii="Times New Roman" w:hAnsi="Times New Roman" w:cs="Times New Roman"/>
                <w:sz w:val="24"/>
                <w:szCs w:val="24"/>
              </w:rPr>
            </w:pPr>
          </w:p>
        </w:tc>
        <w:tc>
          <w:tcPr>
            <w:tcW w:w="3052" w:type="dxa"/>
          </w:tcPr>
          <w:p w:rsidR="00B854A6" w:rsidRPr="002F5242" w:rsidRDefault="00B854A6" w:rsidP="00AC2C2C">
            <w:pPr>
              <w:pStyle w:val="ConsPlusNormal"/>
              <w:rPr>
                <w:rFonts w:ascii="Times New Roman" w:hAnsi="Times New Roman" w:cs="Times New Roman"/>
                <w:sz w:val="24"/>
                <w:szCs w:val="24"/>
              </w:rPr>
            </w:pPr>
            <w:r w:rsidRPr="002F5242">
              <w:rPr>
                <w:rFonts w:ascii="Times New Roman" w:hAnsi="Times New Roman" w:cs="Times New Roman"/>
                <w:sz w:val="24"/>
                <w:szCs w:val="24"/>
              </w:rPr>
              <w:t>пешеходная доступность, минут в одну сторону</w:t>
            </w:r>
          </w:p>
        </w:tc>
        <w:tc>
          <w:tcPr>
            <w:tcW w:w="2268" w:type="dxa"/>
          </w:tcPr>
          <w:p w:rsidR="00B854A6" w:rsidRPr="002F5242" w:rsidRDefault="00B854A6" w:rsidP="00AC2C2C">
            <w:pPr>
              <w:pStyle w:val="ConsPlusNormal"/>
              <w:rPr>
                <w:rFonts w:ascii="Times New Roman" w:hAnsi="Times New Roman" w:cs="Times New Roman"/>
                <w:sz w:val="24"/>
                <w:szCs w:val="24"/>
              </w:rPr>
            </w:pPr>
            <w:r w:rsidRPr="002F5242">
              <w:rPr>
                <w:rFonts w:ascii="Times New Roman" w:hAnsi="Times New Roman" w:cs="Times New Roman"/>
                <w:sz w:val="24"/>
                <w:szCs w:val="24"/>
              </w:rPr>
              <w:t xml:space="preserve">многоэтажная и </w:t>
            </w:r>
            <w:proofErr w:type="spellStart"/>
            <w:r w:rsidRPr="002F5242">
              <w:rPr>
                <w:rFonts w:ascii="Times New Roman" w:hAnsi="Times New Roman" w:cs="Times New Roman"/>
                <w:sz w:val="24"/>
                <w:szCs w:val="24"/>
              </w:rPr>
              <w:t>среднеэтажная</w:t>
            </w:r>
            <w:proofErr w:type="spellEnd"/>
            <w:r w:rsidRPr="002F5242">
              <w:rPr>
                <w:rFonts w:ascii="Times New Roman" w:hAnsi="Times New Roman" w:cs="Times New Roman"/>
                <w:sz w:val="24"/>
                <w:szCs w:val="24"/>
              </w:rPr>
              <w:t xml:space="preserve"> жилая застройка - 10;</w:t>
            </w:r>
          </w:p>
          <w:p w:rsidR="00B854A6" w:rsidRPr="002F5242" w:rsidRDefault="00B854A6" w:rsidP="00AC2C2C">
            <w:pPr>
              <w:pStyle w:val="ConsPlusNormal"/>
              <w:rPr>
                <w:rFonts w:ascii="Times New Roman" w:hAnsi="Times New Roman" w:cs="Times New Roman"/>
                <w:sz w:val="24"/>
                <w:szCs w:val="24"/>
              </w:rPr>
            </w:pPr>
            <w:r w:rsidRPr="002F5242">
              <w:rPr>
                <w:rFonts w:ascii="Times New Roman" w:hAnsi="Times New Roman" w:cs="Times New Roman"/>
                <w:sz w:val="24"/>
                <w:szCs w:val="24"/>
              </w:rPr>
              <w:t>индивидуальная и малоэтажная жилая застройка - 20</w:t>
            </w:r>
          </w:p>
        </w:tc>
        <w:tc>
          <w:tcPr>
            <w:tcW w:w="2268" w:type="dxa"/>
          </w:tcPr>
          <w:p w:rsidR="00B854A6" w:rsidRPr="002F5242" w:rsidRDefault="00B854A6" w:rsidP="00AC2C2C">
            <w:pPr>
              <w:pStyle w:val="ConsPlusNormal"/>
              <w:jc w:val="center"/>
              <w:rPr>
                <w:rFonts w:ascii="Times New Roman" w:hAnsi="Times New Roman" w:cs="Times New Roman"/>
                <w:sz w:val="24"/>
                <w:szCs w:val="24"/>
              </w:rPr>
            </w:pPr>
            <w:r w:rsidRPr="002F5242">
              <w:rPr>
                <w:rFonts w:ascii="Times New Roman" w:hAnsi="Times New Roman" w:cs="Times New Roman"/>
                <w:sz w:val="24"/>
                <w:szCs w:val="24"/>
              </w:rPr>
              <w:t>в границах населенного пункта</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Default="00B854A6" w:rsidP="00AC2C2C">
      <w:pPr>
        <w:pStyle w:val="ConsPlusNormal"/>
        <w:ind w:firstLine="709"/>
        <w:jc w:val="both"/>
        <w:outlineLvl w:val="4"/>
        <w:rPr>
          <w:rFonts w:ascii="Times New Roman" w:hAnsi="Times New Roman" w:cs="Times New Roman"/>
          <w:sz w:val="26"/>
          <w:szCs w:val="26"/>
        </w:rPr>
      </w:pPr>
      <w:r w:rsidRPr="00676FAF">
        <w:rPr>
          <w:rFonts w:ascii="Times New Roman" w:hAnsi="Times New Roman" w:cs="Times New Roman"/>
          <w:sz w:val="26"/>
          <w:szCs w:val="26"/>
        </w:rPr>
        <w:t>5</w:t>
      </w:r>
      <w:r w:rsidR="00676FAF" w:rsidRPr="00676FAF">
        <w:rPr>
          <w:rFonts w:ascii="Times New Roman" w:hAnsi="Times New Roman" w:cs="Times New Roman"/>
          <w:sz w:val="26"/>
          <w:szCs w:val="26"/>
        </w:rPr>
        <w:t>)</w:t>
      </w:r>
      <w:r w:rsidRPr="00676FAF">
        <w:rPr>
          <w:rFonts w:ascii="Times New Roman" w:hAnsi="Times New Roman" w:cs="Times New Roman"/>
          <w:sz w:val="26"/>
          <w:szCs w:val="26"/>
        </w:rPr>
        <w:t xml:space="preserve"> </w:t>
      </w:r>
      <w:proofErr w:type="gramStart"/>
      <w:r w:rsidRPr="00676FAF">
        <w:rPr>
          <w:rFonts w:ascii="Times New Roman" w:hAnsi="Times New Roman" w:cs="Times New Roman"/>
          <w:sz w:val="26"/>
          <w:szCs w:val="26"/>
        </w:rPr>
        <w:t>В</w:t>
      </w:r>
      <w:proofErr w:type="gramEnd"/>
      <w:r w:rsidRPr="00676FAF">
        <w:rPr>
          <w:rFonts w:ascii="Times New Roman" w:hAnsi="Times New Roman" w:cs="Times New Roman"/>
          <w:sz w:val="26"/>
          <w:szCs w:val="26"/>
        </w:rPr>
        <w:t xml:space="preserve"> области культуры</w:t>
      </w:r>
      <w:r w:rsidR="002F5242">
        <w:rPr>
          <w:rFonts w:ascii="Times New Roman" w:hAnsi="Times New Roman" w:cs="Times New Roman"/>
          <w:sz w:val="26"/>
          <w:szCs w:val="26"/>
        </w:rPr>
        <w:t>:</w:t>
      </w:r>
    </w:p>
    <w:p w:rsidR="002F5242" w:rsidRPr="00676FAF" w:rsidRDefault="002F5242" w:rsidP="00AC2C2C">
      <w:pPr>
        <w:pStyle w:val="ConsPlusNormal"/>
        <w:ind w:firstLine="709"/>
        <w:jc w:val="both"/>
        <w:outlineLvl w:val="4"/>
        <w:rPr>
          <w:rFonts w:ascii="Times New Roman" w:hAnsi="Times New Roman" w:cs="Times New Roman"/>
          <w:sz w:val="26"/>
          <w:szCs w:val="26"/>
        </w:rPr>
      </w:pPr>
    </w:p>
    <w:p w:rsidR="00B854A6" w:rsidRPr="003A4B2C" w:rsidRDefault="00B854A6" w:rsidP="00853726">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3</w:t>
      </w:r>
      <w:r w:rsidR="00A95F6D">
        <w:rPr>
          <w:rFonts w:ascii="Times New Roman" w:hAnsi="Times New Roman" w:cs="Times New Roman"/>
          <w:sz w:val="26"/>
          <w:szCs w:val="26"/>
        </w:rPr>
        <w:t>5</w:t>
      </w:r>
      <w:r w:rsidRPr="003A4B2C">
        <w:rPr>
          <w:rFonts w:ascii="Times New Roman" w:hAnsi="Times New Roman" w:cs="Times New Roman"/>
          <w:sz w:val="26"/>
          <w:szCs w:val="26"/>
        </w:rPr>
        <w:t>. Расчетные показатели объектов, относящихся к области культуры</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8"/>
        <w:gridCol w:w="2552"/>
        <w:gridCol w:w="2693"/>
        <w:gridCol w:w="1559"/>
      </w:tblGrid>
      <w:tr w:rsidR="00B854A6" w:rsidRPr="003A4B2C" w:rsidTr="00853726">
        <w:tc>
          <w:tcPr>
            <w:tcW w:w="2768" w:type="dxa"/>
            <w:vMerge w:val="restart"/>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Наименование вида объекта</w:t>
            </w:r>
          </w:p>
        </w:tc>
        <w:tc>
          <w:tcPr>
            <w:tcW w:w="2552" w:type="dxa"/>
            <w:vMerge w:val="restart"/>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Наименование нормируемого расчетного показателя, единица измерения</w:t>
            </w:r>
          </w:p>
        </w:tc>
        <w:tc>
          <w:tcPr>
            <w:tcW w:w="4252" w:type="dxa"/>
            <w:gridSpan w:val="2"/>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Значение расчетного показателя</w:t>
            </w:r>
          </w:p>
        </w:tc>
      </w:tr>
      <w:tr w:rsidR="00B854A6" w:rsidRPr="003A4B2C" w:rsidTr="00853726">
        <w:tc>
          <w:tcPr>
            <w:tcW w:w="2768" w:type="dxa"/>
            <w:vMerge/>
          </w:tcPr>
          <w:p w:rsidR="00B854A6" w:rsidRPr="00853726" w:rsidRDefault="00B854A6" w:rsidP="00AC2C2C">
            <w:pPr>
              <w:spacing w:line="240" w:lineRule="auto"/>
              <w:jc w:val="center"/>
              <w:rPr>
                <w:rFonts w:ascii="Times New Roman" w:hAnsi="Times New Roman" w:cs="Times New Roman"/>
                <w:sz w:val="24"/>
                <w:szCs w:val="24"/>
              </w:rPr>
            </w:pPr>
          </w:p>
        </w:tc>
        <w:tc>
          <w:tcPr>
            <w:tcW w:w="2552" w:type="dxa"/>
            <w:vMerge/>
          </w:tcPr>
          <w:p w:rsidR="00B854A6" w:rsidRPr="00853726" w:rsidRDefault="00B854A6" w:rsidP="00AC2C2C">
            <w:pPr>
              <w:spacing w:line="240" w:lineRule="auto"/>
              <w:jc w:val="center"/>
              <w:rPr>
                <w:rFonts w:ascii="Times New Roman" w:hAnsi="Times New Roman" w:cs="Times New Roman"/>
                <w:sz w:val="24"/>
                <w:szCs w:val="24"/>
              </w:rPr>
            </w:pPr>
          </w:p>
        </w:tc>
        <w:tc>
          <w:tcPr>
            <w:tcW w:w="2693" w:type="dxa"/>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Городской округ</w:t>
            </w:r>
          </w:p>
        </w:tc>
        <w:tc>
          <w:tcPr>
            <w:tcW w:w="1559" w:type="dxa"/>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Сельское поселение</w:t>
            </w:r>
          </w:p>
        </w:tc>
      </w:tr>
      <w:tr w:rsidR="00B854A6" w:rsidRPr="003A4B2C" w:rsidTr="00853726">
        <w:tc>
          <w:tcPr>
            <w:tcW w:w="2768" w:type="dxa"/>
            <w:vMerge w:val="restart"/>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Помещения для культурно-досуговой деятельности</w:t>
            </w:r>
          </w:p>
        </w:tc>
        <w:tc>
          <w:tcPr>
            <w:tcW w:w="2552"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кв. м площади пола на 1 тыс. населения</w:t>
            </w:r>
          </w:p>
        </w:tc>
        <w:tc>
          <w:tcPr>
            <w:tcW w:w="2693"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50 - 60</w:t>
            </w:r>
          </w:p>
        </w:tc>
        <w:tc>
          <w:tcPr>
            <w:tcW w:w="1559" w:type="dxa"/>
          </w:tcPr>
          <w:p w:rsidR="00B854A6" w:rsidRPr="00853726" w:rsidRDefault="00B854A6" w:rsidP="00AC2C2C">
            <w:pPr>
              <w:pStyle w:val="ConsPlusNormal"/>
              <w:jc w:val="both"/>
              <w:rPr>
                <w:rFonts w:ascii="Times New Roman" w:hAnsi="Times New Roman" w:cs="Times New Roman"/>
                <w:sz w:val="24"/>
                <w:szCs w:val="24"/>
              </w:rPr>
            </w:pPr>
          </w:p>
        </w:tc>
      </w:tr>
      <w:tr w:rsidR="00B854A6" w:rsidRPr="003A4B2C" w:rsidTr="00853726">
        <w:tc>
          <w:tcPr>
            <w:tcW w:w="2768" w:type="dxa"/>
            <w:vMerge/>
          </w:tcPr>
          <w:p w:rsidR="00B854A6" w:rsidRPr="00853726" w:rsidRDefault="00B854A6" w:rsidP="00AC2C2C">
            <w:pPr>
              <w:spacing w:line="240" w:lineRule="auto"/>
              <w:jc w:val="both"/>
              <w:rPr>
                <w:rFonts w:ascii="Times New Roman" w:hAnsi="Times New Roman" w:cs="Times New Roman"/>
                <w:sz w:val="24"/>
                <w:szCs w:val="24"/>
              </w:rPr>
            </w:pPr>
          </w:p>
        </w:tc>
        <w:tc>
          <w:tcPr>
            <w:tcW w:w="2552"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пешеходная доступность, минут в одну сторону</w:t>
            </w:r>
          </w:p>
        </w:tc>
        <w:tc>
          <w:tcPr>
            <w:tcW w:w="2693" w:type="dxa"/>
          </w:tcPr>
          <w:p w:rsidR="00B854A6" w:rsidRPr="00853726" w:rsidRDefault="00B854A6" w:rsidP="00AC2C2C">
            <w:pPr>
              <w:pStyle w:val="ConsPlusNormal"/>
              <w:rPr>
                <w:rFonts w:ascii="Times New Roman" w:hAnsi="Times New Roman" w:cs="Times New Roman"/>
                <w:sz w:val="24"/>
                <w:szCs w:val="24"/>
              </w:rPr>
            </w:pPr>
            <w:r w:rsidRPr="00853726">
              <w:rPr>
                <w:rFonts w:ascii="Times New Roman" w:hAnsi="Times New Roman" w:cs="Times New Roman"/>
                <w:sz w:val="24"/>
                <w:szCs w:val="24"/>
              </w:rPr>
              <w:t xml:space="preserve">многоэтажная и </w:t>
            </w:r>
            <w:proofErr w:type="spellStart"/>
            <w:r w:rsidRPr="00853726">
              <w:rPr>
                <w:rFonts w:ascii="Times New Roman" w:hAnsi="Times New Roman" w:cs="Times New Roman"/>
                <w:sz w:val="24"/>
                <w:szCs w:val="24"/>
              </w:rPr>
              <w:t>среднеэтажная</w:t>
            </w:r>
            <w:proofErr w:type="spellEnd"/>
            <w:r w:rsidRPr="00853726">
              <w:rPr>
                <w:rFonts w:ascii="Times New Roman" w:hAnsi="Times New Roman" w:cs="Times New Roman"/>
                <w:sz w:val="24"/>
                <w:szCs w:val="24"/>
              </w:rPr>
              <w:t xml:space="preserve"> жилая застройка - 10;</w:t>
            </w:r>
          </w:p>
          <w:p w:rsidR="00B854A6" w:rsidRPr="00853726" w:rsidRDefault="00B854A6" w:rsidP="00AC2C2C">
            <w:pPr>
              <w:pStyle w:val="ConsPlusNormal"/>
              <w:rPr>
                <w:rFonts w:ascii="Times New Roman" w:hAnsi="Times New Roman" w:cs="Times New Roman"/>
                <w:sz w:val="24"/>
                <w:szCs w:val="24"/>
              </w:rPr>
            </w:pPr>
            <w:r w:rsidRPr="00853726">
              <w:rPr>
                <w:rFonts w:ascii="Times New Roman" w:hAnsi="Times New Roman" w:cs="Times New Roman"/>
                <w:sz w:val="24"/>
                <w:szCs w:val="24"/>
              </w:rPr>
              <w:t>индивидуальная и малоэтажная жилая застройка - 20</w:t>
            </w:r>
          </w:p>
        </w:tc>
        <w:tc>
          <w:tcPr>
            <w:tcW w:w="1559"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в границах населенного пункта</w:t>
            </w:r>
          </w:p>
        </w:tc>
      </w:tr>
      <w:tr w:rsidR="00B854A6" w:rsidRPr="003A4B2C" w:rsidTr="00853726">
        <w:tc>
          <w:tcPr>
            <w:tcW w:w="27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Культурно-развлекательные центры</w:t>
            </w:r>
          </w:p>
        </w:tc>
        <w:tc>
          <w:tcPr>
            <w:tcW w:w="2552"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693"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5</w:t>
            </w:r>
          </w:p>
        </w:tc>
        <w:tc>
          <w:tcPr>
            <w:tcW w:w="1559" w:type="dxa"/>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w:t>
            </w:r>
          </w:p>
        </w:tc>
      </w:tr>
      <w:tr w:rsidR="00B854A6" w:rsidRPr="003A4B2C" w:rsidTr="00853726">
        <w:tc>
          <w:tcPr>
            <w:tcW w:w="27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Кинотеатры (круглогодичного действия)</w:t>
            </w:r>
          </w:p>
        </w:tc>
        <w:tc>
          <w:tcPr>
            <w:tcW w:w="2552"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693"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5</w:t>
            </w:r>
          </w:p>
        </w:tc>
        <w:tc>
          <w:tcPr>
            <w:tcW w:w="1559" w:type="dxa"/>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w:t>
            </w:r>
          </w:p>
        </w:tc>
      </w:tr>
      <w:tr w:rsidR="00B854A6" w:rsidRPr="003A4B2C" w:rsidTr="00853726">
        <w:tc>
          <w:tcPr>
            <w:tcW w:w="27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Открытые площадки для организации культурно-досуговых мероприятий (со сценой)</w:t>
            </w:r>
          </w:p>
        </w:tc>
        <w:tc>
          <w:tcPr>
            <w:tcW w:w="2552"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693"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1 на городской округ</w:t>
            </w:r>
          </w:p>
        </w:tc>
        <w:tc>
          <w:tcPr>
            <w:tcW w:w="1559" w:type="dxa"/>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 xml:space="preserve">1 на поселение </w:t>
            </w:r>
          </w:p>
        </w:tc>
      </w:tr>
      <w:tr w:rsidR="00B854A6" w:rsidRPr="003A4B2C" w:rsidTr="00853726">
        <w:tc>
          <w:tcPr>
            <w:tcW w:w="27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Аквапарки</w:t>
            </w:r>
          </w:p>
        </w:tc>
        <w:tc>
          <w:tcPr>
            <w:tcW w:w="2552"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693"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 xml:space="preserve">1 </w:t>
            </w:r>
          </w:p>
          <w:p w:rsidR="00B854A6" w:rsidRPr="00853726" w:rsidRDefault="00B854A6" w:rsidP="00AC2C2C">
            <w:pPr>
              <w:pStyle w:val="ConsPlusNormal"/>
              <w:jc w:val="both"/>
              <w:rPr>
                <w:rFonts w:ascii="Times New Roman" w:hAnsi="Times New Roman" w:cs="Times New Roman"/>
                <w:sz w:val="24"/>
                <w:szCs w:val="24"/>
              </w:rPr>
            </w:pPr>
          </w:p>
        </w:tc>
        <w:tc>
          <w:tcPr>
            <w:tcW w:w="1559" w:type="dxa"/>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Default="00B854A6" w:rsidP="00853726">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Помещения для культурно-досуговой деятельности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853726" w:rsidRPr="003A4B2C" w:rsidRDefault="00853726" w:rsidP="00853726">
      <w:pPr>
        <w:pStyle w:val="ConsPlusNormal"/>
        <w:ind w:right="-285" w:firstLine="709"/>
        <w:jc w:val="both"/>
        <w:rPr>
          <w:rFonts w:ascii="Times New Roman" w:hAnsi="Times New Roman" w:cs="Times New Roman"/>
          <w:sz w:val="26"/>
          <w:szCs w:val="26"/>
        </w:rPr>
      </w:pPr>
    </w:p>
    <w:p w:rsidR="00B854A6" w:rsidRDefault="00B854A6" w:rsidP="00AC2C2C">
      <w:pPr>
        <w:pStyle w:val="ConsPlusNormal"/>
        <w:ind w:firstLine="709"/>
        <w:jc w:val="both"/>
        <w:outlineLvl w:val="4"/>
        <w:rPr>
          <w:rFonts w:ascii="Times New Roman" w:hAnsi="Times New Roman" w:cs="Times New Roman"/>
          <w:sz w:val="26"/>
          <w:szCs w:val="26"/>
        </w:rPr>
      </w:pPr>
      <w:r w:rsidRPr="00676FAF">
        <w:rPr>
          <w:rFonts w:ascii="Times New Roman" w:hAnsi="Times New Roman" w:cs="Times New Roman"/>
          <w:sz w:val="26"/>
          <w:szCs w:val="26"/>
        </w:rPr>
        <w:lastRenderedPageBreak/>
        <w:t>6</w:t>
      </w:r>
      <w:r w:rsidR="00676FAF" w:rsidRPr="00676FAF">
        <w:rPr>
          <w:rFonts w:ascii="Times New Roman" w:hAnsi="Times New Roman" w:cs="Times New Roman"/>
          <w:sz w:val="26"/>
          <w:szCs w:val="26"/>
        </w:rPr>
        <w:t>)</w:t>
      </w:r>
      <w:r w:rsidRPr="00676FAF">
        <w:rPr>
          <w:rFonts w:ascii="Times New Roman" w:hAnsi="Times New Roman" w:cs="Times New Roman"/>
          <w:sz w:val="26"/>
          <w:szCs w:val="26"/>
        </w:rPr>
        <w:t xml:space="preserve"> </w:t>
      </w:r>
      <w:proofErr w:type="gramStart"/>
      <w:r w:rsidRPr="00676FAF">
        <w:rPr>
          <w:rFonts w:ascii="Times New Roman" w:hAnsi="Times New Roman" w:cs="Times New Roman"/>
          <w:sz w:val="26"/>
          <w:szCs w:val="26"/>
        </w:rPr>
        <w:t>В</w:t>
      </w:r>
      <w:proofErr w:type="gramEnd"/>
      <w:r w:rsidRPr="00676FAF">
        <w:rPr>
          <w:rFonts w:ascii="Times New Roman" w:hAnsi="Times New Roman" w:cs="Times New Roman"/>
          <w:sz w:val="26"/>
          <w:szCs w:val="26"/>
        </w:rPr>
        <w:t xml:space="preserve"> области физической культуры и спорта</w:t>
      </w:r>
      <w:r w:rsidR="00853726">
        <w:rPr>
          <w:rFonts w:ascii="Times New Roman" w:hAnsi="Times New Roman" w:cs="Times New Roman"/>
          <w:sz w:val="26"/>
          <w:szCs w:val="26"/>
        </w:rPr>
        <w:t>:</w:t>
      </w:r>
    </w:p>
    <w:p w:rsidR="00853726" w:rsidRPr="00676FAF" w:rsidRDefault="00853726" w:rsidP="00AC2C2C">
      <w:pPr>
        <w:pStyle w:val="ConsPlusNormal"/>
        <w:ind w:firstLine="709"/>
        <w:jc w:val="both"/>
        <w:outlineLvl w:val="4"/>
        <w:rPr>
          <w:rFonts w:ascii="Times New Roman" w:hAnsi="Times New Roman" w:cs="Times New Roman"/>
          <w:sz w:val="26"/>
          <w:szCs w:val="26"/>
        </w:rPr>
      </w:pPr>
    </w:p>
    <w:p w:rsidR="00B854A6" w:rsidRPr="003A4B2C" w:rsidRDefault="00B854A6" w:rsidP="00853726">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3</w:t>
      </w:r>
      <w:r w:rsidR="00A95F6D">
        <w:rPr>
          <w:rFonts w:ascii="Times New Roman" w:hAnsi="Times New Roman" w:cs="Times New Roman"/>
          <w:sz w:val="26"/>
          <w:szCs w:val="26"/>
        </w:rPr>
        <w:t>6</w:t>
      </w:r>
      <w:r w:rsidRPr="003A4B2C">
        <w:rPr>
          <w:rFonts w:ascii="Times New Roman" w:hAnsi="Times New Roman" w:cs="Times New Roman"/>
          <w:sz w:val="26"/>
          <w:szCs w:val="26"/>
        </w:rPr>
        <w:t>. Расчетные показатели объектов, относящихся к области физической культуры и спорта</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7"/>
        <w:gridCol w:w="3827"/>
        <w:gridCol w:w="2268"/>
      </w:tblGrid>
      <w:tr w:rsidR="00B854A6" w:rsidRPr="003A4B2C" w:rsidTr="00A9653F">
        <w:trPr>
          <w:trHeight w:val="76"/>
        </w:trPr>
        <w:tc>
          <w:tcPr>
            <w:tcW w:w="3477" w:type="dxa"/>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Наименование вида объекта</w:t>
            </w:r>
          </w:p>
        </w:tc>
        <w:tc>
          <w:tcPr>
            <w:tcW w:w="3827" w:type="dxa"/>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Наименование нормируемого расчетного показателя, единица измерения</w:t>
            </w:r>
          </w:p>
        </w:tc>
        <w:tc>
          <w:tcPr>
            <w:tcW w:w="2268" w:type="dxa"/>
          </w:tcPr>
          <w:p w:rsidR="00B854A6" w:rsidRPr="00853726" w:rsidRDefault="00B854A6" w:rsidP="00AC2C2C">
            <w:pPr>
              <w:pStyle w:val="ConsPlusNormal"/>
              <w:jc w:val="center"/>
              <w:rPr>
                <w:rFonts w:ascii="Times New Roman" w:hAnsi="Times New Roman" w:cs="Times New Roman"/>
                <w:sz w:val="24"/>
                <w:szCs w:val="24"/>
              </w:rPr>
            </w:pPr>
            <w:r w:rsidRPr="00853726">
              <w:rPr>
                <w:rFonts w:ascii="Times New Roman" w:hAnsi="Times New Roman" w:cs="Times New Roman"/>
                <w:sz w:val="24"/>
                <w:szCs w:val="24"/>
              </w:rPr>
              <w:t>Значение расчетного показателя</w:t>
            </w:r>
          </w:p>
          <w:p w:rsidR="00B854A6" w:rsidRPr="00853726" w:rsidRDefault="00B854A6" w:rsidP="00AC2C2C">
            <w:pPr>
              <w:pStyle w:val="ConsPlusNormal"/>
              <w:jc w:val="center"/>
              <w:rPr>
                <w:rFonts w:ascii="Times New Roman" w:hAnsi="Times New Roman" w:cs="Times New Roman"/>
                <w:sz w:val="24"/>
                <w:szCs w:val="24"/>
              </w:rPr>
            </w:pPr>
          </w:p>
        </w:tc>
      </w:tr>
      <w:tr w:rsidR="00B854A6" w:rsidRPr="003A4B2C" w:rsidTr="00A9653F">
        <w:tc>
          <w:tcPr>
            <w:tcW w:w="3477" w:type="dxa"/>
            <w:vMerge w:val="restart"/>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Помещения для физкультурных занятий и тренировок</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кв. м общей площади на 1 тыс. человек</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70 - 80</w:t>
            </w:r>
          </w:p>
        </w:tc>
      </w:tr>
      <w:tr w:rsidR="00B854A6" w:rsidRPr="003A4B2C" w:rsidTr="00A9653F">
        <w:tc>
          <w:tcPr>
            <w:tcW w:w="3477" w:type="dxa"/>
            <w:vMerge/>
          </w:tcPr>
          <w:p w:rsidR="00B854A6" w:rsidRPr="00853726" w:rsidRDefault="00B854A6" w:rsidP="00AC2C2C">
            <w:pPr>
              <w:spacing w:line="240" w:lineRule="auto"/>
              <w:jc w:val="both"/>
              <w:rPr>
                <w:rFonts w:ascii="Times New Roman" w:hAnsi="Times New Roman" w:cs="Times New Roman"/>
                <w:sz w:val="24"/>
                <w:szCs w:val="24"/>
              </w:rPr>
            </w:pP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пешеходная доступность, минут в одну сторону</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 xml:space="preserve">многоэтажная и </w:t>
            </w:r>
            <w:proofErr w:type="spellStart"/>
            <w:r w:rsidRPr="00853726">
              <w:rPr>
                <w:rFonts w:ascii="Times New Roman" w:hAnsi="Times New Roman" w:cs="Times New Roman"/>
                <w:sz w:val="24"/>
                <w:szCs w:val="24"/>
              </w:rPr>
              <w:t>среднеэтажная</w:t>
            </w:r>
            <w:proofErr w:type="spellEnd"/>
            <w:r w:rsidRPr="00853726">
              <w:rPr>
                <w:rFonts w:ascii="Times New Roman" w:hAnsi="Times New Roman" w:cs="Times New Roman"/>
                <w:sz w:val="24"/>
                <w:szCs w:val="24"/>
              </w:rPr>
              <w:t xml:space="preserve"> жилая застройка - 10;</w:t>
            </w:r>
          </w:p>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индивидуальная и малоэтажная жилая застройка - 20</w:t>
            </w:r>
          </w:p>
        </w:tc>
      </w:tr>
      <w:tr w:rsidR="00B854A6" w:rsidRPr="003A4B2C" w:rsidTr="00A9653F">
        <w:tc>
          <w:tcPr>
            <w:tcW w:w="3477" w:type="dxa"/>
          </w:tcPr>
          <w:p w:rsidR="00B854A6" w:rsidRPr="00853726" w:rsidRDefault="00B854A6" w:rsidP="00AC2C2C">
            <w:pPr>
              <w:pStyle w:val="ConsPlusNormal"/>
              <w:jc w:val="both"/>
              <w:rPr>
                <w:rFonts w:ascii="Times New Roman" w:hAnsi="Times New Roman" w:cs="Times New Roman"/>
                <w:sz w:val="24"/>
                <w:szCs w:val="24"/>
              </w:rPr>
            </w:pPr>
            <w:proofErr w:type="spellStart"/>
            <w:r w:rsidRPr="00853726">
              <w:rPr>
                <w:rFonts w:ascii="Times New Roman" w:hAnsi="Times New Roman" w:cs="Times New Roman"/>
                <w:sz w:val="24"/>
                <w:szCs w:val="24"/>
              </w:rPr>
              <w:t>Пейнтбольные</w:t>
            </w:r>
            <w:proofErr w:type="spellEnd"/>
            <w:r w:rsidRPr="00853726">
              <w:rPr>
                <w:rFonts w:ascii="Times New Roman" w:hAnsi="Times New Roman" w:cs="Times New Roman"/>
                <w:sz w:val="24"/>
                <w:szCs w:val="24"/>
              </w:rPr>
              <w:t xml:space="preserve"> клубы</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3</w:t>
            </w:r>
          </w:p>
        </w:tc>
      </w:tr>
      <w:tr w:rsidR="00B854A6" w:rsidRPr="003A4B2C" w:rsidTr="00A9653F">
        <w:tc>
          <w:tcPr>
            <w:tcW w:w="347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Веревочные парки</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1</w:t>
            </w:r>
          </w:p>
        </w:tc>
      </w:tr>
      <w:tr w:rsidR="00B854A6" w:rsidRPr="003A4B2C" w:rsidTr="00A9653F">
        <w:tc>
          <w:tcPr>
            <w:tcW w:w="347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Велоспортивные комплексы, велотреки</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 на городской округ</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1</w:t>
            </w:r>
          </w:p>
        </w:tc>
      </w:tr>
      <w:tr w:rsidR="00B854A6" w:rsidRPr="003A4B2C" w:rsidTr="00A9653F">
        <w:tc>
          <w:tcPr>
            <w:tcW w:w="347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Конноспортивные комплексы</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 на городской округ</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2</w:t>
            </w:r>
          </w:p>
        </w:tc>
      </w:tr>
      <w:tr w:rsidR="00B854A6" w:rsidRPr="003A4B2C" w:rsidTr="00A9653F">
        <w:tc>
          <w:tcPr>
            <w:tcW w:w="347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Центры парусного спорта</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 на городской округ</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 xml:space="preserve">1 </w:t>
            </w:r>
          </w:p>
        </w:tc>
      </w:tr>
      <w:tr w:rsidR="00B854A6" w:rsidRPr="003A4B2C" w:rsidTr="00A9653F">
        <w:tc>
          <w:tcPr>
            <w:tcW w:w="347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Центры спортивных развлечений</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 xml:space="preserve">1 </w:t>
            </w:r>
          </w:p>
        </w:tc>
      </w:tr>
      <w:tr w:rsidR="00B854A6" w:rsidRPr="003A4B2C" w:rsidTr="00A9653F">
        <w:tc>
          <w:tcPr>
            <w:tcW w:w="347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Центры экстремальных видов спорта</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 xml:space="preserve">1 </w:t>
            </w:r>
          </w:p>
        </w:tc>
      </w:tr>
      <w:tr w:rsidR="00B854A6" w:rsidRPr="003A4B2C" w:rsidTr="00A9653F">
        <w:tc>
          <w:tcPr>
            <w:tcW w:w="347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Спортивные комплексы для водных видов спорта</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1</w:t>
            </w:r>
          </w:p>
        </w:tc>
      </w:tr>
      <w:tr w:rsidR="00B854A6" w:rsidRPr="003A4B2C" w:rsidTr="00A9653F">
        <w:tc>
          <w:tcPr>
            <w:tcW w:w="347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Спортивные центры восточных единоборств</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1</w:t>
            </w:r>
          </w:p>
        </w:tc>
      </w:tr>
      <w:tr w:rsidR="00B854A6" w:rsidRPr="003A4B2C" w:rsidTr="00A9653F">
        <w:tc>
          <w:tcPr>
            <w:tcW w:w="347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Гольф-поле</w:t>
            </w:r>
          </w:p>
        </w:tc>
        <w:tc>
          <w:tcPr>
            <w:tcW w:w="3827"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уровень обеспеченности, объект</w:t>
            </w:r>
          </w:p>
        </w:tc>
        <w:tc>
          <w:tcPr>
            <w:tcW w:w="2268" w:type="dxa"/>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 xml:space="preserve">1 </w:t>
            </w:r>
          </w:p>
        </w:tc>
      </w:tr>
      <w:tr w:rsidR="00B854A6" w:rsidRPr="003A4B2C" w:rsidTr="00853726">
        <w:tc>
          <w:tcPr>
            <w:tcW w:w="9572" w:type="dxa"/>
            <w:gridSpan w:val="3"/>
          </w:tcPr>
          <w:p w:rsidR="00B854A6" w:rsidRPr="00853726" w:rsidRDefault="00B854A6" w:rsidP="00AC2C2C">
            <w:pPr>
              <w:pStyle w:val="ConsPlusNormal"/>
              <w:jc w:val="both"/>
              <w:rPr>
                <w:rFonts w:ascii="Times New Roman" w:hAnsi="Times New Roman" w:cs="Times New Roman"/>
                <w:sz w:val="24"/>
                <w:szCs w:val="24"/>
              </w:rPr>
            </w:pPr>
            <w:r w:rsidRPr="00853726">
              <w:rPr>
                <w:rFonts w:ascii="Times New Roman" w:hAnsi="Times New Roman" w:cs="Times New Roman"/>
                <w:sz w:val="24"/>
                <w:szCs w:val="24"/>
              </w:rPr>
              <w:t>Примечания:</w:t>
            </w:r>
          </w:p>
          <w:p w:rsidR="00B854A6" w:rsidRPr="00853726" w:rsidRDefault="00B854A6" w:rsidP="00AC2C2C">
            <w:pPr>
              <w:pStyle w:val="ConsPlusNormal"/>
              <w:jc w:val="both"/>
              <w:rPr>
                <w:rFonts w:ascii="Times New Roman" w:hAnsi="Times New Roman" w:cs="Times New Roman"/>
                <w:sz w:val="24"/>
                <w:szCs w:val="24"/>
              </w:rPr>
            </w:pPr>
            <w:bookmarkStart w:id="37" w:name="P6887"/>
            <w:bookmarkEnd w:id="37"/>
            <w:r w:rsidRPr="00853726">
              <w:rPr>
                <w:rFonts w:ascii="Times New Roman" w:hAnsi="Times New Roman" w:cs="Times New Roman"/>
                <w:sz w:val="24"/>
                <w:szCs w:val="24"/>
              </w:rPr>
              <w:t>1. При условии наличия доступа к водоему (море, река, озеро), на которых возможно организовать тренировочные базы для парусного спорта.</w:t>
            </w:r>
          </w:p>
          <w:p w:rsidR="00B854A6" w:rsidRPr="00853726" w:rsidRDefault="00B854A6" w:rsidP="00AC2C2C">
            <w:pPr>
              <w:pStyle w:val="ConsPlusNormal"/>
              <w:jc w:val="both"/>
              <w:rPr>
                <w:rFonts w:ascii="Times New Roman" w:hAnsi="Times New Roman" w:cs="Times New Roman"/>
                <w:sz w:val="24"/>
                <w:szCs w:val="24"/>
              </w:rPr>
            </w:pPr>
            <w:bookmarkStart w:id="38" w:name="P6888"/>
            <w:bookmarkEnd w:id="38"/>
            <w:r w:rsidRPr="00853726">
              <w:rPr>
                <w:rFonts w:ascii="Times New Roman" w:hAnsi="Times New Roman" w:cs="Times New Roman"/>
                <w:sz w:val="24"/>
                <w:szCs w:val="24"/>
              </w:rPr>
              <w:t>2. При условии наличия рельефа местности, соответствующего требованиям для размещения данного вида объектов</w:t>
            </w:r>
          </w:p>
        </w:tc>
      </w:tr>
    </w:tbl>
    <w:p w:rsidR="00B854A6" w:rsidRDefault="00B854A6" w:rsidP="00AC2C2C">
      <w:pPr>
        <w:pStyle w:val="ConsPlusNormal"/>
        <w:ind w:firstLine="709"/>
        <w:jc w:val="both"/>
        <w:rPr>
          <w:rFonts w:ascii="Times New Roman" w:hAnsi="Times New Roman" w:cs="Times New Roman"/>
          <w:sz w:val="26"/>
          <w:szCs w:val="26"/>
        </w:rPr>
      </w:pPr>
    </w:p>
    <w:p w:rsidR="00A9653F" w:rsidRDefault="00A9653F" w:rsidP="00AC2C2C">
      <w:pPr>
        <w:pStyle w:val="ConsPlusNormal"/>
        <w:ind w:firstLine="709"/>
        <w:jc w:val="both"/>
        <w:rPr>
          <w:rFonts w:ascii="Times New Roman" w:hAnsi="Times New Roman" w:cs="Times New Roman"/>
          <w:sz w:val="26"/>
          <w:szCs w:val="26"/>
        </w:rPr>
      </w:pPr>
    </w:p>
    <w:p w:rsidR="00B854A6" w:rsidRPr="003A4B2C"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lastRenderedPageBreak/>
        <w:t>Помещения для физкультурных занятий и тренировок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B854A6" w:rsidRPr="00676FAF" w:rsidRDefault="00B854A6" w:rsidP="00A9653F">
      <w:pPr>
        <w:pStyle w:val="ConsPlusNormal"/>
        <w:ind w:right="-285" w:firstLine="709"/>
        <w:jc w:val="both"/>
        <w:outlineLvl w:val="4"/>
        <w:rPr>
          <w:rFonts w:ascii="Times New Roman" w:hAnsi="Times New Roman" w:cs="Times New Roman"/>
          <w:sz w:val="26"/>
          <w:szCs w:val="26"/>
        </w:rPr>
      </w:pPr>
      <w:r w:rsidRPr="00676FAF">
        <w:rPr>
          <w:rFonts w:ascii="Times New Roman" w:hAnsi="Times New Roman" w:cs="Times New Roman"/>
          <w:sz w:val="26"/>
          <w:szCs w:val="26"/>
        </w:rPr>
        <w:t>7</w:t>
      </w:r>
      <w:r w:rsidR="00676FAF" w:rsidRPr="00676FAF">
        <w:rPr>
          <w:rFonts w:ascii="Times New Roman" w:hAnsi="Times New Roman" w:cs="Times New Roman"/>
          <w:sz w:val="26"/>
          <w:szCs w:val="26"/>
        </w:rPr>
        <w:t>)</w:t>
      </w:r>
      <w:r w:rsidRPr="00676FAF">
        <w:rPr>
          <w:rFonts w:ascii="Times New Roman" w:hAnsi="Times New Roman" w:cs="Times New Roman"/>
          <w:sz w:val="26"/>
          <w:szCs w:val="26"/>
        </w:rPr>
        <w:t xml:space="preserve"> Территории садоводческих (дачных) объединений граждан</w:t>
      </w:r>
      <w:r w:rsidR="00A9653F">
        <w:rPr>
          <w:rFonts w:ascii="Times New Roman" w:hAnsi="Times New Roman" w:cs="Times New Roman"/>
          <w:sz w:val="26"/>
          <w:szCs w:val="26"/>
        </w:rPr>
        <w:t>:</w:t>
      </w:r>
    </w:p>
    <w:p w:rsidR="00B854A6" w:rsidRPr="003A4B2C"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Территории садоводческих (дачных) объединений граждан в зависимости от числа земельных участков, расположенных на них, подразделяются на:</w:t>
      </w:r>
    </w:p>
    <w:p w:rsidR="00B854A6" w:rsidRPr="003A4B2C"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малые - до 100 участков;</w:t>
      </w:r>
    </w:p>
    <w:p w:rsidR="00B854A6" w:rsidRPr="003A4B2C"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средние - от 101 до 300 участков;</w:t>
      </w:r>
    </w:p>
    <w:p w:rsidR="00B854A6" w:rsidRPr="003A4B2C"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крупные - 301 и более участков.</w:t>
      </w:r>
    </w:p>
    <w:p w:rsidR="00B854A6" w:rsidRPr="003A4B2C"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Инженерное обустройство территорий садоводческих и дачных объединений выполнено с учетом раздела 8 СП 53.13330.2016.</w:t>
      </w:r>
    </w:p>
    <w:p w:rsidR="00B854A6" w:rsidRPr="003A4B2C"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 систем водоснабжения производится, исходя из следующих норм:</w:t>
      </w:r>
    </w:p>
    <w:p w:rsidR="00B854A6" w:rsidRPr="003A4B2C"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водопользовании из водоразборных колонок, скважин, шахтных колодцев - 30-50 л/</w:t>
      </w:r>
      <w:proofErr w:type="spellStart"/>
      <w:r w:rsidRPr="003A4B2C">
        <w:rPr>
          <w:rFonts w:ascii="Times New Roman" w:hAnsi="Times New Roman" w:cs="Times New Roman"/>
          <w:sz w:val="26"/>
          <w:szCs w:val="26"/>
        </w:rPr>
        <w:t>сут</w:t>
      </w:r>
      <w:proofErr w:type="spellEnd"/>
      <w:r w:rsidRPr="003A4B2C">
        <w:rPr>
          <w:rFonts w:ascii="Times New Roman" w:hAnsi="Times New Roman" w:cs="Times New Roman"/>
          <w:sz w:val="26"/>
          <w:szCs w:val="26"/>
        </w:rPr>
        <w:t>. на 1 жителя;</w:t>
      </w:r>
    </w:p>
    <w:p w:rsidR="00B854A6" w:rsidRPr="003A4B2C"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обеспечении внутренним водопроводом и канализацией (без ванн) - 125-160 л/</w:t>
      </w:r>
      <w:proofErr w:type="spellStart"/>
      <w:r w:rsidRPr="003A4B2C">
        <w:rPr>
          <w:rFonts w:ascii="Times New Roman" w:hAnsi="Times New Roman" w:cs="Times New Roman"/>
          <w:sz w:val="26"/>
          <w:szCs w:val="26"/>
        </w:rPr>
        <w:t>сут</w:t>
      </w:r>
      <w:proofErr w:type="spellEnd"/>
      <w:r w:rsidRPr="003A4B2C">
        <w:rPr>
          <w:rFonts w:ascii="Times New Roman" w:hAnsi="Times New Roman" w:cs="Times New Roman"/>
          <w:sz w:val="26"/>
          <w:szCs w:val="26"/>
        </w:rPr>
        <w:t>. на 1 жителя.</w:t>
      </w:r>
    </w:p>
    <w:p w:rsidR="00B854A6" w:rsidRPr="003A4B2C"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Для полива посадок на приусадебных участках: овощных культур - 3-15 л/кв. м в сутки; плодовых деревьев - 10-15 л/кв. м в сутки. Расход воды для пожаротушения следует принимать 5 л/с.</w:t>
      </w:r>
    </w:p>
    <w:p w:rsidR="00B854A6" w:rsidRDefault="00B854A6" w:rsidP="00A9653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Сбор, удаление и обезвреживание нечистот могут быть </w:t>
      </w:r>
      <w:proofErr w:type="spellStart"/>
      <w:r w:rsidRPr="003A4B2C">
        <w:rPr>
          <w:rFonts w:ascii="Times New Roman" w:hAnsi="Times New Roman" w:cs="Times New Roman"/>
          <w:sz w:val="26"/>
          <w:szCs w:val="26"/>
        </w:rPr>
        <w:t>неканализованными</w:t>
      </w:r>
      <w:proofErr w:type="spellEnd"/>
      <w:r w:rsidRPr="003A4B2C">
        <w:rPr>
          <w:rFonts w:ascii="Times New Roman" w:hAnsi="Times New Roman" w:cs="Times New Roman"/>
          <w:sz w:val="26"/>
          <w:szCs w:val="26"/>
        </w:rPr>
        <w:t xml:space="preserve">,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Допускается </w:t>
      </w:r>
      <w:proofErr w:type="spellStart"/>
      <w:r w:rsidRPr="003A4B2C">
        <w:rPr>
          <w:rFonts w:ascii="Times New Roman" w:hAnsi="Times New Roman" w:cs="Times New Roman"/>
          <w:sz w:val="26"/>
          <w:szCs w:val="26"/>
        </w:rPr>
        <w:t>канализование</w:t>
      </w:r>
      <w:proofErr w:type="spellEnd"/>
      <w:r w:rsidRPr="003A4B2C">
        <w:rPr>
          <w:rFonts w:ascii="Times New Roman" w:hAnsi="Times New Roman" w:cs="Times New Roman"/>
          <w:sz w:val="26"/>
          <w:szCs w:val="26"/>
        </w:rPr>
        <w:t xml:space="preserve"> участков с количеством стоков до 5 тыс. куб. м/</w:t>
      </w:r>
      <w:proofErr w:type="spellStart"/>
      <w:r w:rsidRPr="003A4B2C">
        <w:rPr>
          <w:rFonts w:ascii="Times New Roman" w:hAnsi="Times New Roman" w:cs="Times New Roman"/>
          <w:sz w:val="26"/>
          <w:szCs w:val="26"/>
        </w:rPr>
        <w:t>сут</w:t>
      </w:r>
      <w:proofErr w:type="spellEnd"/>
      <w:r w:rsidRPr="003A4B2C">
        <w:rPr>
          <w:rFonts w:ascii="Times New Roman" w:hAnsi="Times New Roman" w:cs="Times New Roman"/>
          <w:sz w:val="26"/>
          <w:szCs w:val="26"/>
        </w:rPr>
        <w:t>. на единые очистные сооружения закрытого типа с современной технологией и доведением очищенных вод до нормативных показателей с санитарно-защитной зоной 20 м до жилых строений.</w:t>
      </w:r>
    </w:p>
    <w:p w:rsidR="003E420C" w:rsidRPr="003A4B2C" w:rsidRDefault="003E420C" w:rsidP="00A9653F">
      <w:pPr>
        <w:pStyle w:val="ConsPlusNormal"/>
        <w:ind w:right="-285" w:firstLine="709"/>
        <w:jc w:val="both"/>
        <w:rPr>
          <w:rFonts w:ascii="Times New Roman" w:hAnsi="Times New Roman" w:cs="Times New Roman"/>
          <w:sz w:val="26"/>
          <w:szCs w:val="26"/>
        </w:rPr>
      </w:pPr>
    </w:p>
    <w:p w:rsidR="00B854A6" w:rsidRPr="003A4B2C" w:rsidRDefault="00B854A6" w:rsidP="003E420C">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3</w:t>
      </w:r>
      <w:r w:rsidR="00A95F6D">
        <w:rPr>
          <w:rFonts w:ascii="Times New Roman" w:hAnsi="Times New Roman" w:cs="Times New Roman"/>
          <w:sz w:val="26"/>
          <w:szCs w:val="26"/>
        </w:rPr>
        <w:t>7</w:t>
      </w:r>
      <w:r w:rsidRPr="003A4B2C">
        <w:rPr>
          <w:rFonts w:ascii="Times New Roman" w:hAnsi="Times New Roman" w:cs="Times New Roman"/>
          <w:sz w:val="26"/>
          <w:szCs w:val="26"/>
        </w:rPr>
        <w:t>. Расчетные показатели минимально допустимого уровня обеспеченности объектами транспортной инфраструктуры территорий садоводческих (дачных) объединений граждан</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098"/>
        <w:gridCol w:w="2268"/>
        <w:gridCol w:w="3052"/>
      </w:tblGrid>
      <w:tr w:rsidR="00B854A6" w:rsidRPr="003A4B2C" w:rsidTr="003E420C">
        <w:tc>
          <w:tcPr>
            <w:tcW w:w="2154" w:type="dxa"/>
          </w:tcPr>
          <w:p w:rsidR="00B854A6" w:rsidRPr="003E420C" w:rsidRDefault="00B854A6" w:rsidP="00AC2C2C">
            <w:pPr>
              <w:pStyle w:val="ConsPlusNormal"/>
              <w:jc w:val="center"/>
              <w:rPr>
                <w:rFonts w:ascii="Times New Roman" w:hAnsi="Times New Roman" w:cs="Times New Roman"/>
                <w:sz w:val="24"/>
                <w:szCs w:val="24"/>
              </w:rPr>
            </w:pPr>
            <w:r w:rsidRPr="003E420C">
              <w:rPr>
                <w:rFonts w:ascii="Times New Roman" w:hAnsi="Times New Roman" w:cs="Times New Roman"/>
                <w:sz w:val="24"/>
                <w:szCs w:val="24"/>
              </w:rPr>
              <w:t>Наименование вида</w:t>
            </w:r>
          </w:p>
        </w:tc>
        <w:tc>
          <w:tcPr>
            <w:tcW w:w="2098" w:type="dxa"/>
          </w:tcPr>
          <w:p w:rsidR="00B854A6" w:rsidRPr="003E420C" w:rsidRDefault="00B854A6" w:rsidP="00AC2C2C">
            <w:pPr>
              <w:pStyle w:val="ConsPlusNormal"/>
              <w:jc w:val="center"/>
              <w:rPr>
                <w:rFonts w:ascii="Times New Roman" w:hAnsi="Times New Roman" w:cs="Times New Roman"/>
                <w:sz w:val="24"/>
                <w:szCs w:val="24"/>
              </w:rPr>
            </w:pPr>
            <w:r w:rsidRPr="003E420C">
              <w:rPr>
                <w:rFonts w:ascii="Times New Roman" w:hAnsi="Times New Roman" w:cs="Times New Roman"/>
                <w:sz w:val="24"/>
                <w:szCs w:val="24"/>
              </w:rPr>
              <w:t>Тип расчетного показателя</w:t>
            </w:r>
          </w:p>
        </w:tc>
        <w:tc>
          <w:tcPr>
            <w:tcW w:w="2268" w:type="dxa"/>
          </w:tcPr>
          <w:p w:rsidR="00B854A6" w:rsidRPr="003E420C" w:rsidRDefault="00B854A6" w:rsidP="00AC2C2C">
            <w:pPr>
              <w:pStyle w:val="ConsPlusNormal"/>
              <w:jc w:val="center"/>
              <w:rPr>
                <w:rFonts w:ascii="Times New Roman" w:hAnsi="Times New Roman" w:cs="Times New Roman"/>
                <w:sz w:val="24"/>
                <w:szCs w:val="24"/>
              </w:rPr>
            </w:pPr>
            <w:r w:rsidRPr="003E420C">
              <w:rPr>
                <w:rFonts w:ascii="Times New Roman" w:hAnsi="Times New Roman" w:cs="Times New Roman"/>
                <w:sz w:val="24"/>
                <w:szCs w:val="24"/>
              </w:rPr>
              <w:t>Наименование расчетного показателя, единица измерения</w:t>
            </w:r>
          </w:p>
        </w:tc>
        <w:tc>
          <w:tcPr>
            <w:tcW w:w="3052" w:type="dxa"/>
          </w:tcPr>
          <w:p w:rsidR="00B854A6" w:rsidRPr="003E420C" w:rsidRDefault="00B854A6" w:rsidP="00AC2C2C">
            <w:pPr>
              <w:pStyle w:val="ConsPlusNormal"/>
              <w:jc w:val="center"/>
              <w:rPr>
                <w:rFonts w:ascii="Times New Roman" w:hAnsi="Times New Roman" w:cs="Times New Roman"/>
                <w:sz w:val="24"/>
                <w:szCs w:val="24"/>
              </w:rPr>
            </w:pPr>
            <w:r w:rsidRPr="003E420C">
              <w:rPr>
                <w:rFonts w:ascii="Times New Roman" w:hAnsi="Times New Roman" w:cs="Times New Roman"/>
                <w:sz w:val="24"/>
                <w:szCs w:val="24"/>
              </w:rPr>
              <w:t>Предельное значение расчетного показателя</w:t>
            </w:r>
          </w:p>
        </w:tc>
      </w:tr>
      <w:tr w:rsidR="00B854A6" w:rsidRPr="003A4B2C" w:rsidTr="003E420C">
        <w:tc>
          <w:tcPr>
            <w:tcW w:w="2154"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Площадки для парковок при въезде на территорию садоводческого объединения</w:t>
            </w:r>
          </w:p>
        </w:tc>
        <w:tc>
          <w:tcPr>
            <w:tcW w:w="2098" w:type="dxa"/>
            <w:vMerge w:val="restart"/>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расчетный показатель минимально допустимого уровня обеспеченности</w:t>
            </w:r>
          </w:p>
        </w:tc>
        <w:tc>
          <w:tcPr>
            <w:tcW w:w="2268"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размер земельного участка, кв. м на 1 садовый участок</w:t>
            </w:r>
          </w:p>
        </w:tc>
        <w:tc>
          <w:tcPr>
            <w:tcW w:w="3052"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до 300 участков - 0,9</w:t>
            </w:r>
          </w:p>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101 - 300 участков - 0,9 - 0,4</w:t>
            </w:r>
          </w:p>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301 и более участков - 0,4 и менее</w:t>
            </w:r>
          </w:p>
        </w:tc>
      </w:tr>
      <w:tr w:rsidR="00B854A6" w:rsidRPr="003A4B2C" w:rsidTr="003E420C">
        <w:tc>
          <w:tcPr>
            <w:tcW w:w="2154" w:type="dxa"/>
            <w:vMerge w:val="restart"/>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Улицы и проезды</w:t>
            </w:r>
          </w:p>
        </w:tc>
        <w:tc>
          <w:tcPr>
            <w:tcW w:w="2098" w:type="dxa"/>
            <w:vMerge/>
          </w:tcPr>
          <w:p w:rsidR="00B854A6" w:rsidRPr="003E420C" w:rsidRDefault="00B854A6" w:rsidP="00AC2C2C">
            <w:pPr>
              <w:spacing w:line="240" w:lineRule="auto"/>
              <w:rPr>
                <w:rFonts w:ascii="Times New Roman" w:hAnsi="Times New Roman" w:cs="Times New Roman"/>
                <w:sz w:val="24"/>
                <w:szCs w:val="24"/>
              </w:rPr>
            </w:pPr>
          </w:p>
        </w:tc>
        <w:tc>
          <w:tcPr>
            <w:tcW w:w="2268"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ширина улиц и проездов в красных линиях, м</w:t>
            </w:r>
          </w:p>
        </w:tc>
        <w:tc>
          <w:tcPr>
            <w:tcW w:w="3052"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для улиц - не менее 15;</w:t>
            </w:r>
          </w:p>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для проездов - не менее 9</w:t>
            </w:r>
          </w:p>
        </w:tc>
      </w:tr>
      <w:tr w:rsidR="00B854A6" w:rsidRPr="003A4B2C" w:rsidTr="003E420C">
        <w:tc>
          <w:tcPr>
            <w:tcW w:w="2154" w:type="dxa"/>
            <w:vMerge/>
          </w:tcPr>
          <w:p w:rsidR="00B854A6" w:rsidRPr="003E420C" w:rsidRDefault="00B854A6" w:rsidP="00AC2C2C">
            <w:pPr>
              <w:spacing w:line="240" w:lineRule="auto"/>
              <w:rPr>
                <w:rFonts w:ascii="Times New Roman" w:hAnsi="Times New Roman" w:cs="Times New Roman"/>
                <w:sz w:val="24"/>
                <w:szCs w:val="24"/>
              </w:rPr>
            </w:pPr>
          </w:p>
        </w:tc>
        <w:tc>
          <w:tcPr>
            <w:tcW w:w="2098" w:type="dxa"/>
            <w:vMerge/>
          </w:tcPr>
          <w:p w:rsidR="00B854A6" w:rsidRPr="003E420C" w:rsidRDefault="00B854A6" w:rsidP="00AC2C2C">
            <w:pPr>
              <w:spacing w:line="240" w:lineRule="auto"/>
              <w:rPr>
                <w:rFonts w:ascii="Times New Roman" w:hAnsi="Times New Roman" w:cs="Times New Roman"/>
                <w:sz w:val="24"/>
                <w:szCs w:val="24"/>
              </w:rPr>
            </w:pPr>
          </w:p>
        </w:tc>
        <w:tc>
          <w:tcPr>
            <w:tcW w:w="2268"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ширина проезжей части, м</w:t>
            </w:r>
          </w:p>
        </w:tc>
        <w:tc>
          <w:tcPr>
            <w:tcW w:w="3052"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для улиц - не менее 7;</w:t>
            </w:r>
          </w:p>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для проездов - не менее 3,5</w:t>
            </w:r>
          </w:p>
        </w:tc>
      </w:tr>
      <w:tr w:rsidR="00B854A6" w:rsidRPr="003A4B2C" w:rsidTr="003E420C">
        <w:tc>
          <w:tcPr>
            <w:tcW w:w="2154" w:type="dxa"/>
            <w:vMerge/>
          </w:tcPr>
          <w:p w:rsidR="00B854A6" w:rsidRPr="003E420C" w:rsidRDefault="00B854A6" w:rsidP="00AC2C2C">
            <w:pPr>
              <w:spacing w:line="240" w:lineRule="auto"/>
              <w:rPr>
                <w:rFonts w:ascii="Times New Roman" w:hAnsi="Times New Roman" w:cs="Times New Roman"/>
                <w:sz w:val="24"/>
                <w:szCs w:val="24"/>
              </w:rPr>
            </w:pPr>
          </w:p>
        </w:tc>
        <w:tc>
          <w:tcPr>
            <w:tcW w:w="2098" w:type="dxa"/>
            <w:vMerge/>
          </w:tcPr>
          <w:p w:rsidR="00B854A6" w:rsidRPr="003E420C" w:rsidRDefault="00B854A6" w:rsidP="00AC2C2C">
            <w:pPr>
              <w:spacing w:line="240" w:lineRule="auto"/>
              <w:rPr>
                <w:rFonts w:ascii="Times New Roman" w:hAnsi="Times New Roman" w:cs="Times New Roman"/>
                <w:sz w:val="24"/>
                <w:szCs w:val="24"/>
              </w:rPr>
            </w:pPr>
          </w:p>
        </w:tc>
        <w:tc>
          <w:tcPr>
            <w:tcW w:w="2268"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минимальный радиус закругления проезжей части, м</w:t>
            </w:r>
          </w:p>
        </w:tc>
        <w:tc>
          <w:tcPr>
            <w:tcW w:w="3052"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6</w:t>
            </w:r>
          </w:p>
        </w:tc>
      </w:tr>
      <w:tr w:rsidR="00B854A6" w:rsidRPr="003A4B2C" w:rsidTr="003E420C">
        <w:tc>
          <w:tcPr>
            <w:tcW w:w="2154" w:type="dxa"/>
            <w:vMerge/>
          </w:tcPr>
          <w:p w:rsidR="00B854A6" w:rsidRPr="003E420C" w:rsidRDefault="00B854A6" w:rsidP="00AC2C2C">
            <w:pPr>
              <w:spacing w:line="240" w:lineRule="auto"/>
              <w:rPr>
                <w:rFonts w:ascii="Times New Roman" w:hAnsi="Times New Roman" w:cs="Times New Roman"/>
                <w:sz w:val="24"/>
                <w:szCs w:val="24"/>
              </w:rPr>
            </w:pPr>
          </w:p>
        </w:tc>
        <w:tc>
          <w:tcPr>
            <w:tcW w:w="2098" w:type="dxa"/>
            <w:vMerge/>
          </w:tcPr>
          <w:p w:rsidR="00B854A6" w:rsidRPr="003E420C" w:rsidRDefault="00B854A6" w:rsidP="00AC2C2C">
            <w:pPr>
              <w:spacing w:line="240" w:lineRule="auto"/>
              <w:rPr>
                <w:rFonts w:ascii="Times New Roman" w:hAnsi="Times New Roman" w:cs="Times New Roman"/>
                <w:sz w:val="24"/>
                <w:szCs w:val="24"/>
              </w:rPr>
            </w:pPr>
          </w:p>
        </w:tc>
        <w:tc>
          <w:tcPr>
            <w:tcW w:w="2268"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размер разъездных площадок, м</w:t>
            </w:r>
          </w:p>
        </w:tc>
        <w:tc>
          <w:tcPr>
            <w:tcW w:w="3052"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длина - не менее 15 м, ширина - не менее 7 м, включая ширину проезжей части,</w:t>
            </w:r>
          </w:p>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расстояние между разъездными площадками, а также между разъездными площадками и перекрестками должно быть не более 200 м</w:t>
            </w:r>
          </w:p>
        </w:tc>
      </w:tr>
      <w:tr w:rsidR="00B854A6" w:rsidRPr="003A4B2C" w:rsidTr="003E420C">
        <w:tc>
          <w:tcPr>
            <w:tcW w:w="2154" w:type="dxa"/>
            <w:vMerge/>
          </w:tcPr>
          <w:p w:rsidR="00B854A6" w:rsidRPr="003E420C" w:rsidRDefault="00B854A6" w:rsidP="00AC2C2C">
            <w:pPr>
              <w:spacing w:line="240" w:lineRule="auto"/>
              <w:rPr>
                <w:rFonts w:ascii="Times New Roman" w:hAnsi="Times New Roman" w:cs="Times New Roman"/>
                <w:sz w:val="24"/>
                <w:szCs w:val="24"/>
              </w:rPr>
            </w:pPr>
          </w:p>
        </w:tc>
        <w:tc>
          <w:tcPr>
            <w:tcW w:w="2098" w:type="dxa"/>
            <w:vMerge/>
          </w:tcPr>
          <w:p w:rsidR="00B854A6" w:rsidRPr="003E420C" w:rsidRDefault="00B854A6" w:rsidP="00AC2C2C">
            <w:pPr>
              <w:spacing w:line="240" w:lineRule="auto"/>
              <w:rPr>
                <w:rFonts w:ascii="Times New Roman" w:hAnsi="Times New Roman" w:cs="Times New Roman"/>
                <w:sz w:val="24"/>
                <w:szCs w:val="24"/>
              </w:rPr>
            </w:pPr>
          </w:p>
        </w:tc>
        <w:tc>
          <w:tcPr>
            <w:tcW w:w="2268"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протяженность тупиковых проездов, м</w:t>
            </w:r>
          </w:p>
        </w:tc>
        <w:tc>
          <w:tcPr>
            <w:tcW w:w="3052" w:type="dxa"/>
          </w:tcPr>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не более 150,</w:t>
            </w:r>
          </w:p>
          <w:p w:rsidR="00B854A6" w:rsidRPr="003E420C" w:rsidRDefault="00B854A6" w:rsidP="00AC2C2C">
            <w:pPr>
              <w:pStyle w:val="ConsPlusNormal"/>
              <w:rPr>
                <w:rFonts w:ascii="Times New Roman" w:hAnsi="Times New Roman" w:cs="Times New Roman"/>
                <w:sz w:val="24"/>
                <w:szCs w:val="24"/>
              </w:rPr>
            </w:pPr>
            <w:r w:rsidRPr="003E420C">
              <w:rPr>
                <w:rFonts w:ascii="Times New Roman" w:hAnsi="Times New Roman" w:cs="Times New Roman"/>
                <w:sz w:val="24"/>
                <w:szCs w:val="24"/>
              </w:rPr>
              <w:t>тупиковые проезды обеспечиваются разворотными площадками размером не менее 15 x 15 м. Использование разворотной площадки для парковок не допускается</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7A6D4A">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3</w:t>
      </w:r>
      <w:r w:rsidR="00A95F6D">
        <w:rPr>
          <w:rFonts w:ascii="Times New Roman" w:hAnsi="Times New Roman" w:cs="Times New Roman"/>
          <w:sz w:val="26"/>
          <w:szCs w:val="26"/>
        </w:rPr>
        <w:t>8</w:t>
      </w:r>
      <w:r w:rsidRPr="003A4B2C">
        <w:rPr>
          <w:rFonts w:ascii="Times New Roman" w:hAnsi="Times New Roman" w:cs="Times New Roman"/>
          <w:sz w:val="26"/>
          <w:szCs w:val="26"/>
        </w:rPr>
        <w:t>. Рекомендуемый перечень объектов социального и культурно-бытового обслуживания населения, проживающего на территории садоводческих (дачных) объединений, удельные размеры земельных участков</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1984"/>
        <w:gridCol w:w="2127"/>
        <w:gridCol w:w="2409"/>
      </w:tblGrid>
      <w:tr w:rsidR="00B854A6" w:rsidRPr="003A4B2C" w:rsidTr="007A6D4A">
        <w:tc>
          <w:tcPr>
            <w:tcW w:w="3052" w:type="dxa"/>
            <w:vMerge w:val="restart"/>
          </w:tcPr>
          <w:p w:rsidR="00B854A6" w:rsidRPr="007A6D4A" w:rsidRDefault="00B854A6" w:rsidP="00AC2C2C">
            <w:pPr>
              <w:pStyle w:val="ConsPlusNormal"/>
              <w:jc w:val="center"/>
              <w:rPr>
                <w:rFonts w:ascii="Times New Roman" w:hAnsi="Times New Roman" w:cs="Times New Roman"/>
                <w:sz w:val="24"/>
                <w:szCs w:val="24"/>
              </w:rPr>
            </w:pPr>
            <w:r w:rsidRPr="007A6D4A">
              <w:rPr>
                <w:rFonts w:ascii="Times New Roman" w:hAnsi="Times New Roman" w:cs="Times New Roman"/>
                <w:sz w:val="24"/>
                <w:szCs w:val="24"/>
              </w:rPr>
              <w:t>Наименование объекта</w:t>
            </w:r>
          </w:p>
        </w:tc>
        <w:tc>
          <w:tcPr>
            <w:tcW w:w="6520" w:type="dxa"/>
            <w:gridSpan w:val="3"/>
          </w:tcPr>
          <w:p w:rsidR="00B854A6" w:rsidRPr="007A6D4A" w:rsidRDefault="00B854A6" w:rsidP="00AC2C2C">
            <w:pPr>
              <w:pStyle w:val="ConsPlusNormal"/>
              <w:jc w:val="center"/>
              <w:rPr>
                <w:rFonts w:ascii="Times New Roman" w:hAnsi="Times New Roman" w:cs="Times New Roman"/>
                <w:sz w:val="24"/>
                <w:szCs w:val="24"/>
              </w:rPr>
            </w:pPr>
            <w:r w:rsidRPr="007A6D4A">
              <w:rPr>
                <w:rFonts w:ascii="Times New Roman" w:hAnsi="Times New Roman" w:cs="Times New Roman"/>
                <w:sz w:val="24"/>
                <w:szCs w:val="24"/>
              </w:rPr>
              <w:t>Удельные размеры земельных участков, кв. м, на 1 садовый (дачный) участок в садоводческих (дачных) объединениях с числом участков</w:t>
            </w:r>
          </w:p>
        </w:tc>
      </w:tr>
      <w:tr w:rsidR="00B854A6" w:rsidRPr="003A4B2C" w:rsidTr="007A6D4A">
        <w:tc>
          <w:tcPr>
            <w:tcW w:w="3052" w:type="dxa"/>
            <w:vMerge/>
          </w:tcPr>
          <w:p w:rsidR="00B854A6" w:rsidRPr="007A6D4A" w:rsidRDefault="00B854A6" w:rsidP="00AC2C2C">
            <w:pPr>
              <w:spacing w:line="240" w:lineRule="auto"/>
              <w:jc w:val="center"/>
              <w:rPr>
                <w:rFonts w:ascii="Times New Roman" w:hAnsi="Times New Roman" w:cs="Times New Roman"/>
                <w:sz w:val="24"/>
                <w:szCs w:val="24"/>
              </w:rPr>
            </w:pPr>
          </w:p>
        </w:tc>
        <w:tc>
          <w:tcPr>
            <w:tcW w:w="1984" w:type="dxa"/>
          </w:tcPr>
          <w:p w:rsidR="00B854A6" w:rsidRPr="007A6D4A" w:rsidRDefault="00B854A6" w:rsidP="00AC2C2C">
            <w:pPr>
              <w:pStyle w:val="ConsPlusNormal"/>
              <w:jc w:val="center"/>
              <w:rPr>
                <w:rFonts w:ascii="Times New Roman" w:hAnsi="Times New Roman" w:cs="Times New Roman"/>
                <w:sz w:val="24"/>
                <w:szCs w:val="24"/>
              </w:rPr>
            </w:pPr>
            <w:r w:rsidRPr="007A6D4A">
              <w:rPr>
                <w:rFonts w:ascii="Times New Roman" w:hAnsi="Times New Roman" w:cs="Times New Roman"/>
                <w:sz w:val="24"/>
                <w:szCs w:val="24"/>
              </w:rPr>
              <w:t>до 100 (малые)</w:t>
            </w:r>
          </w:p>
        </w:tc>
        <w:tc>
          <w:tcPr>
            <w:tcW w:w="2127" w:type="dxa"/>
          </w:tcPr>
          <w:p w:rsidR="00B854A6" w:rsidRPr="007A6D4A" w:rsidRDefault="00B854A6" w:rsidP="00AC2C2C">
            <w:pPr>
              <w:pStyle w:val="ConsPlusNormal"/>
              <w:jc w:val="center"/>
              <w:rPr>
                <w:rFonts w:ascii="Times New Roman" w:hAnsi="Times New Roman" w:cs="Times New Roman"/>
                <w:sz w:val="24"/>
                <w:szCs w:val="24"/>
              </w:rPr>
            </w:pPr>
            <w:r w:rsidRPr="007A6D4A">
              <w:rPr>
                <w:rFonts w:ascii="Times New Roman" w:hAnsi="Times New Roman" w:cs="Times New Roman"/>
                <w:sz w:val="24"/>
                <w:szCs w:val="24"/>
              </w:rPr>
              <w:t>101 - 300 (средние)</w:t>
            </w:r>
          </w:p>
        </w:tc>
        <w:tc>
          <w:tcPr>
            <w:tcW w:w="2409" w:type="dxa"/>
          </w:tcPr>
          <w:p w:rsidR="00B854A6" w:rsidRPr="007A6D4A" w:rsidRDefault="00B854A6" w:rsidP="00AC2C2C">
            <w:pPr>
              <w:pStyle w:val="ConsPlusNormal"/>
              <w:jc w:val="center"/>
              <w:rPr>
                <w:rFonts w:ascii="Times New Roman" w:hAnsi="Times New Roman" w:cs="Times New Roman"/>
                <w:sz w:val="24"/>
                <w:szCs w:val="24"/>
              </w:rPr>
            </w:pPr>
            <w:r w:rsidRPr="007A6D4A">
              <w:rPr>
                <w:rFonts w:ascii="Times New Roman" w:hAnsi="Times New Roman" w:cs="Times New Roman"/>
                <w:sz w:val="24"/>
                <w:szCs w:val="24"/>
              </w:rPr>
              <w:t>301 и более (крупные)</w:t>
            </w:r>
          </w:p>
        </w:tc>
      </w:tr>
      <w:tr w:rsidR="00B854A6" w:rsidRPr="003A4B2C" w:rsidTr="007A6D4A">
        <w:tc>
          <w:tcPr>
            <w:tcW w:w="3052"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1</w:t>
            </w:r>
          </w:p>
        </w:tc>
        <w:tc>
          <w:tcPr>
            <w:tcW w:w="1984"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2</w:t>
            </w:r>
          </w:p>
        </w:tc>
        <w:tc>
          <w:tcPr>
            <w:tcW w:w="2127"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3</w:t>
            </w:r>
          </w:p>
        </w:tc>
        <w:tc>
          <w:tcPr>
            <w:tcW w:w="2409"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4</w:t>
            </w:r>
          </w:p>
        </w:tc>
      </w:tr>
      <w:tr w:rsidR="00B854A6" w:rsidRPr="003A4B2C" w:rsidTr="007A6D4A">
        <w:tc>
          <w:tcPr>
            <w:tcW w:w="3052"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Предприятия торговли</w:t>
            </w:r>
          </w:p>
        </w:tc>
        <w:tc>
          <w:tcPr>
            <w:tcW w:w="1984"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2 - 0,5</w:t>
            </w:r>
          </w:p>
        </w:tc>
        <w:tc>
          <w:tcPr>
            <w:tcW w:w="2127"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0,5 - 0,2</w:t>
            </w:r>
          </w:p>
        </w:tc>
        <w:tc>
          <w:tcPr>
            <w:tcW w:w="2409"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0,2 и менее</w:t>
            </w:r>
          </w:p>
        </w:tc>
      </w:tr>
      <w:tr w:rsidR="00B854A6" w:rsidRPr="003A4B2C" w:rsidTr="007A6D4A">
        <w:tc>
          <w:tcPr>
            <w:tcW w:w="3052"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Площадки для игр детей</w:t>
            </w:r>
          </w:p>
        </w:tc>
        <w:tc>
          <w:tcPr>
            <w:tcW w:w="1984"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2 - 1</w:t>
            </w:r>
          </w:p>
        </w:tc>
        <w:tc>
          <w:tcPr>
            <w:tcW w:w="2127"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1 - 0,5</w:t>
            </w:r>
          </w:p>
        </w:tc>
        <w:tc>
          <w:tcPr>
            <w:tcW w:w="2409"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0,5 и менее</w:t>
            </w:r>
          </w:p>
        </w:tc>
      </w:tr>
      <w:tr w:rsidR="00B854A6" w:rsidRPr="003A4B2C" w:rsidTr="007A6D4A">
        <w:tc>
          <w:tcPr>
            <w:tcW w:w="3052"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Плоскостные спортивные сооружения</w:t>
            </w:r>
          </w:p>
        </w:tc>
        <w:tc>
          <w:tcPr>
            <w:tcW w:w="1984"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4 - 3,4</w:t>
            </w:r>
          </w:p>
        </w:tc>
        <w:tc>
          <w:tcPr>
            <w:tcW w:w="2127"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3,4 - 2,8</w:t>
            </w:r>
          </w:p>
        </w:tc>
        <w:tc>
          <w:tcPr>
            <w:tcW w:w="2409" w:type="dxa"/>
          </w:tcPr>
          <w:p w:rsidR="00B854A6" w:rsidRPr="007A6D4A" w:rsidRDefault="00B854A6" w:rsidP="00AC2C2C">
            <w:pPr>
              <w:pStyle w:val="ConsPlusNormal"/>
              <w:rPr>
                <w:rFonts w:ascii="Times New Roman" w:hAnsi="Times New Roman" w:cs="Times New Roman"/>
                <w:sz w:val="24"/>
                <w:szCs w:val="24"/>
              </w:rPr>
            </w:pPr>
            <w:r w:rsidRPr="007A6D4A">
              <w:rPr>
                <w:rFonts w:ascii="Times New Roman" w:hAnsi="Times New Roman" w:cs="Times New Roman"/>
                <w:sz w:val="24"/>
                <w:szCs w:val="24"/>
              </w:rPr>
              <w:t>2,8 и менее</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Обслуживание населения, проживающего на территории садоводческих (дачных) объединений, объектами социально-бытового и культурного обслуживания рекомендуется организовывать решением садоводческого общества и его средствами.</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Размещение территорий садоводческих (дачных) объединений запрещается в санитарно-защитных зонах промышленных предприятий.</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Территорию садоводческого объединения необходимо отделять от автомобильных дорог общего пользования I, II, III категорий санитарно-защитной зоной шириной не менее 50 м, от автодорог IV категории - не менее 25 м, с </w:t>
      </w:r>
      <w:r w:rsidRPr="003A4B2C">
        <w:rPr>
          <w:rFonts w:ascii="Times New Roman" w:hAnsi="Times New Roman" w:cs="Times New Roman"/>
          <w:sz w:val="26"/>
          <w:szCs w:val="26"/>
        </w:rPr>
        <w:lastRenderedPageBreak/>
        <w:t>размещением в ней лесополосы шириной не менее 10 м.</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Для твердых коммунальных отходов на территории общего пользования должны быть предусмотрены площадки для установки контейнеров, в том числе контейнеров раздельного сбора.</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Нормы накопления твердых коммунальных отходов на территории садовых и дачных участков составляют 0,18 куб. м или 36 кг на человека в месяц, при плотности отходов, равной 200 кг на куб. м.</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Расчетный объем мусоросборников должен соответствовать фактическому накоплению отходов в периоды наибольшего их образования.</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Необходимое число контейнеров рассчитывается по формуле:</w:t>
      </w:r>
    </w:p>
    <w:p w:rsidR="00B854A6" w:rsidRPr="003A4B2C" w:rsidRDefault="00B854A6" w:rsidP="007A6D4A">
      <w:pPr>
        <w:pStyle w:val="ConsPlusNormal"/>
        <w:ind w:right="-285" w:firstLine="709"/>
        <w:jc w:val="both"/>
        <w:rPr>
          <w:rFonts w:ascii="Times New Roman" w:hAnsi="Times New Roman" w:cs="Times New Roman"/>
          <w:sz w:val="26"/>
          <w:szCs w:val="26"/>
        </w:rPr>
      </w:pPr>
      <w:proofErr w:type="spellStart"/>
      <w:r w:rsidRPr="003A4B2C">
        <w:rPr>
          <w:rFonts w:ascii="Times New Roman" w:hAnsi="Times New Roman" w:cs="Times New Roman"/>
          <w:sz w:val="26"/>
          <w:szCs w:val="26"/>
        </w:rPr>
        <w:t>Бконт</w:t>
      </w:r>
      <w:proofErr w:type="spellEnd"/>
      <w:r w:rsidRPr="003A4B2C">
        <w:rPr>
          <w:rFonts w:ascii="Times New Roman" w:hAnsi="Times New Roman" w:cs="Times New Roman"/>
          <w:sz w:val="26"/>
          <w:szCs w:val="26"/>
        </w:rPr>
        <w:t xml:space="preserve"> = </w:t>
      </w:r>
      <w:proofErr w:type="spellStart"/>
      <w:r w:rsidRPr="003A4B2C">
        <w:rPr>
          <w:rFonts w:ascii="Times New Roman" w:hAnsi="Times New Roman" w:cs="Times New Roman"/>
          <w:sz w:val="26"/>
          <w:szCs w:val="26"/>
        </w:rPr>
        <w:t>Пгод</w:t>
      </w:r>
      <w:proofErr w:type="spellEnd"/>
      <w:r w:rsidRPr="003A4B2C">
        <w:rPr>
          <w:rFonts w:ascii="Times New Roman" w:hAnsi="Times New Roman" w:cs="Times New Roman"/>
          <w:sz w:val="26"/>
          <w:szCs w:val="26"/>
        </w:rPr>
        <w:t xml:space="preserve"> x t x К / (365 x V), где:</w:t>
      </w:r>
    </w:p>
    <w:p w:rsidR="00B854A6" w:rsidRPr="003A4B2C" w:rsidRDefault="00B854A6" w:rsidP="007A6D4A">
      <w:pPr>
        <w:pStyle w:val="ConsPlusNormal"/>
        <w:ind w:right="-285" w:firstLine="709"/>
        <w:jc w:val="both"/>
        <w:rPr>
          <w:rFonts w:ascii="Times New Roman" w:hAnsi="Times New Roman" w:cs="Times New Roman"/>
          <w:sz w:val="26"/>
          <w:szCs w:val="26"/>
        </w:rPr>
      </w:pPr>
      <w:proofErr w:type="spellStart"/>
      <w:r w:rsidRPr="003A4B2C">
        <w:rPr>
          <w:rFonts w:ascii="Times New Roman" w:hAnsi="Times New Roman" w:cs="Times New Roman"/>
          <w:sz w:val="26"/>
          <w:szCs w:val="26"/>
        </w:rPr>
        <w:t>Пгод</w:t>
      </w:r>
      <w:proofErr w:type="spellEnd"/>
      <w:r w:rsidRPr="003A4B2C">
        <w:rPr>
          <w:rFonts w:ascii="Times New Roman" w:hAnsi="Times New Roman" w:cs="Times New Roman"/>
          <w:sz w:val="26"/>
          <w:szCs w:val="26"/>
        </w:rPr>
        <w:t xml:space="preserve"> - годовое накопление твердых коммунальных отходов, куб. м;</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t - периодичность удаления отходов, </w:t>
      </w:r>
      <w:proofErr w:type="spellStart"/>
      <w:r w:rsidRPr="003A4B2C">
        <w:rPr>
          <w:rFonts w:ascii="Times New Roman" w:hAnsi="Times New Roman" w:cs="Times New Roman"/>
          <w:sz w:val="26"/>
          <w:szCs w:val="26"/>
        </w:rPr>
        <w:t>сут</w:t>
      </w:r>
      <w:proofErr w:type="spellEnd"/>
      <w:r w:rsidRPr="003A4B2C">
        <w:rPr>
          <w:rFonts w:ascii="Times New Roman" w:hAnsi="Times New Roman" w:cs="Times New Roman"/>
          <w:sz w:val="26"/>
          <w:szCs w:val="26"/>
        </w:rPr>
        <w:t>.;</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К - коэффициент неравномерности отходов, равный 1,25;</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V - вместимость контейнера.</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Размер площадок должен быть рассчитан на установку необходимого числа, но не более 5, контейнеров.</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Для территорий, подлежащих застройке дачными домами, устанавливаются линии отступа от красных линий в целях определения мест допустимого размещения зданий, строений, сооружений.</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Дачный дом должен отстоять от красной линии улиц,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Расстояние от хозяйственных построек до красных линий улиц и проездов должно быть не менее 3 м.</w:t>
      </w:r>
    </w:p>
    <w:p w:rsidR="00B854A6" w:rsidRPr="003A4B2C" w:rsidRDefault="00B854A6" w:rsidP="007A6D4A">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Указанные расстояния измеряются от наружной стены здания в уровне цоколя.</w:t>
      </w:r>
    </w:p>
    <w:p w:rsidR="00B854A6" w:rsidRDefault="00B854A6" w:rsidP="00AC2C2C">
      <w:pPr>
        <w:pStyle w:val="ConsPlusNormal"/>
        <w:ind w:firstLine="709"/>
        <w:jc w:val="both"/>
        <w:outlineLvl w:val="4"/>
        <w:rPr>
          <w:rFonts w:ascii="Times New Roman" w:hAnsi="Times New Roman" w:cs="Times New Roman"/>
          <w:sz w:val="26"/>
          <w:szCs w:val="26"/>
        </w:rPr>
      </w:pPr>
      <w:r w:rsidRPr="00676FAF">
        <w:rPr>
          <w:rFonts w:ascii="Times New Roman" w:hAnsi="Times New Roman" w:cs="Times New Roman"/>
          <w:sz w:val="26"/>
          <w:szCs w:val="26"/>
        </w:rPr>
        <w:t>8</w:t>
      </w:r>
      <w:r w:rsidR="00676FAF" w:rsidRPr="00676FAF">
        <w:rPr>
          <w:rFonts w:ascii="Times New Roman" w:hAnsi="Times New Roman" w:cs="Times New Roman"/>
          <w:sz w:val="26"/>
          <w:szCs w:val="26"/>
        </w:rPr>
        <w:t>)</w:t>
      </w:r>
      <w:r w:rsidRPr="00676FAF">
        <w:rPr>
          <w:rFonts w:ascii="Times New Roman" w:hAnsi="Times New Roman" w:cs="Times New Roman"/>
          <w:sz w:val="26"/>
          <w:szCs w:val="26"/>
        </w:rPr>
        <w:t xml:space="preserve"> Объекты, имеющие промышленное и коммунально-складское назначение</w:t>
      </w:r>
      <w:r w:rsidR="006C5979">
        <w:rPr>
          <w:rFonts w:ascii="Times New Roman" w:hAnsi="Times New Roman" w:cs="Times New Roman"/>
          <w:sz w:val="26"/>
          <w:szCs w:val="26"/>
        </w:rPr>
        <w:t>:</w:t>
      </w:r>
    </w:p>
    <w:p w:rsidR="006C5979" w:rsidRPr="00676FAF" w:rsidRDefault="006C5979" w:rsidP="00AC2C2C">
      <w:pPr>
        <w:pStyle w:val="ConsPlusNormal"/>
        <w:ind w:firstLine="709"/>
        <w:jc w:val="both"/>
        <w:outlineLvl w:val="4"/>
        <w:rPr>
          <w:rFonts w:ascii="Times New Roman" w:hAnsi="Times New Roman" w:cs="Times New Roman"/>
          <w:sz w:val="26"/>
          <w:szCs w:val="26"/>
        </w:rPr>
      </w:pPr>
    </w:p>
    <w:p w:rsidR="00B854A6" w:rsidRPr="003A4B2C" w:rsidRDefault="00B854A6" w:rsidP="006C5979">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 xml:space="preserve">Таблица </w:t>
      </w:r>
      <w:r w:rsidR="00A95F6D">
        <w:rPr>
          <w:rFonts w:ascii="Times New Roman" w:hAnsi="Times New Roman" w:cs="Times New Roman"/>
          <w:sz w:val="26"/>
          <w:szCs w:val="26"/>
        </w:rPr>
        <w:t>39</w:t>
      </w:r>
      <w:r w:rsidRPr="003A4B2C">
        <w:rPr>
          <w:rFonts w:ascii="Times New Roman" w:hAnsi="Times New Roman" w:cs="Times New Roman"/>
          <w:sz w:val="26"/>
          <w:szCs w:val="26"/>
        </w:rPr>
        <w:t>. Расчетные показатели объектов, имеющих коммунально-складское назначение</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7"/>
        <w:gridCol w:w="3523"/>
        <w:gridCol w:w="1701"/>
        <w:gridCol w:w="1701"/>
      </w:tblGrid>
      <w:tr w:rsidR="00B854A6" w:rsidRPr="003A4B2C" w:rsidTr="006C5979">
        <w:tc>
          <w:tcPr>
            <w:tcW w:w="2647" w:type="dxa"/>
            <w:vMerge w:val="restart"/>
          </w:tcPr>
          <w:p w:rsidR="00B854A6" w:rsidRPr="006C5979" w:rsidRDefault="00B854A6" w:rsidP="00AC2C2C">
            <w:pPr>
              <w:pStyle w:val="ConsPlusNormal"/>
              <w:jc w:val="center"/>
              <w:rPr>
                <w:rFonts w:ascii="Times New Roman" w:hAnsi="Times New Roman" w:cs="Times New Roman"/>
                <w:sz w:val="24"/>
                <w:szCs w:val="24"/>
              </w:rPr>
            </w:pPr>
            <w:r w:rsidRPr="006C5979">
              <w:rPr>
                <w:rFonts w:ascii="Times New Roman" w:hAnsi="Times New Roman" w:cs="Times New Roman"/>
                <w:sz w:val="24"/>
                <w:szCs w:val="24"/>
              </w:rPr>
              <w:t>Наименование вида объекта</w:t>
            </w:r>
          </w:p>
        </w:tc>
        <w:tc>
          <w:tcPr>
            <w:tcW w:w="3523" w:type="dxa"/>
            <w:vMerge w:val="restart"/>
          </w:tcPr>
          <w:p w:rsidR="00B854A6" w:rsidRPr="006C5979" w:rsidRDefault="00B854A6" w:rsidP="00AC2C2C">
            <w:pPr>
              <w:pStyle w:val="ConsPlusNormal"/>
              <w:jc w:val="center"/>
              <w:rPr>
                <w:rFonts w:ascii="Times New Roman" w:hAnsi="Times New Roman" w:cs="Times New Roman"/>
                <w:sz w:val="24"/>
                <w:szCs w:val="24"/>
              </w:rPr>
            </w:pPr>
            <w:r w:rsidRPr="006C5979">
              <w:rPr>
                <w:rFonts w:ascii="Times New Roman" w:hAnsi="Times New Roman" w:cs="Times New Roman"/>
                <w:sz w:val="24"/>
                <w:szCs w:val="24"/>
              </w:rPr>
              <w:t>Наименование нормируемого расчетного показателя, единица измерения</w:t>
            </w:r>
          </w:p>
        </w:tc>
        <w:tc>
          <w:tcPr>
            <w:tcW w:w="3402" w:type="dxa"/>
            <w:gridSpan w:val="2"/>
          </w:tcPr>
          <w:p w:rsidR="00B854A6" w:rsidRPr="006C5979" w:rsidRDefault="00B854A6" w:rsidP="00AC2C2C">
            <w:pPr>
              <w:pStyle w:val="ConsPlusNormal"/>
              <w:jc w:val="center"/>
              <w:rPr>
                <w:rFonts w:ascii="Times New Roman" w:hAnsi="Times New Roman" w:cs="Times New Roman"/>
                <w:sz w:val="24"/>
                <w:szCs w:val="24"/>
              </w:rPr>
            </w:pPr>
            <w:r w:rsidRPr="006C5979">
              <w:rPr>
                <w:rFonts w:ascii="Times New Roman" w:hAnsi="Times New Roman" w:cs="Times New Roman"/>
                <w:sz w:val="24"/>
                <w:szCs w:val="24"/>
              </w:rPr>
              <w:t>Значение расчетного показателя</w:t>
            </w:r>
          </w:p>
        </w:tc>
      </w:tr>
      <w:tr w:rsidR="00B854A6" w:rsidRPr="003A4B2C" w:rsidTr="006C5979">
        <w:tc>
          <w:tcPr>
            <w:tcW w:w="2647" w:type="dxa"/>
            <w:vMerge/>
          </w:tcPr>
          <w:p w:rsidR="00B854A6" w:rsidRPr="006C5979" w:rsidRDefault="00B854A6" w:rsidP="00AC2C2C">
            <w:pPr>
              <w:spacing w:line="240" w:lineRule="auto"/>
              <w:jc w:val="center"/>
              <w:rPr>
                <w:rFonts w:ascii="Times New Roman" w:hAnsi="Times New Roman" w:cs="Times New Roman"/>
                <w:sz w:val="24"/>
                <w:szCs w:val="24"/>
              </w:rPr>
            </w:pPr>
          </w:p>
        </w:tc>
        <w:tc>
          <w:tcPr>
            <w:tcW w:w="3523" w:type="dxa"/>
            <w:vMerge/>
          </w:tcPr>
          <w:p w:rsidR="00B854A6" w:rsidRPr="006C5979" w:rsidRDefault="00B854A6" w:rsidP="00AC2C2C">
            <w:pPr>
              <w:spacing w:line="240" w:lineRule="auto"/>
              <w:jc w:val="center"/>
              <w:rPr>
                <w:rFonts w:ascii="Times New Roman" w:hAnsi="Times New Roman" w:cs="Times New Roman"/>
                <w:sz w:val="24"/>
                <w:szCs w:val="24"/>
              </w:rPr>
            </w:pPr>
          </w:p>
        </w:tc>
        <w:tc>
          <w:tcPr>
            <w:tcW w:w="1701" w:type="dxa"/>
          </w:tcPr>
          <w:p w:rsidR="00B854A6" w:rsidRPr="006C5979" w:rsidRDefault="00B854A6" w:rsidP="00AC2C2C">
            <w:pPr>
              <w:pStyle w:val="ConsPlusNormal"/>
              <w:jc w:val="center"/>
              <w:rPr>
                <w:rFonts w:ascii="Times New Roman" w:hAnsi="Times New Roman" w:cs="Times New Roman"/>
                <w:sz w:val="24"/>
                <w:szCs w:val="24"/>
              </w:rPr>
            </w:pPr>
            <w:r w:rsidRPr="006C5979">
              <w:rPr>
                <w:rFonts w:ascii="Times New Roman" w:hAnsi="Times New Roman" w:cs="Times New Roman"/>
                <w:sz w:val="24"/>
                <w:szCs w:val="24"/>
              </w:rPr>
              <w:t>Городской округ</w:t>
            </w:r>
          </w:p>
        </w:tc>
        <w:tc>
          <w:tcPr>
            <w:tcW w:w="1701" w:type="dxa"/>
          </w:tcPr>
          <w:p w:rsidR="00B854A6" w:rsidRPr="006C5979" w:rsidRDefault="00B854A6" w:rsidP="00AC2C2C">
            <w:pPr>
              <w:pStyle w:val="ConsPlusNormal"/>
              <w:jc w:val="center"/>
              <w:rPr>
                <w:rFonts w:ascii="Times New Roman" w:hAnsi="Times New Roman" w:cs="Times New Roman"/>
                <w:sz w:val="24"/>
                <w:szCs w:val="24"/>
              </w:rPr>
            </w:pPr>
            <w:r w:rsidRPr="006C5979">
              <w:rPr>
                <w:rFonts w:ascii="Times New Roman" w:hAnsi="Times New Roman" w:cs="Times New Roman"/>
                <w:sz w:val="24"/>
                <w:szCs w:val="24"/>
              </w:rPr>
              <w:t>Сельское поселение</w:t>
            </w:r>
          </w:p>
        </w:tc>
      </w:tr>
      <w:tr w:rsidR="00B854A6" w:rsidRPr="003A4B2C" w:rsidTr="006C5979">
        <w:tc>
          <w:tcPr>
            <w:tcW w:w="2647" w:type="dxa"/>
            <w:vMerge w:val="restart"/>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Объекты хозяйственно-складского назначения</w:t>
            </w: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коэффициент застройки коммунально-складской зоны</w:t>
            </w:r>
          </w:p>
        </w:tc>
        <w:tc>
          <w:tcPr>
            <w:tcW w:w="3402" w:type="dxa"/>
            <w:gridSpan w:val="2"/>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0,6</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коэффициент плотности застройки коммунально-складской зоны</w:t>
            </w:r>
          </w:p>
        </w:tc>
        <w:tc>
          <w:tcPr>
            <w:tcW w:w="3402" w:type="dxa"/>
            <w:gridSpan w:val="2"/>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1,8</w:t>
            </w:r>
          </w:p>
        </w:tc>
      </w:tr>
      <w:tr w:rsidR="00B854A6" w:rsidRPr="003A4B2C" w:rsidTr="006C5979">
        <w:tc>
          <w:tcPr>
            <w:tcW w:w="2647" w:type="dxa"/>
            <w:vMerge w:val="restart"/>
          </w:tcPr>
          <w:p w:rsidR="00B854A6" w:rsidRPr="006C5979" w:rsidRDefault="00B854A6" w:rsidP="00AC2C2C">
            <w:pPr>
              <w:pStyle w:val="ConsPlusNormal"/>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 xml:space="preserve">площадь </w:t>
            </w:r>
            <w:proofErr w:type="spellStart"/>
            <w:r w:rsidRPr="006C5979">
              <w:rPr>
                <w:rFonts w:ascii="Times New Roman" w:hAnsi="Times New Roman" w:cs="Times New Roman"/>
                <w:sz w:val="24"/>
                <w:szCs w:val="24"/>
              </w:rPr>
              <w:t>общетоварного</w:t>
            </w:r>
            <w:proofErr w:type="spellEnd"/>
            <w:r w:rsidRPr="006C5979">
              <w:rPr>
                <w:rFonts w:ascii="Times New Roman" w:hAnsi="Times New Roman" w:cs="Times New Roman"/>
                <w:sz w:val="24"/>
                <w:szCs w:val="24"/>
              </w:rPr>
              <w:t xml:space="preserve"> склада продовольственных товаров, кв. м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77</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19</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 xml:space="preserve">размер земельного участка </w:t>
            </w:r>
            <w:proofErr w:type="spellStart"/>
            <w:r w:rsidRPr="006C5979">
              <w:rPr>
                <w:rFonts w:ascii="Times New Roman" w:hAnsi="Times New Roman" w:cs="Times New Roman"/>
                <w:sz w:val="24"/>
                <w:szCs w:val="24"/>
              </w:rPr>
              <w:t>общетоварного</w:t>
            </w:r>
            <w:proofErr w:type="spellEnd"/>
            <w:r w:rsidRPr="006C5979">
              <w:rPr>
                <w:rFonts w:ascii="Times New Roman" w:hAnsi="Times New Roman" w:cs="Times New Roman"/>
                <w:sz w:val="24"/>
                <w:szCs w:val="24"/>
              </w:rPr>
              <w:t xml:space="preserve"> склада продовольственных товаров, кв. м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одноэтажных складов - 310;</w:t>
            </w:r>
          </w:p>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многоэтажных складов - 210</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60</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 xml:space="preserve">площадь </w:t>
            </w:r>
            <w:proofErr w:type="spellStart"/>
            <w:r w:rsidRPr="006C5979">
              <w:rPr>
                <w:rFonts w:ascii="Times New Roman" w:hAnsi="Times New Roman" w:cs="Times New Roman"/>
                <w:sz w:val="24"/>
                <w:szCs w:val="24"/>
              </w:rPr>
              <w:t>общетоварного</w:t>
            </w:r>
            <w:proofErr w:type="spellEnd"/>
            <w:r w:rsidRPr="006C5979">
              <w:rPr>
                <w:rFonts w:ascii="Times New Roman" w:hAnsi="Times New Roman" w:cs="Times New Roman"/>
                <w:sz w:val="24"/>
                <w:szCs w:val="24"/>
              </w:rPr>
              <w:t xml:space="preserve"> склада непродовольственных товаров, кв. м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217</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193</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 xml:space="preserve">размер земельного участка </w:t>
            </w:r>
            <w:proofErr w:type="spellStart"/>
            <w:r w:rsidRPr="006C5979">
              <w:rPr>
                <w:rFonts w:ascii="Times New Roman" w:hAnsi="Times New Roman" w:cs="Times New Roman"/>
                <w:sz w:val="24"/>
                <w:szCs w:val="24"/>
              </w:rPr>
              <w:t>общетоварного</w:t>
            </w:r>
            <w:proofErr w:type="spellEnd"/>
            <w:r w:rsidRPr="006C5979">
              <w:rPr>
                <w:rFonts w:ascii="Times New Roman" w:hAnsi="Times New Roman" w:cs="Times New Roman"/>
                <w:sz w:val="24"/>
                <w:szCs w:val="24"/>
              </w:rPr>
              <w:t xml:space="preserve"> склада непродовольственных товаров, кв. м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одноэтажных складов - 740;</w:t>
            </w:r>
          </w:p>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многоэтажных складов - 490</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580</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вместимость холодильников распределительных (для хранения мяса, мясных продуктов, рыбы и рыбопродуктов, масла, животного жира, молочных продуктов и яиц), тонн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27</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10</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размеры земельных участков холодильников распределительных (для хранения мяса, мясных продуктов, рыбы и рыбопродуктов, масла, животного жира, молочных продуктов и яиц), кв. м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одноэтажных складов - 190;</w:t>
            </w:r>
          </w:p>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многоэтажных складов - 70</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25</w:t>
            </w:r>
          </w:p>
        </w:tc>
      </w:tr>
      <w:tr w:rsidR="00B854A6" w:rsidRPr="003A4B2C" w:rsidTr="00DC3CD3">
        <w:trPr>
          <w:trHeight w:val="20"/>
        </w:trPr>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 xml:space="preserve">вместимость </w:t>
            </w:r>
            <w:proofErr w:type="spellStart"/>
            <w:r w:rsidRPr="006C5979">
              <w:rPr>
                <w:rFonts w:ascii="Times New Roman" w:hAnsi="Times New Roman" w:cs="Times New Roman"/>
                <w:sz w:val="24"/>
                <w:szCs w:val="24"/>
              </w:rPr>
              <w:t>фруктохранилищ</w:t>
            </w:r>
            <w:proofErr w:type="spellEnd"/>
            <w:r w:rsidRPr="006C5979">
              <w:rPr>
                <w:rFonts w:ascii="Times New Roman" w:hAnsi="Times New Roman" w:cs="Times New Roman"/>
                <w:sz w:val="24"/>
                <w:szCs w:val="24"/>
              </w:rPr>
              <w:t>, тонн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17</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90</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 xml:space="preserve">размеры земельных участков </w:t>
            </w:r>
            <w:proofErr w:type="spellStart"/>
            <w:r w:rsidRPr="006C5979">
              <w:rPr>
                <w:rFonts w:ascii="Times New Roman" w:hAnsi="Times New Roman" w:cs="Times New Roman"/>
                <w:sz w:val="24"/>
                <w:szCs w:val="24"/>
              </w:rPr>
              <w:t>фруктохранилищ</w:t>
            </w:r>
            <w:proofErr w:type="spellEnd"/>
            <w:r w:rsidRPr="006C5979">
              <w:rPr>
                <w:rFonts w:ascii="Times New Roman" w:hAnsi="Times New Roman" w:cs="Times New Roman"/>
                <w:sz w:val="24"/>
                <w:szCs w:val="24"/>
              </w:rPr>
              <w:t>, кв. м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одноэтажных складов - 1300;</w:t>
            </w:r>
          </w:p>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многоэтажных складов - 610</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380</w:t>
            </w:r>
          </w:p>
        </w:tc>
      </w:tr>
      <w:tr w:rsidR="00B854A6" w:rsidRPr="003A4B2C" w:rsidTr="006C5979">
        <w:tc>
          <w:tcPr>
            <w:tcW w:w="2647" w:type="dxa"/>
            <w:vMerge w:val="restart"/>
          </w:tcPr>
          <w:p w:rsidR="00B854A6" w:rsidRPr="006C5979" w:rsidRDefault="00B854A6" w:rsidP="00AC2C2C">
            <w:pPr>
              <w:pStyle w:val="ConsPlusNormal"/>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вместимость овощехранилищ, тонн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54</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90</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размеры земельных участков овощехранилищ, кв. м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одноэтажных складов - 1300;</w:t>
            </w:r>
          </w:p>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lastRenderedPageBreak/>
              <w:t>для многоэтажных складов - 610</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lastRenderedPageBreak/>
              <w:t>380</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вместимость картофелехранилищ, тонн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57</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90</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размеры земельных участков картофелехранилищ, кв. м на 1000 человек</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одноэтажных складов - 1300;</w:t>
            </w:r>
          </w:p>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для многоэтажных складов - 610</w:t>
            </w:r>
          </w:p>
        </w:tc>
        <w:tc>
          <w:tcPr>
            <w:tcW w:w="1701"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380</w:t>
            </w:r>
          </w:p>
        </w:tc>
      </w:tr>
      <w:tr w:rsidR="00B854A6" w:rsidRPr="003A4B2C" w:rsidTr="006C5979">
        <w:tc>
          <w:tcPr>
            <w:tcW w:w="2647" w:type="dxa"/>
            <w:vMerge/>
          </w:tcPr>
          <w:p w:rsidR="00B854A6" w:rsidRPr="006C5979" w:rsidRDefault="00B854A6" w:rsidP="00AC2C2C">
            <w:pPr>
              <w:spacing w:line="240" w:lineRule="auto"/>
              <w:rPr>
                <w:rFonts w:ascii="Times New Roman" w:hAnsi="Times New Roman" w:cs="Times New Roman"/>
                <w:sz w:val="24"/>
                <w:szCs w:val="24"/>
              </w:rPr>
            </w:pPr>
          </w:p>
        </w:tc>
        <w:tc>
          <w:tcPr>
            <w:tcW w:w="3523" w:type="dxa"/>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размеры земельных участков складов строительных материалов и твердого топлива, кв. м на 1000 человек</w:t>
            </w:r>
          </w:p>
        </w:tc>
        <w:tc>
          <w:tcPr>
            <w:tcW w:w="3402" w:type="dxa"/>
            <w:gridSpan w:val="2"/>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300</w:t>
            </w:r>
          </w:p>
        </w:tc>
      </w:tr>
      <w:tr w:rsidR="00B854A6" w:rsidRPr="003A4B2C" w:rsidTr="006C5979">
        <w:tc>
          <w:tcPr>
            <w:tcW w:w="9572" w:type="dxa"/>
            <w:gridSpan w:val="4"/>
          </w:tcPr>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Примечание:</w:t>
            </w:r>
          </w:p>
          <w:p w:rsidR="00B854A6" w:rsidRPr="006C5979" w:rsidRDefault="00B854A6" w:rsidP="00AC2C2C">
            <w:pPr>
              <w:pStyle w:val="ConsPlusNormal"/>
              <w:rPr>
                <w:rFonts w:ascii="Times New Roman" w:hAnsi="Times New Roman" w:cs="Times New Roman"/>
                <w:sz w:val="24"/>
                <w:szCs w:val="24"/>
              </w:rPr>
            </w:pPr>
            <w:r w:rsidRPr="006C5979">
              <w:rPr>
                <w:rFonts w:ascii="Times New Roman" w:hAnsi="Times New Roman" w:cs="Times New Roman"/>
                <w:sz w:val="24"/>
                <w:szCs w:val="24"/>
              </w:rPr>
              <w:t xml:space="preserve">При размещении </w:t>
            </w:r>
            <w:proofErr w:type="spellStart"/>
            <w:r w:rsidRPr="006C5979">
              <w:rPr>
                <w:rFonts w:ascii="Times New Roman" w:hAnsi="Times New Roman" w:cs="Times New Roman"/>
                <w:sz w:val="24"/>
                <w:szCs w:val="24"/>
              </w:rPr>
              <w:t>общетоварных</w:t>
            </w:r>
            <w:proofErr w:type="spellEnd"/>
            <w:r w:rsidRPr="006C5979">
              <w:rPr>
                <w:rFonts w:ascii="Times New Roman" w:hAnsi="Times New Roman" w:cs="Times New Roman"/>
                <w:sz w:val="24"/>
                <w:szCs w:val="24"/>
              </w:rPr>
              <w:t xml:space="preserve"> складов в составе специализированных групп размеры земельных участков рекомендуется сокращать до 30%.</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Default="00B854A6" w:rsidP="00DC3CD3">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Расчетными показателями обеспеченности объектами, имеющих коммунально-складское назначение, являются: коэффициент застройки, коэффициент плотности застройки коммунально-складской зоны, площадь </w:t>
      </w:r>
      <w:proofErr w:type="spellStart"/>
      <w:r w:rsidRPr="003A4B2C">
        <w:rPr>
          <w:rFonts w:ascii="Times New Roman" w:hAnsi="Times New Roman" w:cs="Times New Roman"/>
          <w:sz w:val="26"/>
          <w:szCs w:val="26"/>
        </w:rPr>
        <w:t>общетоварных</w:t>
      </w:r>
      <w:proofErr w:type="spellEnd"/>
      <w:r w:rsidRPr="003A4B2C">
        <w:rPr>
          <w:rFonts w:ascii="Times New Roman" w:hAnsi="Times New Roman" w:cs="Times New Roman"/>
          <w:sz w:val="26"/>
          <w:szCs w:val="26"/>
        </w:rPr>
        <w:t xml:space="preserve"> складов, а также размер земельных участков для их размещения, вместимость специализированных складов, а также размер земельных участков для их размещения, размеры земельных участков складов строительных материалов и твердого топлива.</w:t>
      </w:r>
    </w:p>
    <w:p w:rsidR="00DC3CD3" w:rsidRPr="003A4B2C" w:rsidRDefault="00DC3CD3" w:rsidP="00DC3CD3">
      <w:pPr>
        <w:pStyle w:val="ConsPlusNormal"/>
        <w:ind w:right="-285" w:firstLine="709"/>
        <w:jc w:val="both"/>
        <w:rPr>
          <w:rFonts w:ascii="Times New Roman" w:hAnsi="Times New Roman" w:cs="Times New Roman"/>
          <w:sz w:val="26"/>
          <w:szCs w:val="26"/>
        </w:rPr>
      </w:pPr>
    </w:p>
    <w:p w:rsidR="00B854A6" w:rsidRPr="003A4B2C" w:rsidRDefault="00B854A6" w:rsidP="00DC3CD3">
      <w:pPr>
        <w:pStyle w:val="ConsPlusNormal"/>
        <w:ind w:right="-285" w:firstLine="709"/>
        <w:jc w:val="both"/>
        <w:outlineLvl w:val="5"/>
        <w:rPr>
          <w:rFonts w:ascii="Times New Roman" w:hAnsi="Times New Roman" w:cs="Times New Roman"/>
          <w:sz w:val="26"/>
          <w:szCs w:val="26"/>
        </w:rPr>
      </w:pPr>
      <w:r w:rsidRPr="003A4B2C">
        <w:rPr>
          <w:rFonts w:ascii="Times New Roman" w:hAnsi="Times New Roman" w:cs="Times New Roman"/>
          <w:sz w:val="26"/>
          <w:szCs w:val="26"/>
        </w:rPr>
        <w:t>Таблица 4</w:t>
      </w:r>
      <w:r w:rsidR="00A95F6D">
        <w:rPr>
          <w:rFonts w:ascii="Times New Roman" w:hAnsi="Times New Roman" w:cs="Times New Roman"/>
          <w:sz w:val="26"/>
          <w:szCs w:val="26"/>
        </w:rPr>
        <w:t>0</w:t>
      </w:r>
      <w:r w:rsidRPr="003A4B2C">
        <w:rPr>
          <w:rFonts w:ascii="Times New Roman" w:hAnsi="Times New Roman" w:cs="Times New Roman"/>
          <w:sz w:val="26"/>
          <w:szCs w:val="26"/>
        </w:rPr>
        <w:t>. Расчетные показатели объектов, имеющих промышленное назначение</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712"/>
        <w:gridCol w:w="4536"/>
      </w:tblGrid>
      <w:tr w:rsidR="00B854A6" w:rsidRPr="003A4B2C" w:rsidTr="00DC3CD3">
        <w:tc>
          <w:tcPr>
            <w:tcW w:w="2324" w:type="dxa"/>
          </w:tcPr>
          <w:p w:rsidR="00B854A6" w:rsidRPr="00DC3CD3" w:rsidRDefault="00B854A6" w:rsidP="00AC2C2C">
            <w:pPr>
              <w:pStyle w:val="ConsPlusNormal"/>
              <w:jc w:val="center"/>
              <w:rPr>
                <w:rFonts w:ascii="Times New Roman" w:hAnsi="Times New Roman" w:cs="Times New Roman"/>
                <w:sz w:val="24"/>
                <w:szCs w:val="24"/>
              </w:rPr>
            </w:pPr>
            <w:r w:rsidRPr="00DC3CD3">
              <w:rPr>
                <w:rFonts w:ascii="Times New Roman" w:hAnsi="Times New Roman" w:cs="Times New Roman"/>
                <w:sz w:val="24"/>
                <w:szCs w:val="24"/>
              </w:rPr>
              <w:t>Наименование вида объекта</w:t>
            </w:r>
          </w:p>
        </w:tc>
        <w:tc>
          <w:tcPr>
            <w:tcW w:w="2712" w:type="dxa"/>
          </w:tcPr>
          <w:p w:rsidR="00B854A6" w:rsidRPr="00DC3CD3" w:rsidRDefault="00B854A6" w:rsidP="00AC2C2C">
            <w:pPr>
              <w:pStyle w:val="ConsPlusNormal"/>
              <w:jc w:val="center"/>
              <w:rPr>
                <w:rFonts w:ascii="Times New Roman" w:hAnsi="Times New Roman" w:cs="Times New Roman"/>
                <w:sz w:val="24"/>
                <w:szCs w:val="24"/>
              </w:rPr>
            </w:pPr>
            <w:r w:rsidRPr="00DC3CD3">
              <w:rPr>
                <w:rFonts w:ascii="Times New Roman" w:hAnsi="Times New Roman" w:cs="Times New Roman"/>
                <w:sz w:val="24"/>
                <w:szCs w:val="24"/>
              </w:rPr>
              <w:t>Наименование нормируемого расчетного показателя, единица измерения</w:t>
            </w:r>
          </w:p>
        </w:tc>
        <w:tc>
          <w:tcPr>
            <w:tcW w:w="4536" w:type="dxa"/>
          </w:tcPr>
          <w:p w:rsidR="00B854A6" w:rsidRPr="00DC3CD3" w:rsidRDefault="00B854A6" w:rsidP="00AC2C2C">
            <w:pPr>
              <w:pStyle w:val="ConsPlusNormal"/>
              <w:jc w:val="center"/>
              <w:rPr>
                <w:rFonts w:ascii="Times New Roman" w:hAnsi="Times New Roman" w:cs="Times New Roman"/>
                <w:sz w:val="24"/>
                <w:szCs w:val="24"/>
              </w:rPr>
            </w:pPr>
            <w:r w:rsidRPr="00DC3CD3">
              <w:rPr>
                <w:rFonts w:ascii="Times New Roman" w:hAnsi="Times New Roman" w:cs="Times New Roman"/>
                <w:sz w:val="24"/>
                <w:szCs w:val="24"/>
              </w:rPr>
              <w:t>Значение расчетного показателя</w:t>
            </w:r>
          </w:p>
        </w:tc>
      </w:tr>
      <w:tr w:rsidR="00B854A6" w:rsidRPr="003A4B2C" w:rsidTr="00DC3CD3">
        <w:tc>
          <w:tcPr>
            <w:tcW w:w="2324"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Объекты производственного назначения</w:t>
            </w:r>
          </w:p>
        </w:tc>
        <w:tc>
          <w:tcPr>
            <w:tcW w:w="2712"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коэффициент застройки промышленной зоны</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0,8</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коэффициент плотности застройки промышленной зоны</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2,4</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химической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горно-химической промышленности - 28</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азотной промышленности - 33</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фосфатных удобрений и другой продукции неорганической химии - 32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хлорной промышленности - 33</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прочих продуктов основной химии - 33</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синтетических волокон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синтетических смол и пластмасс - 32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изделий из пластмасс и резины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лакокрасочной промышленности - 34</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продуктов органического синтеза - 32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металлургии,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обогатительные железной руды и по производству окатышей мощностью:</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5 - 20 млн тонн/год - 28</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20 млн тонн/год - 32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дробильно-сортировочные мощностью:</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3 млн тонн/год - 22</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3 млн тонн/год - 27</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ремонтные и транспортные (рудники при открытом способе разработки) - 27</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надшахтные комплексы и другие сооружения рудников при подземном способе разработки - 30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коксохимические:</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без обогатительной фабрики - 30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 обогатительной фабрикой - 28</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метизные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ферросплавные - 30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трубные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производству огнеупорных изделий - 32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обжигу огнеупорного сырья и производству порошков и мертелей - 28</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разделке лома и отходов черных металлов - 25</w:t>
            </w:r>
          </w:p>
        </w:tc>
      </w:tr>
      <w:tr w:rsidR="00B854A6" w:rsidRPr="003A4B2C" w:rsidTr="00DC3CD3">
        <w:tc>
          <w:tcPr>
            <w:tcW w:w="2324" w:type="dxa"/>
            <w:vMerge w:val="restart"/>
          </w:tcPr>
          <w:p w:rsidR="00B854A6" w:rsidRPr="00DC3CD3" w:rsidRDefault="00B854A6" w:rsidP="00AC2C2C">
            <w:pPr>
              <w:pStyle w:val="ConsPlusNormal"/>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цветной металлургии,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алюминиевые - 43</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свинцово-цинковые и </w:t>
            </w:r>
            <w:proofErr w:type="spellStart"/>
            <w:r w:rsidRPr="00DC3CD3">
              <w:rPr>
                <w:rFonts w:ascii="Times New Roman" w:hAnsi="Times New Roman" w:cs="Times New Roman"/>
                <w:sz w:val="24"/>
                <w:szCs w:val="24"/>
              </w:rPr>
              <w:t>титано</w:t>
            </w:r>
            <w:proofErr w:type="spellEnd"/>
            <w:r w:rsidRPr="00DC3CD3">
              <w:rPr>
                <w:rFonts w:ascii="Times New Roman" w:hAnsi="Times New Roman" w:cs="Times New Roman"/>
                <w:sz w:val="24"/>
                <w:szCs w:val="24"/>
              </w:rPr>
              <w:t>-магниевые - 33</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медеплавильные - 38</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обработке цветных металлов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угольной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угольные и сланцевые шахты без обогатительных фабрик - 28</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то же, с обогатительными фабриками - 26</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центральные (групповые) обогатительные фабрики - 23</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целлюлозно-бумажных производств,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целлюлозно-бумажные и целлюлозно-картонные - 35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переделочные бумажные и картонные, работающие на привозной целлюлозе и макулатуре,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энергетической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электростанции мощностью до 2000 МВт:</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 без градирен:</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ГРЭС на твердом топливе - 25;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ГРЭС на </w:t>
            </w:r>
            <w:proofErr w:type="spellStart"/>
            <w:r w:rsidRPr="00DC3CD3">
              <w:rPr>
                <w:rFonts w:ascii="Times New Roman" w:hAnsi="Times New Roman" w:cs="Times New Roman"/>
                <w:sz w:val="24"/>
                <w:szCs w:val="24"/>
              </w:rPr>
              <w:t>газомазутном</w:t>
            </w:r>
            <w:proofErr w:type="spellEnd"/>
            <w:r w:rsidRPr="00DC3CD3">
              <w:rPr>
                <w:rFonts w:ascii="Times New Roman" w:hAnsi="Times New Roman" w:cs="Times New Roman"/>
                <w:sz w:val="24"/>
                <w:szCs w:val="24"/>
              </w:rPr>
              <w:t xml:space="preserve"> топливе - 33</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 при наличии градирен:</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ГРЭС на твердом топливе - 25;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ГРЭС на </w:t>
            </w:r>
            <w:proofErr w:type="spellStart"/>
            <w:r w:rsidRPr="00DC3CD3">
              <w:rPr>
                <w:rFonts w:ascii="Times New Roman" w:hAnsi="Times New Roman" w:cs="Times New Roman"/>
                <w:sz w:val="24"/>
                <w:szCs w:val="24"/>
              </w:rPr>
              <w:t>газомазутном</w:t>
            </w:r>
            <w:proofErr w:type="spellEnd"/>
            <w:r w:rsidRPr="00DC3CD3">
              <w:rPr>
                <w:rFonts w:ascii="Times New Roman" w:hAnsi="Times New Roman" w:cs="Times New Roman"/>
                <w:sz w:val="24"/>
                <w:szCs w:val="24"/>
              </w:rPr>
              <w:t xml:space="preserve"> топливе - 33</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теплоэлектроцентрали при наличии градирен мощностью до 500 МВт:</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на твердом топливе - 28;</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на </w:t>
            </w:r>
            <w:proofErr w:type="spellStart"/>
            <w:r w:rsidRPr="00DC3CD3">
              <w:rPr>
                <w:rFonts w:ascii="Times New Roman" w:hAnsi="Times New Roman" w:cs="Times New Roman"/>
                <w:sz w:val="24"/>
                <w:szCs w:val="24"/>
              </w:rPr>
              <w:t>газомазутном</w:t>
            </w:r>
            <w:proofErr w:type="spellEnd"/>
            <w:r w:rsidRPr="00DC3CD3">
              <w:rPr>
                <w:rFonts w:ascii="Times New Roman" w:hAnsi="Times New Roman" w:cs="Times New Roman"/>
                <w:sz w:val="24"/>
                <w:szCs w:val="24"/>
              </w:rPr>
              <w:t xml:space="preserve"> топливе - 25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теплоэлектроцентрали при наличии градирен мощностью от 500 до 1000 МВт:</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на твердом топливе - 28;</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на </w:t>
            </w:r>
            <w:proofErr w:type="spellStart"/>
            <w:r w:rsidRPr="00DC3CD3">
              <w:rPr>
                <w:rFonts w:ascii="Times New Roman" w:hAnsi="Times New Roman" w:cs="Times New Roman"/>
                <w:sz w:val="24"/>
                <w:szCs w:val="24"/>
              </w:rPr>
              <w:t>газомазутном</w:t>
            </w:r>
            <w:proofErr w:type="spellEnd"/>
            <w:r w:rsidRPr="00DC3CD3">
              <w:rPr>
                <w:rFonts w:ascii="Times New Roman" w:hAnsi="Times New Roman" w:cs="Times New Roman"/>
                <w:sz w:val="24"/>
                <w:szCs w:val="24"/>
              </w:rPr>
              <w:t xml:space="preserve"> топливе - 26</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водного хозяйства,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эксплуатационное и ремонтно-эксплуатационные участки мелиоративных систем и </w:t>
            </w:r>
            <w:proofErr w:type="spellStart"/>
            <w:r w:rsidRPr="00DC3CD3">
              <w:rPr>
                <w:rFonts w:ascii="Times New Roman" w:hAnsi="Times New Roman" w:cs="Times New Roman"/>
                <w:sz w:val="24"/>
                <w:szCs w:val="24"/>
              </w:rPr>
              <w:t>сельхозводоснабжения</w:t>
            </w:r>
            <w:proofErr w:type="spellEnd"/>
            <w:r w:rsidRPr="00DC3CD3">
              <w:rPr>
                <w:rFonts w:ascii="Times New Roman" w:hAnsi="Times New Roman" w:cs="Times New Roman"/>
                <w:sz w:val="24"/>
                <w:szCs w:val="24"/>
              </w:rPr>
              <w:t xml:space="preserve"> (ЭУ и РЭУ)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машиностроения,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паровых и энергетических котлов и котельно-вспомогательного оборудования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дизелей, дизель-генераторов и электростанций на железнодорожном ходу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w:t>
            </w:r>
            <w:r w:rsidRPr="00DC3CD3">
              <w:rPr>
                <w:rFonts w:ascii="Times New Roman" w:hAnsi="Times New Roman" w:cs="Times New Roman"/>
                <w:sz w:val="24"/>
                <w:szCs w:val="24"/>
              </w:rPr>
              <w:lastRenderedPageBreak/>
              <w:t>работ на поверхности шахт и других машин и механизмов для горной промышленности - 52</w:t>
            </w:r>
          </w:p>
        </w:tc>
      </w:tr>
      <w:tr w:rsidR="00B854A6" w:rsidRPr="003A4B2C" w:rsidTr="00DC3CD3">
        <w:tc>
          <w:tcPr>
            <w:tcW w:w="2324" w:type="dxa"/>
            <w:vMerge w:val="restart"/>
          </w:tcPr>
          <w:p w:rsidR="00B854A6" w:rsidRPr="00DC3CD3" w:rsidRDefault="00B854A6" w:rsidP="00AC2C2C">
            <w:pPr>
              <w:pStyle w:val="ConsPlusNormal"/>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механизированных крепей, выемочных комплексов и агрегатов, вагонеток, прокатного, доменного, сталеплавильного, агломерационного и коксового оборудования, оборудования для цветной металлургии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электрических кранов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подъемно-транспортного оборудования - 52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лифтов - 65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подвижного состава железнодорожного транспорта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ремонта подвижного состава железнодорожного транспорта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электротехнических производств,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электродвигателей - 52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крупных электрических машин и турбогенераторов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высоковольтной аппаратуры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трансформаторов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низковольтной аппаратуры и светотехнического оборудования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кабельной продукции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электроламповые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электроизоляционных материалов - 57</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аккумуляторные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полупроводниковых приборов - 52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радиотехнических производств,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радиопромышленности при общей площади производственных зданий:</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100 тыс. кв. м - 50;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100 тыс. кв. м - 55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 предприятия, расположенные в одном здании (корпус, завод) - 60;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 предприятия, расположенные в нескольких зданиях:</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одноэтажных - 55;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lastRenderedPageBreak/>
              <w:t>многоэтажных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станкостроения,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металлорежущих станков, литейного и деревообрабатывающего оборудования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кузнечно-прессового оборудования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инструментальные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искусственных алмазов, абразивных материалов и инструментов из них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литья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поковок и штамповок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сварных конструкций для машиностроения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изделий общемашиностроительного применения - 52</w:t>
            </w:r>
          </w:p>
        </w:tc>
      </w:tr>
      <w:tr w:rsidR="00B854A6" w:rsidRPr="003A4B2C" w:rsidTr="00DC3CD3">
        <w:tc>
          <w:tcPr>
            <w:tcW w:w="2324" w:type="dxa"/>
            <w:vMerge w:val="restart"/>
          </w:tcPr>
          <w:p w:rsidR="00B854A6" w:rsidRPr="00DC3CD3" w:rsidRDefault="00B854A6" w:rsidP="00AC2C2C">
            <w:pPr>
              <w:pStyle w:val="ConsPlusNormal"/>
              <w:rPr>
                <w:rFonts w:ascii="Times New Roman" w:hAnsi="Times New Roman" w:cs="Times New Roman"/>
                <w:sz w:val="24"/>
                <w:szCs w:val="24"/>
              </w:rPr>
            </w:pPr>
          </w:p>
        </w:tc>
        <w:tc>
          <w:tcPr>
            <w:tcW w:w="2712"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приборостроения,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приборостроения, средств автоматизации и систем управления:</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 при общей площади производственных зданий 100 тыс. кв. м - 50;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 то же, более 100 тыс. кв. м - 55;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в) при применении ртути и стекловарения - 30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строительно-дорожного машиностроения,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бульдозеров, скреперов, экскаваторов и узлов для экскаваторов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средств малой механизации - 63</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оборудования для мелиоративных работ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коммунального машиностроения - 57</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химико-фармацевтического производства,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химико-фармацевтические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медико-инструментальные - 43</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медицинских изделий из стекла и фарфора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автомобильной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автомобильные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автосборочные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автомобильного моторостроения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агрегатов, узлов, запчастей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подшипниковые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сельскохозяйственного машиностроения,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тракторные, сельскохозяйственных машин, тракторных и комбайнах двигателей - 52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агрегатов, узлов, деталей и запчастей к тракторам и сельскохозяйственным машинам - 56</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по производству оборудования,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технологического оборудования для легкой, текстильной, пищевой, комбикормовой и полиграфической промышленности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технологического оборудования для торговли и общественного питания - 57</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технологического оборудования для стекольной промышленности - 57</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бытовых приборов и машин - 57</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судостроения,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судостроительные - 52</w:t>
            </w:r>
          </w:p>
        </w:tc>
      </w:tr>
      <w:tr w:rsidR="00B854A6" w:rsidRPr="003A4B2C" w:rsidTr="00DC3CD3">
        <w:tc>
          <w:tcPr>
            <w:tcW w:w="2324" w:type="dxa"/>
            <w:vMerge w:val="restart"/>
          </w:tcPr>
          <w:p w:rsidR="00B854A6" w:rsidRPr="00DC3CD3" w:rsidRDefault="00B854A6" w:rsidP="00AC2C2C">
            <w:pPr>
              <w:pStyle w:val="ConsPlusNormal"/>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лесной и деревообрабатывающей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лесозаготовительные с примыканием к железной дороге Министерства путей сообщения:</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без переработки древесины производственной мощностью:</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400 тыс. куб. м/год - 28;</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400 тыс. куб. м/год - 35;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 переработкой древесины производственной мощностью:</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400 тыс. куб. м/год - 23;</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400 тыс. куб. м/год - 20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пиломатериалов, стандартных домов, комплектов деталей, столярных изделий и заготовок:</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при поставке сырья и отправке продукции по железной дороге - 40;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при поставке сырья по воде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древесно-стружечных плит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фанеры - 47</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мебельные - 53</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минимальная плотность застройки предприятий </w:t>
            </w:r>
            <w:r w:rsidRPr="00DC3CD3">
              <w:rPr>
                <w:rFonts w:ascii="Times New Roman" w:hAnsi="Times New Roman" w:cs="Times New Roman"/>
                <w:sz w:val="24"/>
                <w:szCs w:val="24"/>
              </w:rPr>
              <w:lastRenderedPageBreak/>
              <w:t>легкой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lastRenderedPageBreak/>
              <w:t>текстильные комбинаты с одноэтажными главными корпусами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текстильные фабрики, размещенные в одноэтажных корпусах, при общей площади главного производственного корпуса:</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50 тыс. кв. м - 55;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свыше 50 тыс. кв. м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текстильной галантереи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верхнего и бельевого трикотажа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швейно-трикотажные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швейные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кожевенные и первичной обработки кожсырья:</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одноэтажные - 50;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двухэтажные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искусственных кож, обувных картонов и пленочных материалов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кожгалантерейные:</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одноэтажные - 55;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многоэтажные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меховые и овчинно-шубные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обувные:</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одноэтажные - 55;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многоэтажные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фурнитурные и других изделий для обувной, галантерейной, швейной и трикотажной промышленности - 52</w:t>
            </w:r>
          </w:p>
        </w:tc>
      </w:tr>
      <w:tr w:rsidR="00B854A6" w:rsidRPr="003A4B2C" w:rsidTr="00DC3CD3">
        <w:tc>
          <w:tcPr>
            <w:tcW w:w="2324" w:type="dxa"/>
            <w:vMerge w:val="restart"/>
          </w:tcPr>
          <w:p w:rsidR="00B854A6" w:rsidRPr="00DC3CD3" w:rsidRDefault="00B854A6" w:rsidP="00AC2C2C">
            <w:pPr>
              <w:pStyle w:val="ConsPlusNormal"/>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пищевой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сахарные заводы при переработке свеклы:</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3-х тыс. тонн/</w:t>
            </w:r>
            <w:proofErr w:type="spellStart"/>
            <w:r w:rsidRPr="00DC3CD3">
              <w:rPr>
                <w:rFonts w:ascii="Times New Roman" w:hAnsi="Times New Roman" w:cs="Times New Roman"/>
                <w:sz w:val="24"/>
                <w:szCs w:val="24"/>
              </w:rPr>
              <w:t>сут</w:t>
            </w:r>
            <w:proofErr w:type="spellEnd"/>
            <w:r w:rsidRPr="00DC3CD3">
              <w:rPr>
                <w:rFonts w:ascii="Times New Roman" w:hAnsi="Times New Roman" w:cs="Times New Roman"/>
                <w:sz w:val="24"/>
                <w:szCs w:val="24"/>
              </w:rPr>
              <w:t xml:space="preserve">. (хранение свеклы на </w:t>
            </w:r>
            <w:proofErr w:type="spellStart"/>
            <w:r w:rsidRPr="00DC3CD3">
              <w:rPr>
                <w:rFonts w:ascii="Times New Roman" w:hAnsi="Times New Roman" w:cs="Times New Roman"/>
                <w:sz w:val="24"/>
                <w:szCs w:val="24"/>
              </w:rPr>
              <w:t>кагатных</w:t>
            </w:r>
            <w:proofErr w:type="spellEnd"/>
            <w:r w:rsidRPr="00DC3CD3">
              <w:rPr>
                <w:rFonts w:ascii="Times New Roman" w:hAnsi="Times New Roman" w:cs="Times New Roman"/>
                <w:sz w:val="24"/>
                <w:szCs w:val="24"/>
              </w:rPr>
              <w:t xml:space="preserve"> полях) - 55;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от 3-х до 6 тыс. тонн/</w:t>
            </w:r>
            <w:proofErr w:type="spellStart"/>
            <w:r w:rsidRPr="00DC3CD3">
              <w:rPr>
                <w:rFonts w:ascii="Times New Roman" w:hAnsi="Times New Roman" w:cs="Times New Roman"/>
                <w:sz w:val="24"/>
                <w:szCs w:val="24"/>
              </w:rPr>
              <w:t>сут</w:t>
            </w:r>
            <w:proofErr w:type="spellEnd"/>
            <w:r w:rsidRPr="00DC3CD3">
              <w:rPr>
                <w:rFonts w:ascii="Times New Roman" w:hAnsi="Times New Roman" w:cs="Times New Roman"/>
                <w:sz w:val="24"/>
                <w:szCs w:val="24"/>
              </w:rPr>
              <w:t>. (хранение свеклы в механизированных складах)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хлеба и хлебобулочных изделий производственной мощностью:</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45 тонн/</w:t>
            </w:r>
            <w:proofErr w:type="spellStart"/>
            <w:r w:rsidRPr="00DC3CD3">
              <w:rPr>
                <w:rFonts w:ascii="Times New Roman" w:hAnsi="Times New Roman" w:cs="Times New Roman"/>
                <w:sz w:val="24"/>
                <w:szCs w:val="24"/>
              </w:rPr>
              <w:t>сут</w:t>
            </w:r>
            <w:proofErr w:type="spellEnd"/>
            <w:r w:rsidRPr="00DC3CD3">
              <w:rPr>
                <w:rFonts w:ascii="Times New Roman" w:hAnsi="Times New Roman" w:cs="Times New Roman"/>
                <w:sz w:val="24"/>
                <w:szCs w:val="24"/>
              </w:rPr>
              <w:t>. - 37;</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45 тонн/</w:t>
            </w:r>
            <w:proofErr w:type="spellStart"/>
            <w:r w:rsidRPr="00DC3CD3">
              <w:rPr>
                <w:rFonts w:ascii="Times New Roman" w:hAnsi="Times New Roman" w:cs="Times New Roman"/>
                <w:sz w:val="24"/>
                <w:szCs w:val="24"/>
              </w:rPr>
              <w:t>сут</w:t>
            </w:r>
            <w:proofErr w:type="spellEnd"/>
            <w:r w:rsidRPr="00DC3CD3">
              <w:rPr>
                <w:rFonts w:ascii="Times New Roman" w:hAnsi="Times New Roman" w:cs="Times New Roman"/>
                <w:sz w:val="24"/>
                <w:szCs w:val="24"/>
              </w:rPr>
              <w:t>.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кондитерских изделий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растительного масла производственной мощностью переработки семян в сутки:</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400 тонн - 33;</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400 тонн - 35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маргариновой продукции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плодоовощных консервов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парфюмерно-косметических изделий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пива и солода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этилового спирта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водки и ликероводочных изделий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ферментации табака - 41</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мясо-молочной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мяса (с цехами убоя и обескровливания)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мясных консервов, колбас, копченостей и других мясных продуктов - 42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переработке молока производственной мощностью в смену:</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100 тонн - 43;</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100 тонн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сухого обезжиренного молока производственной мощностью в смену:</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5 тонн - 36;</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5 тонн - 42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молочных консервов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сыра - 37</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гидролизно-дрожжевые, </w:t>
            </w:r>
            <w:proofErr w:type="spellStart"/>
            <w:r w:rsidRPr="00DC3CD3">
              <w:rPr>
                <w:rFonts w:ascii="Times New Roman" w:hAnsi="Times New Roman" w:cs="Times New Roman"/>
                <w:sz w:val="24"/>
                <w:szCs w:val="24"/>
              </w:rPr>
              <w:t>фурфурольные</w:t>
            </w:r>
            <w:proofErr w:type="spellEnd"/>
            <w:r w:rsidRPr="00DC3CD3">
              <w:rPr>
                <w:rFonts w:ascii="Times New Roman" w:hAnsi="Times New Roman" w:cs="Times New Roman"/>
                <w:sz w:val="24"/>
                <w:szCs w:val="24"/>
              </w:rPr>
              <w:t xml:space="preserve">, </w:t>
            </w:r>
            <w:proofErr w:type="spellStart"/>
            <w:r w:rsidRPr="00DC3CD3">
              <w:rPr>
                <w:rFonts w:ascii="Times New Roman" w:hAnsi="Times New Roman" w:cs="Times New Roman"/>
                <w:sz w:val="24"/>
                <w:szCs w:val="24"/>
              </w:rPr>
              <w:t>белково</w:t>
            </w:r>
            <w:proofErr w:type="spellEnd"/>
            <w:r w:rsidRPr="00DC3CD3">
              <w:rPr>
                <w:rFonts w:ascii="Times New Roman" w:hAnsi="Times New Roman" w:cs="Times New Roman"/>
                <w:sz w:val="24"/>
                <w:szCs w:val="24"/>
              </w:rPr>
              <w:t>-витаминных концентратов и по производству премиксов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по заготовительной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мелькомбинаты, крупозаводы, комбинированные кормовые заводы, элеваторы и хлебоприемные предприятия - 41</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комбинат хлебопродуктов - 42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по ремонту техники,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ремонту грузовых автомобилей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ремонту тракторов - 56</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ремонту шасси тракторов - 54</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станции технического обслуживания грузовых автомобилей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станции технического обслуживания </w:t>
            </w:r>
            <w:proofErr w:type="spellStart"/>
            <w:r w:rsidRPr="00DC3CD3">
              <w:rPr>
                <w:rFonts w:ascii="Times New Roman" w:hAnsi="Times New Roman" w:cs="Times New Roman"/>
                <w:sz w:val="24"/>
                <w:szCs w:val="24"/>
              </w:rPr>
              <w:lastRenderedPageBreak/>
              <w:t>энергонасыщенных</w:t>
            </w:r>
            <w:proofErr w:type="spellEnd"/>
            <w:r w:rsidRPr="00DC3CD3">
              <w:rPr>
                <w:rFonts w:ascii="Times New Roman" w:hAnsi="Times New Roman" w:cs="Times New Roman"/>
                <w:sz w:val="24"/>
                <w:szCs w:val="24"/>
              </w:rPr>
              <w:t xml:space="preserve"> тракторов - 40</w:t>
            </w:r>
          </w:p>
        </w:tc>
      </w:tr>
      <w:tr w:rsidR="00B854A6" w:rsidRPr="003A4B2C" w:rsidTr="00DC3CD3">
        <w:tc>
          <w:tcPr>
            <w:tcW w:w="2324" w:type="dxa"/>
            <w:vMerge w:val="restart"/>
            <w:tcBorders>
              <w:bottom w:val="nil"/>
            </w:tcBorders>
          </w:tcPr>
          <w:p w:rsidR="00B854A6" w:rsidRPr="00DC3CD3" w:rsidRDefault="00B854A6" w:rsidP="00AC2C2C">
            <w:pPr>
              <w:pStyle w:val="ConsPlusNormal"/>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базы минеральных удобрений, известковых материалов, ядохимикатов - 35</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склады химических средств защиты растений - 57</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местной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proofErr w:type="spellStart"/>
            <w:r w:rsidRPr="00DC3CD3">
              <w:rPr>
                <w:rFonts w:ascii="Times New Roman" w:hAnsi="Times New Roman" w:cs="Times New Roman"/>
                <w:sz w:val="24"/>
                <w:szCs w:val="24"/>
              </w:rPr>
              <w:t>замочно</w:t>
            </w:r>
            <w:proofErr w:type="spellEnd"/>
            <w:r w:rsidRPr="00DC3CD3">
              <w:rPr>
                <w:rFonts w:ascii="Times New Roman" w:hAnsi="Times New Roman" w:cs="Times New Roman"/>
                <w:sz w:val="24"/>
                <w:szCs w:val="24"/>
              </w:rPr>
              <w:t>-скобяных изделий - 61</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художественной керамики - 56</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художественных изделий из металла и камня - 52</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игрушек и сувениров из дерева - 53</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игрушек из металла - 61</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швейных изделий:</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в зданиях до двух этажей - 74;</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в зданиях более двух этажей - 60</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Borders>
              <w:bottom w:val="nil"/>
            </w:tcBorders>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по производству строительных материалов,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асбестоцементных изделий - 42</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предварительно напряженных железобетонных железнодорожных шпал производственной мощностью 90 тыс. куб. м/год - 50</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железобетонных напорных труб производственной мощностью 60 тыс. куб. м/год - 45</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крупных блоков, панелей и других конструкций из ячеистого и плотного </w:t>
            </w:r>
            <w:proofErr w:type="spellStart"/>
            <w:r w:rsidRPr="00DC3CD3">
              <w:rPr>
                <w:rFonts w:ascii="Times New Roman" w:hAnsi="Times New Roman" w:cs="Times New Roman"/>
                <w:sz w:val="24"/>
                <w:szCs w:val="24"/>
              </w:rPr>
              <w:t>силикатобетона</w:t>
            </w:r>
            <w:proofErr w:type="spellEnd"/>
            <w:r w:rsidRPr="00DC3CD3">
              <w:rPr>
                <w:rFonts w:ascii="Times New Roman" w:hAnsi="Times New Roman" w:cs="Times New Roman"/>
                <w:sz w:val="24"/>
                <w:szCs w:val="24"/>
              </w:rPr>
              <w:t xml:space="preserve"> производственной мощностью:</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120 тыс. куб. м/год - 45;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200 тыс. куб. м/год - 50</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железобетонных мостовых конструкций для железнодорожного и автодорожного строительства производственной мощностью 40 тыс. куб. м/год - 40</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железобетонных конструкций для гидротехнического и портового строительства производственной мощностью от 150 тыс. куб. м/год - 50</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сборных железобетонных и легкобетонных конструкций для сельского </w:t>
            </w:r>
            <w:r w:rsidRPr="00DC3CD3">
              <w:rPr>
                <w:rFonts w:ascii="Times New Roman" w:hAnsi="Times New Roman" w:cs="Times New Roman"/>
                <w:sz w:val="24"/>
                <w:szCs w:val="24"/>
              </w:rPr>
              <w:lastRenderedPageBreak/>
              <w:t>производственного строительства производственной мощностью:</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40 тыс. куб. м/год - 50;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100 тыс. куб. м/год - 55</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железобетонных изделий для строительства элеваторов производственной мощностью до 50 тыс. куб. м/год - 55</w:t>
            </w:r>
          </w:p>
        </w:tc>
      </w:tr>
      <w:tr w:rsidR="00B854A6" w:rsidRPr="003A4B2C" w:rsidTr="00DC3CD3">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обожженного глиняного кирпича и керамических блоков - 42</w:t>
            </w:r>
          </w:p>
        </w:tc>
      </w:tr>
      <w:tr w:rsidR="00B854A6" w:rsidRPr="003A4B2C" w:rsidTr="00DC3CD3">
        <w:tblPrEx>
          <w:tblBorders>
            <w:insideH w:val="nil"/>
          </w:tblBorders>
        </w:tblPrEx>
        <w:tc>
          <w:tcPr>
            <w:tcW w:w="2324"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bottom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силикатного кирпича - 45</w:t>
            </w:r>
          </w:p>
        </w:tc>
      </w:tr>
      <w:tr w:rsidR="00B854A6" w:rsidRPr="003A4B2C" w:rsidTr="00DC3CD3">
        <w:tblPrEx>
          <w:tblBorders>
            <w:insideH w:val="nil"/>
          </w:tblBorders>
        </w:tblPrEx>
        <w:tc>
          <w:tcPr>
            <w:tcW w:w="2324" w:type="dxa"/>
            <w:vMerge w:val="restart"/>
            <w:tcBorders>
              <w:top w:val="nil"/>
            </w:tcBorders>
          </w:tcPr>
          <w:p w:rsidR="00B854A6" w:rsidRPr="00DC3CD3" w:rsidRDefault="00B854A6" w:rsidP="00AC2C2C">
            <w:pPr>
              <w:pStyle w:val="ConsPlusNormal"/>
              <w:rPr>
                <w:rFonts w:ascii="Times New Roman" w:hAnsi="Times New Roman" w:cs="Times New Roman"/>
                <w:sz w:val="24"/>
                <w:szCs w:val="24"/>
              </w:rPr>
            </w:pPr>
          </w:p>
        </w:tc>
        <w:tc>
          <w:tcPr>
            <w:tcW w:w="2712" w:type="dxa"/>
            <w:vMerge w:val="restart"/>
            <w:tcBorders>
              <w:top w:val="nil"/>
            </w:tcBorders>
          </w:tcPr>
          <w:p w:rsidR="00B854A6" w:rsidRPr="00DC3CD3" w:rsidRDefault="00B854A6" w:rsidP="00AC2C2C">
            <w:pPr>
              <w:pStyle w:val="ConsPlusNormal"/>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керамических плиток для полов, облицовочных глазурованных плиток, керамических изделий для облицовки фасадов зданий - 45</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керамических канализационных и дренажных труб - 45</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дробильно-сортировочные по переработке прочных однородных пород производственной мощностью:</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600 - 1600 тыс. куб. м/год - 27;</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200 (сборно-разборные) тыс. куб. м/год - 30</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proofErr w:type="spellStart"/>
            <w:r w:rsidRPr="00DC3CD3">
              <w:rPr>
                <w:rFonts w:ascii="Times New Roman" w:hAnsi="Times New Roman" w:cs="Times New Roman"/>
                <w:sz w:val="24"/>
                <w:szCs w:val="24"/>
              </w:rPr>
              <w:t>аглопоритового</w:t>
            </w:r>
            <w:proofErr w:type="spellEnd"/>
            <w:r w:rsidRPr="00DC3CD3">
              <w:rPr>
                <w:rFonts w:ascii="Times New Roman" w:hAnsi="Times New Roman" w:cs="Times New Roman"/>
                <w:sz w:val="24"/>
                <w:szCs w:val="24"/>
              </w:rPr>
              <w:t xml:space="preserve"> гравия из зол ТЭЦ и керамзита - 40</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вспученного перлита (с производством перлитобитумных плит) при применении в качестве топлива:</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природного газа - 55;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мазута (угля) - 50</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минеральной ваты и изделий из нее, </w:t>
            </w:r>
            <w:proofErr w:type="spellStart"/>
            <w:r w:rsidRPr="00DC3CD3">
              <w:rPr>
                <w:rFonts w:ascii="Times New Roman" w:hAnsi="Times New Roman" w:cs="Times New Roman"/>
                <w:sz w:val="24"/>
                <w:szCs w:val="24"/>
              </w:rPr>
              <w:t>вермикулитовых</w:t>
            </w:r>
            <w:proofErr w:type="spellEnd"/>
            <w:r w:rsidRPr="00DC3CD3">
              <w:rPr>
                <w:rFonts w:ascii="Times New Roman" w:hAnsi="Times New Roman" w:cs="Times New Roman"/>
                <w:sz w:val="24"/>
                <w:szCs w:val="24"/>
              </w:rPr>
              <w:t xml:space="preserve"> и перлитовых тепло- и звукоизоляционных изделий - 45</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извести - 30</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известняковой муки и </w:t>
            </w:r>
            <w:proofErr w:type="spellStart"/>
            <w:r w:rsidRPr="00DC3CD3">
              <w:rPr>
                <w:rFonts w:ascii="Times New Roman" w:hAnsi="Times New Roman" w:cs="Times New Roman"/>
                <w:sz w:val="24"/>
                <w:szCs w:val="24"/>
              </w:rPr>
              <w:t>сыромолотого</w:t>
            </w:r>
            <w:proofErr w:type="spellEnd"/>
            <w:r w:rsidRPr="00DC3CD3">
              <w:rPr>
                <w:rFonts w:ascii="Times New Roman" w:hAnsi="Times New Roman" w:cs="Times New Roman"/>
                <w:sz w:val="24"/>
                <w:szCs w:val="24"/>
              </w:rPr>
              <w:t xml:space="preserve"> гипса - 33</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стекла оконного, полированного, архитектурно-строительного, технического и стекловолокна - 38</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бутылок консервной стеклянной тары, хозяйственной стеклянной посуды и </w:t>
            </w:r>
            <w:r w:rsidRPr="00DC3CD3">
              <w:rPr>
                <w:rFonts w:ascii="Times New Roman" w:hAnsi="Times New Roman" w:cs="Times New Roman"/>
                <w:sz w:val="24"/>
                <w:szCs w:val="24"/>
              </w:rPr>
              <w:lastRenderedPageBreak/>
              <w:t>хрустальных изделий - 43</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строительного, технического, санитарно-технического фаянса, фарфора и полуфарфора - 45</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стальных строительных конструкций (в том числе из труб) - 55</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стальных конструкций для мостов - 45</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алюминиевых строительных конструкций - 60</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монтажных (для контрольно-измерительных приборов и автоматики), сантехнических и электромонтажных заготовок - 60</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технологических металлоконструкций и узлов трубопроводов - 48</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ремонту строительных машин - 63</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опорные базы общестроительных организаций - 40</w:t>
            </w:r>
          </w:p>
        </w:tc>
      </w:tr>
      <w:tr w:rsidR="00B854A6" w:rsidRPr="003A4B2C" w:rsidTr="00DC3CD3">
        <w:tc>
          <w:tcPr>
            <w:tcW w:w="2324"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2712" w:type="dxa"/>
            <w:vMerge/>
            <w:tcBorders>
              <w:top w:val="nil"/>
            </w:tcBorders>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опорные базы специализированных организаций - 50</w:t>
            </w:r>
          </w:p>
        </w:tc>
      </w:tr>
      <w:tr w:rsidR="00B854A6" w:rsidRPr="003A4B2C" w:rsidTr="00DC3CD3">
        <w:tc>
          <w:tcPr>
            <w:tcW w:w="2324" w:type="dxa"/>
            <w:vMerge w:val="restart"/>
          </w:tcPr>
          <w:p w:rsidR="00B854A6" w:rsidRPr="00DC3CD3" w:rsidRDefault="00B854A6" w:rsidP="00AC2C2C">
            <w:pPr>
              <w:pStyle w:val="ConsPlusNormal"/>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автотранспортные предприятия строительных организаций на 200 и 300 специализированных большегрузных автомобилей и автопоездов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гаражи:</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на 150 автомобилей - 40;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на 250 автомобилей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по обслуживанию и ремонту транспортных средств,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капитальному ремонту грузовых автомобилей мощностью 2 - 10 тыс. капитальных ремонтов в год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ремонту агрегатов грузовых автомобилей и автобусов мощностью 10 - 60 тыс. капитальных ремонтов в год - 65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ремонту автобусов с применением готовых агрегатов мощностью 1 - 2 тыс. ремонтов в год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по ремонту агрегатов легковых автомобилей мощностью 30 - 60 тыс. капитальных ремонтов в год - 65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централизованного восстановления двигателей - 65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грузовые автотранспортные на 200 автомобилей при независимом выезде:</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100% - 45;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50% - 51</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грузовые автотранспортные на 300 и 500 автомобилей при независимом выезде:</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100% - 50;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50%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автобусные парки при количестве автобусов:</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100 - 50;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300 - 55;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500 - 60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таксомоторные парки при количестве автомобилей:</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300 - 52;</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500 - 55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грузовые автостанции при отправке грузов 500 - 1500 тонн/</w:t>
            </w:r>
            <w:proofErr w:type="spellStart"/>
            <w:r w:rsidRPr="00DC3CD3">
              <w:rPr>
                <w:rFonts w:ascii="Times New Roman" w:hAnsi="Times New Roman" w:cs="Times New Roman"/>
                <w:sz w:val="24"/>
                <w:szCs w:val="24"/>
              </w:rPr>
              <w:t>сут</w:t>
            </w:r>
            <w:proofErr w:type="spellEnd"/>
            <w:r w:rsidRPr="00DC3CD3">
              <w:rPr>
                <w:rFonts w:ascii="Times New Roman" w:hAnsi="Times New Roman" w:cs="Times New Roman"/>
                <w:sz w:val="24"/>
                <w:szCs w:val="24"/>
              </w:rPr>
              <w:t>.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станции технического обслуживания легковых автомобилей при количестве постов:</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5 - 20;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10 - 28;</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25 - 30;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50 - 40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автозаправочные станции при количестве заправок в сутки:</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200 - 13;</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200 - 16</w:t>
            </w:r>
          </w:p>
        </w:tc>
      </w:tr>
      <w:tr w:rsidR="00B854A6" w:rsidRPr="003A4B2C" w:rsidTr="00DC3CD3">
        <w:tc>
          <w:tcPr>
            <w:tcW w:w="2324" w:type="dxa"/>
            <w:vMerge w:val="restart"/>
          </w:tcPr>
          <w:p w:rsidR="00B854A6" w:rsidRPr="00DC3CD3" w:rsidRDefault="00B854A6" w:rsidP="00AC2C2C">
            <w:pPr>
              <w:pStyle w:val="ConsPlusNormal"/>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дорожно-ремонтные пункты - 29</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дорожные участки - 32;</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то же с дорожно-ремонтным пунктом - 32;</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то же с дорожно-ремонтным пунктом технической помощи - 34</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дорожно-строительное управление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минимальная плотность застройки предприятий </w:t>
            </w:r>
            <w:proofErr w:type="spellStart"/>
            <w:r w:rsidRPr="00DC3CD3">
              <w:rPr>
                <w:rFonts w:ascii="Times New Roman" w:hAnsi="Times New Roman" w:cs="Times New Roman"/>
                <w:sz w:val="24"/>
                <w:szCs w:val="24"/>
              </w:rPr>
              <w:t>рыбоперерабатывающей</w:t>
            </w:r>
            <w:proofErr w:type="spellEnd"/>
            <w:r w:rsidRPr="00DC3CD3">
              <w:rPr>
                <w:rFonts w:ascii="Times New Roman" w:hAnsi="Times New Roman" w:cs="Times New Roman"/>
                <w:sz w:val="24"/>
                <w:szCs w:val="24"/>
              </w:rPr>
              <w:t xml:space="preserve">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proofErr w:type="spellStart"/>
            <w:r w:rsidRPr="00DC3CD3">
              <w:rPr>
                <w:rFonts w:ascii="Times New Roman" w:hAnsi="Times New Roman" w:cs="Times New Roman"/>
                <w:sz w:val="24"/>
                <w:szCs w:val="24"/>
              </w:rPr>
              <w:t>рыбоперерабатывающие</w:t>
            </w:r>
            <w:proofErr w:type="spellEnd"/>
            <w:r w:rsidRPr="00DC3CD3">
              <w:rPr>
                <w:rFonts w:ascii="Times New Roman" w:hAnsi="Times New Roman" w:cs="Times New Roman"/>
                <w:sz w:val="24"/>
                <w:szCs w:val="24"/>
              </w:rPr>
              <w:t xml:space="preserve"> производственной мощностью:</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10 тонн/</w:t>
            </w:r>
            <w:proofErr w:type="spellStart"/>
            <w:r w:rsidRPr="00DC3CD3">
              <w:rPr>
                <w:rFonts w:ascii="Times New Roman" w:hAnsi="Times New Roman" w:cs="Times New Roman"/>
                <w:sz w:val="24"/>
                <w:szCs w:val="24"/>
              </w:rPr>
              <w:t>сут</w:t>
            </w:r>
            <w:proofErr w:type="spellEnd"/>
            <w:r w:rsidRPr="00DC3CD3">
              <w:rPr>
                <w:rFonts w:ascii="Times New Roman" w:hAnsi="Times New Roman" w:cs="Times New Roman"/>
                <w:sz w:val="24"/>
                <w:szCs w:val="24"/>
              </w:rPr>
              <w:t>. - 40;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10 тонн/</w:t>
            </w:r>
            <w:proofErr w:type="spellStart"/>
            <w:r w:rsidRPr="00DC3CD3">
              <w:rPr>
                <w:rFonts w:ascii="Times New Roman" w:hAnsi="Times New Roman" w:cs="Times New Roman"/>
                <w:sz w:val="24"/>
                <w:szCs w:val="24"/>
              </w:rPr>
              <w:t>сут</w:t>
            </w:r>
            <w:proofErr w:type="spellEnd"/>
            <w:r w:rsidRPr="00DC3CD3">
              <w:rPr>
                <w:rFonts w:ascii="Times New Roman" w:hAnsi="Times New Roman" w:cs="Times New Roman"/>
                <w:sz w:val="24"/>
                <w:szCs w:val="24"/>
              </w:rPr>
              <w:t>.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бытового обслуживания,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специализированные промышленные предприятия общей площадью производств. зданий более 2000 кв. м:</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 xml:space="preserve">по изготовлению и ремонту одежды, ремонту </w:t>
            </w:r>
            <w:proofErr w:type="spellStart"/>
            <w:r w:rsidRPr="00DC3CD3">
              <w:rPr>
                <w:rFonts w:ascii="Times New Roman" w:hAnsi="Times New Roman" w:cs="Times New Roman"/>
                <w:sz w:val="24"/>
                <w:szCs w:val="24"/>
              </w:rPr>
              <w:t>телерадиоаппаратуры</w:t>
            </w:r>
            <w:proofErr w:type="spellEnd"/>
            <w:r w:rsidRPr="00DC3CD3">
              <w:rPr>
                <w:rFonts w:ascii="Times New Roman" w:hAnsi="Times New Roman" w:cs="Times New Roman"/>
                <w:sz w:val="24"/>
                <w:szCs w:val="24"/>
              </w:rPr>
              <w:t xml:space="preserve"> - 60;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изготовлению и ремонту обуви, ремонту сложной бытовой техники, химчистки и крашения - 55;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ремонту и изготовлению мебели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нефтеперерабатывающей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нефтеперерабатывающей промышленности - 46</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производство синтетического каучука - 32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сажевой промышленности - 32</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шинной промышленности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промышленности резинотехнических изделий - 55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геологоразведки,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базы производственные и материально-технического снабжения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производственные базы при разведке на нефть и газ с годовым объемом работ до:</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20 тыс. м - 40;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50 тыс. м - 45;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100 тыс. м - 50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производственные базы геологоразведочных экспедиций при разведке на твердые полезные ископаемые с годовым объемом работ:</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до 500 тыс. руб. - 32;</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более 500 тыс. руб. - 35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производственные базы партий при разведке на твердые полезные ископаемые с годовым объемом работ до:</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400 тыс. руб. - 32;</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500 тыс. руб. - 35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наземные комплексы разведочных шахт при подземном способе разработки без обогатительной фабрики мощностью до 200 тыс. тонн в год - 26</w:t>
            </w:r>
          </w:p>
        </w:tc>
      </w:tr>
      <w:tr w:rsidR="00B854A6" w:rsidRPr="003A4B2C" w:rsidTr="00DC3CD3">
        <w:tc>
          <w:tcPr>
            <w:tcW w:w="2324" w:type="dxa"/>
            <w:vMerge w:val="restart"/>
          </w:tcPr>
          <w:p w:rsidR="00B854A6" w:rsidRPr="00DC3CD3" w:rsidRDefault="00B854A6" w:rsidP="00AC2C2C">
            <w:pPr>
              <w:pStyle w:val="ConsPlusNormal"/>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обогатительные мощностью до 30 тыс. тонн в год - 25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дробильно-сортировочные мощностью до 30 тыс. тонн в год - 20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val="restart"/>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газовой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компрессорные станции магистральных газопроводов - 40</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газораспределительные пункты подземных хранилищ газа - 25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vMerge/>
          </w:tcPr>
          <w:p w:rsidR="00B854A6" w:rsidRPr="00DC3CD3" w:rsidRDefault="00B854A6" w:rsidP="00AC2C2C">
            <w:pPr>
              <w:spacing w:line="240" w:lineRule="auto"/>
              <w:rPr>
                <w:rFonts w:ascii="Times New Roman" w:hAnsi="Times New Roman" w:cs="Times New Roman"/>
                <w:sz w:val="24"/>
                <w:szCs w:val="24"/>
              </w:rPr>
            </w:pPr>
          </w:p>
        </w:tc>
        <w:tc>
          <w:tcPr>
            <w:tcW w:w="4536"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ремонтно-эксплуатационные пункты - 45</w:t>
            </w:r>
          </w:p>
        </w:tc>
      </w:tr>
      <w:tr w:rsidR="00B854A6" w:rsidRPr="003A4B2C" w:rsidTr="00DC3CD3">
        <w:tc>
          <w:tcPr>
            <w:tcW w:w="2324" w:type="dxa"/>
            <w:vMerge/>
          </w:tcPr>
          <w:p w:rsidR="00B854A6" w:rsidRPr="00DC3CD3" w:rsidRDefault="00B854A6" w:rsidP="00AC2C2C">
            <w:pPr>
              <w:spacing w:line="240" w:lineRule="auto"/>
              <w:rPr>
                <w:rFonts w:ascii="Times New Roman" w:hAnsi="Times New Roman" w:cs="Times New Roman"/>
                <w:sz w:val="24"/>
                <w:szCs w:val="24"/>
              </w:rPr>
            </w:pPr>
          </w:p>
        </w:tc>
        <w:tc>
          <w:tcPr>
            <w:tcW w:w="2712" w:type="dxa"/>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минимальная плотность застройки предприятий издательской деятельности и полиграфической промышленности, %</w:t>
            </w:r>
          </w:p>
        </w:tc>
        <w:tc>
          <w:tcPr>
            <w:tcW w:w="4536" w:type="dxa"/>
          </w:tcPr>
          <w:p w:rsidR="00B854A6" w:rsidRPr="00DC3CD3" w:rsidRDefault="00B854A6" w:rsidP="00AC2C2C">
            <w:pPr>
              <w:pStyle w:val="ConsPlusNormal"/>
              <w:rPr>
                <w:rFonts w:ascii="Times New Roman" w:hAnsi="Times New Roman" w:cs="Times New Roman"/>
                <w:sz w:val="24"/>
                <w:szCs w:val="24"/>
              </w:rPr>
            </w:pPr>
            <w:proofErr w:type="spellStart"/>
            <w:r w:rsidRPr="00DC3CD3">
              <w:rPr>
                <w:rFonts w:ascii="Times New Roman" w:hAnsi="Times New Roman" w:cs="Times New Roman"/>
                <w:sz w:val="24"/>
                <w:szCs w:val="24"/>
              </w:rPr>
              <w:t>газетно</w:t>
            </w:r>
            <w:proofErr w:type="spellEnd"/>
            <w:r w:rsidRPr="00DC3CD3">
              <w:rPr>
                <w:rFonts w:ascii="Times New Roman" w:hAnsi="Times New Roman" w:cs="Times New Roman"/>
                <w:sz w:val="24"/>
                <w:szCs w:val="24"/>
              </w:rPr>
              <w:t>-</w:t>
            </w:r>
            <w:proofErr w:type="spellStart"/>
            <w:r w:rsidRPr="00DC3CD3">
              <w:rPr>
                <w:rFonts w:ascii="Times New Roman" w:hAnsi="Times New Roman" w:cs="Times New Roman"/>
                <w:sz w:val="24"/>
                <w:szCs w:val="24"/>
              </w:rPr>
              <w:t>книжно</w:t>
            </w:r>
            <w:proofErr w:type="spellEnd"/>
            <w:r w:rsidRPr="00DC3CD3">
              <w:rPr>
                <w:rFonts w:ascii="Times New Roman" w:hAnsi="Times New Roman" w:cs="Times New Roman"/>
                <w:sz w:val="24"/>
                <w:szCs w:val="24"/>
              </w:rPr>
              <w:t xml:space="preserve">-журнальные, </w:t>
            </w:r>
            <w:proofErr w:type="spellStart"/>
            <w:r w:rsidRPr="00DC3CD3">
              <w:rPr>
                <w:rFonts w:ascii="Times New Roman" w:hAnsi="Times New Roman" w:cs="Times New Roman"/>
                <w:sz w:val="24"/>
                <w:szCs w:val="24"/>
              </w:rPr>
              <w:t>газетно</w:t>
            </w:r>
            <w:proofErr w:type="spellEnd"/>
            <w:r w:rsidRPr="00DC3CD3">
              <w:rPr>
                <w:rFonts w:ascii="Times New Roman" w:hAnsi="Times New Roman" w:cs="Times New Roman"/>
                <w:sz w:val="24"/>
                <w:szCs w:val="24"/>
              </w:rPr>
              <w:t>-журнальные, книжные - 50</w:t>
            </w:r>
          </w:p>
        </w:tc>
      </w:tr>
      <w:tr w:rsidR="00B854A6" w:rsidRPr="003A4B2C" w:rsidTr="00DC3CD3">
        <w:tc>
          <w:tcPr>
            <w:tcW w:w="9572" w:type="dxa"/>
            <w:gridSpan w:val="3"/>
          </w:tcPr>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Примечание - При строительстве объектов на участках с уклонами минимальную плотность застройки допускается уменьшать:</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 уклоном местности 2-5% - поправочный коэффициент понижения плотности застройки 0,95 - 0,90;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 уклоном местности 5 - 10% - поправочный коэффициент понижения плотности застройки 0,90 - 0,85;</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 уклоном местности 10 - 15% - поправочный коэффициент понижения плотности застройки 0,85 - 0,80;</w:t>
            </w:r>
          </w:p>
          <w:p w:rsidR="00B854A6" w:rsidRPr="00DC3CD3" w:rsidRDefault="00B854A6" w:rsidP="00AC2C2C">
            <w:pPr>
              <w:pStyle w:val="ConsPlusNormal"/>
              <w:rPr>
                <w:rFonts w:ascii="Times New Roman" w:hAnsi="Times New Roman" w:cs="Times New Roman"/>
                <w:sz w:val="24"/>
                <w:szCs w:val="24"/>
              </w:rPr>
            </w:pPr>
            <w:r w:rsidRPr="00DC3CD3">
              <w:rPr>
                <w:rFonts w:ascii="Times New Roman" w:hAnsi="Times New Roman" w:cs="Times New Roman"/>
                <w:sz w:val="24"/>
                <w:szCs w:val="24"/>
              </w:rPr>
              <w:t>с уклоном местности 15 - 20% - поправочный коэффициент понижения плотности застройки 0,80 - 0,70</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Default="00676FAF" w:rsidP="00AC2C2C">
      <w:pPr>
        <w:pStyle w:val="ConsPlusNormal"/>
        <w:ind w:firstLine="709"/>
        <w:jc w:val="both"/>
        <w:outlineLvl w:val="4"/>
        <w:rPr>
          <w:rFonts w:ascii="Times New Roman" w:hAnsi="Times New Roman" w:cs="Times New Roman"/>
          <w:sz w:val="26"/>
          <w:szCs w:val="26"/>
        </w:rPr>
      </w:pPr>
      <w:r w:rsidRPr="00676FAF">
        <w:rPr>
          <w:rFonts w:ascii="Times New Roman" w:hAnsi="Times New Roman" w:cs="Times New Roman"/>
          <w:sz w:val="26"/>
          <w:szCs w:val="26"/>
        </w:rPr>
        <w:t>2</w:t>
      </w:r>
      <w:r w:rsidR="00B854A6" w:rsidRPr="00676FAF">
        <w:rPr>
          <w:rFonts w:ascii="Times New Roman" w:hAnsi="Times New Roman" w:cs="Times New Roman"/>
          <w:sz w:val="26"/>
          <w:szCs w:val="26"/>
        </w:rPr>
        <w:t>. Объекты, относящиеся к области сельского хозяйства</w:t>
      </w:r>
      <w:r w:rsidR="00DC3CD3">
        <w:rPr>
          <w:rFonts w:ascii="Times New Roman" w:hAnsi="Times New Roman" w:cs="Times New Roman"/>
          <w:sz w:val="26"/>
          <w:szCs w:val="26"/>
        </w:rPr>
        <w:t>:</w:t>
      </w:r>
    </w:p>
    <w:p w:rsidR="00DC3CD3" w:rsidRPr="00676FAF" w:rsidRDefault="00DC3CD3" w:rsidP="00AC2C2C">
      <w:pPr>
        <w:pStyle w:val="ConsPlusNormal"/>
        <w:ind w:firstLine="709"/>
        <w:jc w:val="both"/>
        <w:outlineLvl w:val="4"/>
        <w:rPr>
          <w:rFonts w:ascii="Times New Roman" w:hAnsi="Times New Roman" w:cs="Times New Roman"/>
          <w:sz w:val="26"/>
          <w:szCs w:val="26"/>
        </w:rPr>
      </w:pPr>
    </w:p>
    <w:p w:rsidR="00B854A6" w:rsidRPr="003A4B2C" w:rsidRDefault="00B854A6" w:rsidP="00DC3CD3">
      <w:pPr>
        <w:pStyle w:val="ConsPlusNormal"/>
        <w:ind w:right="-285" w:firstLine="709"/>
        <w:jc w:val="both"/>
        <w:outlineLvl w:val="5"/>
        <w:rPr>
          <w:rFonts w:ascii="Times New Roman" w:hAnsi="Times New Roman" w:cs="Times New Roman"/>
          <w:sz w:val="26"/>
          <w:szCs w:val="26"/>
        </w:rPr>
      </w:pPr>
      <w:r w:rsidRPr="00676FAF">
        <w:rPr>
          <w:rFonts w:ascii="Times New Roman" w:hAnsi="Times New Roman" w:cs="Times New Roman"/>
          <w:sz w:val="26"/>
          <w:szCs w:val="26"/>
        </w:rPr>
        <w:t>Таблица 4</w:t>
      </w:r>
      <w:r w:rsidR="00A95F6D">
        <w:rPr>
          <w:rFonts w:ascii="Times New Roman" w:hAnsi="Times New Roman" w:cs="Times New Roman"/>
          <w:sz w:val="26"/>
          <w:szCs w:val="26"/>
        </w:rPr>
        <w:t>1</w:t>
      </w:r>
      <w:r w:rsidRPr="00676FAF">
        <w:rPr>
          <w:rFonts w:ascii="Times New Roman" w:hAnsi="Times New Roman" w:cs="Times New Roman"/>
          <w:sz w:val="26"/>
          <w:szCs w:val="26"/>
        </w:rPr>
        <w:t>. Расчетные показатели объектов, относящихся к области сельского хозяйства</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891"/>
        <w:gridCol w:w="4357"/>
      </w:tblGrid>
      <w:tr w:rsidR="00B854A6" w:rsidRPr="003A4B2C" w:rsidTr="00FB7E9F">
        <w:tc>
          <w:tcPr>
            <w:tcW w:w="2324" w:type="dxa"/>
          </w:tcPr>
          <w:p w:rsidR="00B854A6" w:rsidRPr="00FB7E9F" w:rsidRDefault="00B854A6" w:rsidP="00AC2C2C">
            <w:pPr>
              <w:pStyle w:val="ConsPlusNormal"/>
              <w:jc w:val="center"/>
              <w:rPr>
                <w:rFonts w:ascii="Times New Roman" w:hAnsi="Times New Roman" w:cs="Times New Roman"/>
                <w:sz w:val="24"/>
                <w:szCs w:val="24"/>
              </w:rPr>
            </w:pPr>
            <w:r w:rsidRPr="00FB7E9F">
              <w:rPr>
                <w:rFonts w:ascii="Times New Roman" w:hAnsi="Times New Roman" w:cs="Times New Roman"/>
                <w:sz w:val="24"/>
                <w:szCs w:val="24"/>
              </w:rPr>
              <w:t>Наименование вида объекта</w:t>
            </w:r>
          </w:p>
        </w:tc>
        <w:tc>
          <w:tcPr>
            <w:tcW w:w="2891" w:type="dxa"/>
          </w:tcPr>
          <w:p w:rsidR="00B854A6" w:rsidRPr="00FB7E9F" w:rsidRDefault="00B854A6" w:rsidP="00AC2C2C">
            <w:pPr>
              <w:pStyle w:val="ConsPlusNormal"/>
              <w:jc w:val="center"/>
              <w:rPr>
                <w:rFonts w:ascii="Times New Roman" w:hAnsi="Times New Roman" w:cs="Times New Roman"/>
                <w:sz w:val="24"/>
                <w:szCs w:val="24"/>
              </w:rPr>
            </w:pPr>
            <w:r w:rsidRPr="00FB7E9F">
              <w:rPr>
                <w:rFonts w:ascii="Times New Roman" w:hAnsi="Times New Roman" w:cs="Times New Roman"/>
                <w:sz w:val="24"/>
                <w:szCs w:val="24"/>
              </w:rPr>
              <w:t>Наименование нормируемого расчетного показателя, единица измерения</w:t>
            </w:r>
          </w:p>
        </w:tc>
        <w:tc>
          <w:tcPr>
            <w:tcW w:w="4357" w:type="dxa"/>
          </w:tcPr>
          <w:p w:rsidR="00B854A6" w:rsidRPr="00FB7E9F" w:rsidRDefault="00B854A6" w:rsidP="00AC2C2C">
            <w:pPr>
              <w:pStyle w:val="ConsPlusNormal"/>
              <w:jc w:val="center"/>
              <w:rPr>
                <w:rFonts w:ascii="Times New Roman" w:hAnsi="Times New Roman" w:cs="Times New Roman"/>
                <w:sz w:val="24"/>
                <w:szCs w:val="24"/>
              </w:rPr>
            </w:pPr>
            <w:r w:rsidRPr="00FB7E9F">
              <w:rPr>
                <w:rFonts w:ascii="Times New Roman" w:hAnsi="Times New Roman" w:cs="Times New Roman"/>
                <w:sz w:val="24"/>
                <w:szCs w:val="24"/>
              </w:rPr>
              <w:t>Значение расчетного показателя</w:t>
            </w:r>
          </w:p>
        </w:tc>
      </w:tr>
      <w:tr w:rsidR="00B854A6" w:rsidRPr="003A4B2C" w:rsidTr="00FB7E9F">
        <w:tc>
          <w:tcPr>
            <w:tcW w:w="2324" w:type="dxa"/>
            <w:vMerge w:val="restart"/>
            <w:tcBorders>
              <w:bottom w:val="nil"/>
            </w:tcBorders>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Объекты сельского хозяйства</w:t>
            </w:r>
          </w:p>
        </w:tc>
        <w:tc>
          <w:tcPr>
            <w:tcW w:w="2891" w:type="dxa"/>
            <w:vMerge w:val="restart"/>
            <w:tcBorders>
              <w:bottom w:val="nil"/>
            </w:tcBorders>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минимальная плотность застройки площадок предприятий крупного рогатого скота, %</w:t>
            </w: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молочные при привязном содержании коров:</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400 коров - 45;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600 коров - 51;</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800 коров - 52;</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1200 коров - 55</w:t>
            </w:r>
          </w:p>
        </w:tc>
      </w:tr>
      <w:tr w:rsidR="00B854A6" w:rsidRPr="003A4B2C" w:rsidTr="00FB7E9F">
        <w:tc>
          <w:tcPr>
            <w:tcW w:w="2324" w:type="dxa"/>
            <w:vMerge/>
            <w:tcBorders>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bottom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молочные при беспривязном содержании коров</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количество коров в стаде 50, 60 и 90%:</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800 коров - 53;</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1200 коров - 56</w:t>
            </w:r>
          </w:p>
        </w:tc>
      </w:tr>
      <w:tr w:rsidR="00B854A6" w:rsidRPr="003A4B2C" w:rsidTr="00FB7E9F">
        <w:tblPrEx>
          <w:tblBorders>
            <w:insideH w:val="nil"/>
          </w:tblBorders>
        </w:tblPrEx>
        <w:tc>
          <w:tcPr>
            <w:tcW w:w="2324" w:type="dxa"/>
            <w:vMerge/>
            <w:tcBorders>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bottom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мясные и мясные репродукторные: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400 и 600 скотомест - 45;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800 и 1200 скотомест - 47</w:t>
            </w:r>
          </w:p>
        </w:tc>
      </w:tr>
      <w:tr w:rsidR="00B854A6" w:rsidRPr="003A4B2C" w:rsidTr="00FB7E9F">
        <w:tblPrEx>
          <w:tblBorders>
            <w:insideH w:val="nil"/>
          </w:tblBorders>
        </w:tblPrEx>
        <w:tc>
          <w:tcPr>
            <w:tcW w:w="2324" w:type="dxa"/>
            <w:vMerge w:val="restart"/>
            <w:tcBorders>
              <w:top w:val="nil"/>
              <w:bottom w:val="nil"/>
            </w:tcBorders>
          </w:tcPr>
          <w:p w:rsidR="00B854A6" w:rsidRPr="00FB7E9F" w:rsidRDefault="00B854A6" w:rsidP="00AC2C2C">
            <w:pPr>
              <w:pStyle w:val="ConsPlusNormal"/>
              <w:rPr>
                <w:rFonts w:ascii="Times New Roman" w:hAnsi="Times New Roman" w:cs="Times New Roman"/>
                <w:sz w:val="24"/>
                <w:szCs w:val="24"/>
              </w:rPr>
            </w:pPr>
          </w:p>
        </w:tc>
        <w:tc>
          <w:tcPr>
            <w:tcW w:w="2891" w:type="dxa"/>
            <w:vMerge w:val="restart"/>
            <w:tcBorders>
              <w:top w:val="nil"/>
            </w:tcBorders>
          </w:tcPr>
          <w:p w:rsidR="00B854A6" w:rsidRPr="00FB7E9F" w:rsidRDefault="00B854A6" w:rsidP="00AC2C2C">
            <w:pPr>
              <w:pStyle w:val="ConsPlusNormal"/>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выращивание нетелей:</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900 и 1200 скотомест - 51;</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2000 и 3000 скотомест - 52;</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4500 и 6000 скотомест - 53</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proofErr w:type="spellStart"/>
            <w:r w:rsidRPr="00FB7E9F">
              <w:rPr>
                <w:rFonts w:ascii="Times New Roman" w:hAnsi="Times New Roman" w:cs="Times New Roman"/>
                <w:sz w:val="24"/>
                <w:szCs w:val="24"/>
              </w:rPr>
              <w:t>доращивания</w:t>
            </w:r>
            <w:proofErr w:type="spellEnd"/>
            <w:r w:rsidRPr="00FB7E9F">
              <w:rPr>
                <w:rFonts w:ascii="Times New Roman" w:hAnsi="Times New Roman" w:cs="Times New Roman"/>
                <w:sz w:val="24"/>
                <w:szCs w:val="24"/>
              </w:rPr>
              <w:t xml:space="preserve"> и откорма крупного рогатого скота:</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3000 скотомест - 38;</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6000 и 12000 скотомест - 40</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откормочные площадки:</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1000 скотомест - 55;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3000 скотомест - 57;</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5000 скотомест - 59;</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10000 скотомест - 61</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val="restart"/>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минимальная плотность застройки площадок свиноводческих предприятий, %</w:t>
            </w: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товарные: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репродукторные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6000 голов - 35;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12000 голов - 36;</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24000 голов - 38;</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откормочные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6000 голов - 38;</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12000 голов - 40;</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24000 голов - 42;</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с законченным производственным циклом</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6000 и 12000 голов - 35;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24000 и 27000 голов - 36;</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54000 и 108000 голов - 39</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племенные: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200 основных маток - 45;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300 основных маток - 47;</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600 основных маток - 49</w:t>
            </w:r>
          </w:p>
        </w:tc>
      </w:tr>
      <w:tr w:rsidR="00B854A6" w:rsidRPr="003A4B2C" w:rsidTr="00FB7E9F">
        <w:tblPrEx>
          <w:tblBorders>
            <w:insideH w:val="nil"/>
          </w:tblBorders>
        </w:tblPrEx>
        <w:tc>
          <w:tcPr>
            <w:tcW w:w="9572" w:type="dxa"/>
            <w:gridSpan w:val="3"/>
            <w:tcBorders>
              <w:top w:val="nil"/>
              <w:bottom w:val="nil"/>
            </w:tcBorders>
          </w:tcPr>
          <w:p w:rsidR="00B854A6" w:rsidRPr="00FB7E9F" w:rsidRDefault="00B854A6" w:rsidP="00FB7E9F">
            <w:pPr>
              <w:pStyle w:val="ConsPlusNormal"/>
              <w:jc w:val="center"/>
              <w:rPr>
                <w:rFonts w:ascii="Times New Roman" w:hAnsi="Times New Roman" w:cs="Times New Roman"/>
                <w:sz w:val="24"/>
                <w:szCs w:val="24"/>
              </w:rPr>
            </w:pPr>
          </w:p>
        </w:tc>
      </w:tr>
      <w:tr w:rsidR="00B854A6" w:rsidRPr="003A4B2C" w:rsidTr="00FB7E9F">
        <w:tblPrEx>
          <w:tblBorders>
            <w:insideH w:val="nil"/>
          </w:tblBorders>
        </w:tblPrEx>
        <w:tc>
          <w:tcPr>
            <w:tcW w:w="2324" w:type="dxa"/>
            <w:vMerge w:val="restart"/>
            <w:tcBorders>
              <w:top w:val="nil"/>
              <w:bottom w:val="nil"/>
            </w:tcBorders>
          </w:tcPr>
          <w:p w:rsidR="00B854A6" w:rsidRPr="00FB7E9F" w:rsidRDefault="00B854A6" w:rsidP="00AC2C2C">
            <w:pPr>
              <w:pStyle w:val="ConsPlusNormal"/>
              <w:rPr>
                <w:rFonts w:ascii="Times New Roman" w:hAnsi="Times New Roman" w:cs="Times New Roman"/>
                <w:sz w:val="24"/>
                <w:szCs w:val="24"/>
              </w:rPr>
            </w:pPr>
          </w:p>
        </w:tc>
        <w:tc>
          <w:tcPr>
            <w:tcW w:w="2891" w:type="dxa"/>
            <w:vMerge w:val="restart"/>
            <w:tcBorders>
              <w:top w:val="nil"/>
              <w:bottom w:val="nil"/>
            </w:tcBorders>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минимальная плотность застройки площадок овцеводческих предприятий, %</w:t>
            </w:r>
          </w:p>
        </w:tc>
        <w:tc>
          <w:tcPr>
            <w:tcW w:w="4357" w:type="dxa"/>
            <w:tcBorders>
              <w:top w:val="nil"/>
            </w:tcBorders>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размещаемые на одной площадке: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специализированные шубные и </w:t>
            </w:r>
            <w:proofErr w:type="gramStart"/>
            <w:r w:rsidRPr="00FB7E9F">
              <w:rPr>
                <w:rFonts w:ascii="Times New Roman" w:hAnsi="Times New Roman" w:cs="Times New Roman"/>
                <w:sz w:val="24"/>
                <w:szCs w:val="24"/>
              </w:rPr>
              <w:t>мясо-шерстно</w:t>
            </w:r>
            <w:proofErr w:type="gramEnd"/>
            <w:r w:rsidRPr="00FB7E9F">
              <w:rPr>
                <w:rFonts w:ascii="Times New Roman" w:hAnsi="Times New Roman" w:cs="Times New Roman"/>
                <w:sz w:val="24"/>
                <w:szCs w:val="24"/>
              </w:rPr>
              <w:t>-молочные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500, 1000 и 2000 маток - 40, 45, 55, соответственно;</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3000 и 4000 маток - 40, 41, соответственно;</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1000, 2000 и 3000 голов ремонтного молодняка - соответственно 52, 55, 56, соответственно</w:t>
            </w:r>
          </w:p>
        </w:tc>
      </w:tr>
      <w:tr w:rsidR="00B854A6" w:rsidRPr="003A4B2C" w:rsidTr="00FB7E9F">
        <w:tblPrEx>
          <w:tblBorders>
            <w:insideH w:val="nil"/>
          </w:tblBorders>
        </w:tblPrEx>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размещаемые на одной площадке: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откормочные молодняка и взрослого поголовья:</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на 1000 и 2000 голов - 53, 58, </w:t>
            </w:r>
            <w:r w:rsidRPr="00FB7E9F">
              <w:rPr>
                <w:rFonts w:ascii="Times New Roman" w:hAnsi="Times New Roman" w:cs="Times New Roman"/>
                <w:sz w:val="24"/>
                <w:szCs w:val="24"/>
              </w:rPr>
              <w:lastRenderedPageBreak/>
              <w:t>соответственно;</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5000, 10000, 15000 голов - 58, 60, 63, соответственно;</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20000, 30000, 40000 голов - 65, 67, 70, соответственно</w:t>
            </w:r>
          </w:p>
        </w:tc>
      </w:tr>
      <w:tr w:rsidR="00B854A6" w:rsidRPr="003A4B2C" w:rsidTr="00FB7E9F">
        <w:tblPrEx>
          <w:tblBorders>
            <w:insideH w:val="nil"/>
          </w:tblBorders>
        </w:tblPrEx>
        <w:tc>
          <w:tcPr>
            <w:tcW w:w="2324" w:type="dxa"/>
            <w:vMerge w:val="restart"/>
            <w:tcBorders>
              <w:top w:val="nil"/>
              <w:bottom w:val="nil"/>
            </w:tcBorders>
          </w:tcPr>
          <w:p w:rsidR="00B854A6" w:rsidRPr="00FB7E9F" w:rsidRDefault="00B854A6" w:rsidP="00AC2C2C">
            <w:pPr>
              <w:pStyle w:val="ConsPlusNormal"/>
              <w:rPr>
                <w:rFonts w:ascii="Times New Roman" w:hAnsi="Times New Roman" w:cs="Times New Roman"/>
                <w:sz w:val="24"/>
                <w:szCs w:val="24"/>
              </w:rPr>
            </w:pPr>
          </w:p>
        </w:tc>
        <w:tc>
          <w:tcPr>
            <w:tcW w:w="2891" w:type="dxa"/>
            <w:vMerge w:val="restart"/>
            <w:tcBorders>
              <w:top w:val="nil"/>
            </w:tcBorders>
          </w:tcPr>
          <w:p w:rsidR="00B854A6" w:rsidRPr="00FB7E9F" w:rsidRDefault="00B854A6" w:rsidP="00AC2C2C">
            <w:pPr>
              <w:pStyle w:val="ConsPlusNormal"/>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размещаемые на нескольких площадках:</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специализированные шубные и </w:t>
            </w:r>
            <w:proofErr w:type="gramStart"/>
            <w:r w:rsidRPr="00FB7E9F">
              <w:rPr>
                <w:rFonts w:ascii="Times New Roman" w:hAnsi="Times New Roman" w:cs="Times New Roman"/>
                <w:sz w:val="24"/>
                <w:szCs w:val="24"/>
              </w:rPr>
              <w:t>мясо-шерстно</w:t>
            </w:r>
            <w:proofErr w:type="gramEnd"/>
            <w:r w:rsidRPr="00FB7E9F">
              <w:rPr>
                <w:rFonts w:ascii="Times New Roman" w:hAnsi="Times New Roman" w:cs="Times New Roman"/>
                <w:sz w:val="24"/>
                <w:szCs w:val="24"/>
              </w:rPr>
              <w:t>-молочные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1000 и 2000 маток - 50, 52, соответственно;</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3000 маток - 59;</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500 и 1000 голов ремонтного молодняка - 55, 55, соответственно;</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площадки для </w:t>
            </w:r>
            <w:proofErr w:type="spellStart"/>
            <w:r w:rsidRPr="00FB7E9F">
              <w:rPr>
                <w:rFonts w:ascii="Times New Roman" w:hAnsi="Times New Roman" w:cs="Times New Roman"/>
                <w:sz w:val="24"/>
                <w:szCs w:val="24"/>
              </w:rPr>
              <w:t>общефермерских</w:t>
            </w:r>
            <w:proofErr w:type="spellEnd"/>
            <w:r w:rsidRPr="00FB7E9F">
              <w:rPr>
                <w:rFonts w:ascii="Times New Roman" w:hAnsi="Times New Roman" w:cs="Times New Roman"/>
                <w:sz w:val="24"/>
                <w:szCs w:val="24"/>
              </w:rPr>
              <w:t xml:space="preserve"> объектов обслуживающего назначения:</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6000 маток - 45;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9000 маток - 50;</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12000 маток - 52</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неспециализированные с законченным оборотом стада шубные и </w:t>
            </w:r>
            <w:proofErr w:type="gramStart"/>
            <w:r w:rsidRPr="00FB7E9F">
              <w:rPr>
                <w:rFonts w:ascii="Times New Roman" w:hAnsi="Times New Roman" w:cs="Times New Roman"/>
                <w:sz w:val="24"/>
                <w:szCs w:val="24"/>
              </w:rPr>
              <w:t>мясо-шерстно</w:t>
            </w:r>
            <w:proofErr w:type="gramEnd"/>
            <w:r w:rsidRPr="00FB7E9F">
              <w:rPr>
                <w:rFonts w:ascii="Times New Roman" w:hAnsi="Times New Roman" w:cs="Times New Roman"/>
                <w:sz w:val="24"/>
                <w:szCs w:val="24"/>
              </w:rPr>
              <w:t>-молочные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1000 и 2000 скотомест - 50, 52, соответственно;</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3000 маток - 55;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4000 и 6000 голов откорма - 56, 57, соответственно</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пункты зимовки:</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500, 600, 700 и 10000 маток - 42, 44, 46, 48, соответственно;</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1200 и 1500 маток - 45, 50, соответственно;</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2000 и 2400 маток - 54, 56, соответственно;</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3000 и 4800 маток - 58, 59, соответственно</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val="restart"/>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минимальная плотность застройки площадок козоводческие предприятий, %</w:t>
            </w: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пуховые: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2500 голов - 55;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3000 голов - 57</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шерстные на 3600 голов - 59</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минимальная плотность застройки площадок коневодческих предприятий, %</w:t>
            </w: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50 кобылиц - 39;</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100 кобылиц - 39;</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150 кобылиц - 42</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tcBorders>
              <w:bottom w:val="nil"/>
            </w:tcBorders>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минимальная плотность застройки площадок </w:t>
            </w:r>
            <w:r w:rsidRPr="00FB7E9F">
              <w:rPr>
                <w:rFonts w:ascii="Times New Roman" w:hAnsi="Times New Roman" w:cs="Times New Roman"/>
                <w:sz w:val="24"/>
                <w:szCs w:val="24"/>
              </w:rPr>
              <w:lastRenderedPageBreak/>
              <w:t>птицеводческих предприятий, %</w:t>
            </w: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lastRenderedPageBreak/>
              <w:t>яичного направления:</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300 тыс. кур-несушек - 25;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lastRenderedPageBreak/>
              <w:t>на 400-500 тыс. кур-несушек</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зона </w:t>
            </w:r>
            <w:proofErr w:type="spellStart"/>
            <w:r w:rsidRPr="00FB7E9F">
              <w:rPr>
                <w:rFonts w:ascii="Times New Roman" w:hAnsi="Times New Roman" w:cs="Times New Roman"/>
                <w:sz w:val="24"/>
                <w:szCs w:val="24"/>
              </w:rPr>
              <w:t>промстада</w:t>
            </w:r>
            <w:proofErr w:type="spellEnd"/>
            <w:r w:rsidRPr="00FB7E9F">
              <w:rPr>
                <w:rFonts w:ascii="Times New Roman" w:hAnsi="Times New Roman" w:cs="Times New Roman"/>
                <w:sz w:val="24"/>
                <w:szCs w:val="24"/>
              </w:rPr>
              <w:t xml:space="preserve"> - 28;</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ремонтного молодняка - 30;</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родительского стада - 31;</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инкубатория - 25</w:t>
            </w:r>
          </w:p>
        </w:tc>
      </w:tr>
      <w:tr w:rsidR="00B854A6" w:rsidRPr="003A4B2C" w:rsidTr="00FB7E9F">
        <w:tblPrEx>
          <w:tblBorders>
            <w:insideH w:val="nil"/>
          </w:tblBorders>
        </w:tblPrEx>
        <w:tc>
          <w:tcPr>
            <w:tcW w:w="2324" w:type="dxa"/>
            <w:vMerge w:val="restart"/>
            <w:tcBorders>
              <w:top w:val="nil"/>
              <w:bottom w:val="nil"/>
            </w:tcBorders>
          </w:tcPr>
          <w:p w:rsidR="00B854A6" w:rsidRPr="00FB7E9F" w:rsidRDefault="00B854A6" w:rsidP="00AC2C2C">
            <w:pPr>
              <w:pStyle w:val="ConsPlusNormal"/>
              <w:rPr>
                <w:rFonts w:ascii="Times New Roman" w:hAnsi="Times New Roman" w:cs="Times New Roman"/>
                <w:sz w:val="24"/>
                <w:szCs w:val="24"/>
              </w:rPr>
            </w:pPr>
          </w:p>
        </w:tc>
        <w:tc>
          <w:tcPr>
            <w:tcW w:w="2891" w:type="dxa"/>
            <w:vMerge w:val="restart"/>
            <w:tcBorders>
              <w:top w:val="nil"/>
            </w:tcBorders>
          </w:tcPr>
          <w:p w:rsidR="00B854A6" w:rsidRPr="00FB7E9F" w:rsidRDefault="00B854A6" w:rsidP="00AC2C2C">
            <w:pPr>
              <w:pStyle w:val="ConsPlusNormal"/>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мясного направления (куры-бройлеры):</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3 млн бройлеров - 28;</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6 и 10 млн бройлеров</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зона </w:t>
            </w:r>
            <w:proofErr w:type="spellStart"/>
            <w:r w:rsidRPr="00FB7E9F">
              <w:rPr>
                <w:rFonts w:ascii="Times New Roman" w:hAnsi="Times New Roman" w:cs="Times New Roman"/>
                <w:sz w:val="24"/>
                <w:szCs w:val="24"/>
              </w:rPr>
              <w:t>промстада</w:t>
            </w:r>
            <w:proofErr w:type="spellEnd"/>
            <w:r w:rsidRPr="00FB7E9F">
              <w:rPr>
                <w:rFonts w:ascii="Times New Roman" w:hAnsi="Times New Roman" w:cs="Times New Roman"/>
                <w:sz w:val="24"/>
                <w:szCs w:val="24"/>
              </w:rPr>
              <w:t xml:space="preserve"> - 28;</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ремонтного молодняка - 33;</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родительского стада - 33;</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инкубатория - 32;</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убоя и переработки - 23</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мясного направления (</w:t>
            </w:r>
            <w:proofErr w:type="spellStart"/>
            <w:r w:rsidRPr="00FB7E9F">
              <w:rPr>
                <w:rFonts w:ascii="Times New Roman" w:hAnsi="Times New Roman" w:cs="Times New Roman"/>
                <w:sz w:val="24"/>
                <w:szCs w:val="24"/>
              </w:rPr>
              <w:t>утководческие</w:t>
            </w:r>
            <w:proofErr w:type="spellEnd"/>
            <w:r w:rsidRPr="00FB7E9F">
              <w:rPr>
                <w:rFonts w:ascii="Times New Roman" w:hAnsi="Times New Roman" w:cs="Times New Roman"/>
                <w:sz w:val="24"/>
                <w:szCs w:val="24"/>
              </w:rPr>
              <w:t>):</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500 тыс. утят-бройлеров</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зона </w:t>
            </w:r>
            <w:proofErr w:type="spellStart"/>
            <w:r w:rsidRPr="00FB7E9F">
              <w:rPr>
                <w:rFonts w:ascii="Times New Roman" w:hAnsi="Times New Roman" w:cs="Times New Roman"/>
                <w:sz w:val="24"/>
                <w:szCs w:val="24"/>
              </w:rPr>
              <w:t>промстада</w:t>
            </w:r>
            <w:proofErr w:type="spellEnd"/>
            <w:r w:rsidRPr="00FB7E9F">
              <w:rPr>
                <w:rFonts w:ascii="Times New Roman" w:hAnsi="Times New Roman" w:cs="Times New Roman"/>
                <w:sz w:val="24"/>
                <w:szCs w:val="24"/>
              </w:rPr>
              <w:t xml:space="preserve"> - 28;</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взрослой птицы - 29;</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ремонтного молодняка - 28;</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инкубатория - 26;</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 млн утят-бройлеров</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зона </w:t>
            </w:r>
            <w:proofErr w:type="spellStart"/>
            <w:r w:rsidRPr="00FB7E9F">
              <w:rPr>
                <w:rFonts w:ascii="Times New Roman" w:hAnsi="Times New Roman" w:cs="Times New Roman"/>
                <w:sz w:val="24"/>
                <w:szCs w:val="24"/>
              </w:rPr>
              <w:t>промстада</w:t>
            </w:r>
            <w:proofErr w:type="spellEnd"/>
            <w:r w:rsidRPr="00FB7E9F">
              <w:rPr>
                <w:rFonts w:ascii="Times New Roman" w:hAnsi="Times New Roman" w:cs="Times New Roman"/>
                <w:sz w:val="24"/>
                <w:szCs w:val="24"/>
              </w:rPr>
              <w:t xml:space="preserve"> - 38;</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взрослой птицы - 41;</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ремонтного молодняка - 29;</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инкубатория - 30</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мясного направления (индейководческие):</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250 тыс. индюшат-бройлеров - 22;</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500 тыс. индюшат-бройлеров</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зона </w:t>
            </w:r>
            <w:proofErr w:type="spellStart"/>
            <w:r w:rsidRPr="00FB7E9F">
              <w:rPr>
                <w:rFonts w:ascii="Times New Roman" w:hAnsi="Times New Roman" w:cs="Times New Roman"/>
                <w:sz w:val="24"/>
                <w:szCs w:val="24"/>
              </w:rPr>
              <w:t>промстада</w:t>
            </w:r>
            <w:proofErr w:type="spellEnd"/>
            <w:r w:rsidRPr="00FB7E9F">
              <w:rPr>
                <w:rFonts w:ascii="Times New Roman" w:hAnsi="Times New Roman" w:cs="Times New Roman"/>
                <w:sz w:val="24"/>
                <w:szCs w:val="24"/>
              </w:rPr>
              <w:t xml:space="preserve"> - 23;</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родительского стада - 26;</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ремонтного молодняка - 25;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зона инкубатория - 21</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племенные яичного направления:</w:t>
            </w:r>
          </w:p>
          <w:p w:rsidR="00B854A6" w:rsidRPr="00FB7E9F" w:rsidRDefault="00B854A6" w:rsidP="00AC2C2C">
            <w:pPr>
              <w:pStyle w:val="ConsPlusNormal"/>
              <w:rPr>
                <w:rFonts w:ascii="Times New Roman" w:hAnsi="Times New Roman" w:cs="Times New Roman"/>
                <w:sz w:val="24"/>
                <w:szCs w:val="24"/>
              </w:rPr>
            </w:pPr>
            <w:proofErr w:type="spellStart"/>
            <w:r w:rsidRPr="00FB7E9F">
              <w:rPr>
                <w:rFonts w:ascii="Times New Roman" w:hAnsi="Times New Roman" w:cs="Times New Roman"/>
                <w:sz w:val="24"/>
                <w:szCs w:val="24"/>
              </w:rPr>
              <w:t>племзавод</w:t>
            </w:r>
            <w:proofErr w:type="spellEnd"/>
            <w:r w:rsidRPr="00FB7E9F">
              <w:rPr>
                <w:rFonts w:ascii="Times New Roman" w:hAnsi="Times New Roman" w:cs="Times New Roman"/>
                <w:sz w:val="24"/>
                <w:szCs w:val="24"/>
              </w:rPr>
              <w:t xml:space="preserve"> на 50 тыс. кур - 24;</w:t>
            </w:r>
          </w:p>
          <w:p w:rsidR="00B854A6" w:rsidRPr="00FB7E9F" w:rsidRDefault="00B854A6" w:rsidP="00AC2C2C">
            <w:pPr>
              <w:pStyle w:val="ConsPlusNormal"/>
              <w:rPr>
                <w:rFonts w:ascii="Times New Roman" w:hAnsi="Times New Roman" w:cs="Times New Roman"/>
                <w:sz w:val="24"/>
                <w:szCs w:val="24"/>
              </w:rPr>
            </w:pPr>
            <w:proofErr w:type="spellStart"/>
            <w:r w:rsidRPr="00FB7E9F">
              <w:rPr>
                <w:rFonts w:ascii="Times New Roman" w:hAnsi="Times New Roman" w:cs="Times New Roman"/>
                <w:sz w:val="24"/>
                <w:szCs w:val="24"/>
              </w:rPr>
              <w:t>племзавод</w:t>
            </w:r>
            <w:proofErr w:type="spellEnd"/>
            <w:r w:rsidRPr="00FB7E9F">
              <w:rPr>
                <w:rFonts w:ascii="Times New Roman" w:hAnsi="Times New Roman" w:cs="Times New Roman"/>
                <w:sz w:val="24"/>
                <w:szCs w:val="24"/>
              </w:rPr>
              <w:t xml:space="preserve"> на 100 тыс. кур - 25</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племенные мясного направления:</w:t>
            </w:r>
          </w:p>
          <w:p w:rsidR="00B854A6" w:rsidRPr="00FB7E9F" w:rsidRDefault="00B854A6" w:rsidP="00AC2C2C">
            <w:pPr>
              <w:pStyle w:val="ConsPlusNormal"/>
              <w:rPr>
                <w:rFonts w:ascii="Times New Roman" w:hAnsi="Times New Roman" w:cs="Times New Roman"/>
                <w:sz w:val="24"/>
                <w:szCs w:val="24"/>
              </w:rPr>
            </w:pPr>
            <w:proofErr w:type="spellStart"/>
            <w:r w:rsidRPr="00FB7E9F">
              <w:rPr>
                <w:rFonts w:ascii="Times New Roman" w:hAnsi="Times New Roman" w:cs="Times New Roman"/>
                <w:sz w:val="24"/>
                <w:szCs w:val="24"/>
              </w:rPr>
              <w:t>племзавод</w:t>
            </w:r>
            <w:proofErr w:type="spellEnd"/>
            <w:r w:rsidRPr="00FB7E9F">
              <w:rPr>
                <w:rFonts w:ascii="Times New Roman" w:hAnsi="Times New Roman" w:cs="Times New Roman"/>
                <w:sz w:val="24"/>
                <w:szCs w:val="24"/>
              </w:rPr>
              <w:t xml:space="preserve"> на 50 и 100 тыс. кур - 27</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val="restart"/>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минимальная плотность застройки площадок звероводческих и кролиководческих предприятий, %</w:t>
            </w: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содержание животных в </w:t>
            </w:r>
            <w:proofErr w:type="spellStart"/>
            <w:r w:rsidRPr="00FB7E9F">
              <w:rPr>
                <w:rFonts w:ascii="Times New Roman" w:hAnsi="Times New Roman" w:cs="Times New Roman"/>
                <w:sz w:val="24"/>
                <w:szCs w:val="24"/>
              </w:rPr>
              <w:t>шедах</w:t>
            </w:r>
            <w:proofErr w:type="spellEnd"/>
            <w:r w:rsidRPr="00FB7E9F">
              <w:rPr>
                <w:rFonts w:ascii="Times New Roman" w:hAnsi="Times New Roman" w:cs="Times New Roman"/>
                <w:sz w:val="24"/>
                <w:szCs w:val="24"/>
              </w:rPr>
              <w:t>:</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звероводческие - 22;</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кролиководческие - 24</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содержание животных в зданиях:</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звероводческие - 40;</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кролиководческие - 45</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val="restart"/>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минимальная плотность застройки площадок </w:t>
            </w:r>
            <w:r w:rsidRPr="00FB7E9F">
              <w:rPr>
                <w:rFonts w:ascii="Times New Roman" w:hAnsi="Times New Roman" w:cs="Times New Roman"/>
                <w:sz w:val="24"/>
                <w:szCs w:val="24"/>
              </w:rPr>
              <w:lastRenderedPageBreak/>
              <w:t>тепличных предприятий, %</w:t>
            </w: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lastRenderedPageBreak/>
              <w:t>многопролетные теплицы общей площадью:</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lastRenderedPageBreak/>
              <w:t>6 га - 54;</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12 га - 56;</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18, 24 и 30 га - 60</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однопролетные (ангарные) теплицы общей площадью до 5 га - 42</w:t>
            </w:r>
          </w:p>
        </w:tc>
      </w:tr>
      <w:tr w:rsidR="00B854A6" w:rsidRPr="003A4B2C" w:rsidTr="00FB7E9F">
        <w:tc>
          <w:tcPr>
            <w:tcW w:w="2324" w:type="dxa"/>
            <w:vMerge/>
            <w:tcBorders>
              <w:top w:val="nil"/>
              <w:bottom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tcBorders>
              <w:bottom w:val="nil"/>
            </w:tcBorders>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минимальная плотность застройки площадок предприятий по ремонту сельскохозяйственной техники, %</w:t>
            </w: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центральные ремонтные мастерские для хозяйств с парком:</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25 тракторов - 25;</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50 и 75 тракторов - 28;</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100 тракторов - 31</w:t>
            </w:r>
          </w:p>
        </w:tc>
      </w:tr>
      <w:tr w:rsidR="00B854A6" w:rsidRPr="003A4B2C" w:rsidTr="00FB7E9F">
        <w:tc>
          <w:tcPr>
            <w:tcW w:w="2324" w:type="dxa"/>
            <w:vMerge w:val="restart"/>
            <w:tcBorders>
              <w:top w:val="nil"/>
            </w:tcBorders>
          </w:tcPr>
          <w:p w:rsidR="00B854A6" w:rsidRPr="00FB7E9F" w:rsidRDefault="00B854A6" w:rsidP="00AC2C2C">
            <w:pPr>
              <w:pStyle w:val="ConsPlusNormal"/>
              <w:rPr>
                <w:rFonts w:ascii="Times New Roman" w:hAnsi="Times New Roman" w:cs="Times New Roman"/>
                <w:sz w:val="24"/>
                <w:szCs w:val="24"/>
              </w:rPr>
            </w:pPr>
          </w:p>
        </w:tc>
        <w:tc>
          <w:tcPr>
            <w:tcW w:w="2891" w:type="dxa"/>
            <w:tcBorders>
              <w:top w:val="nil"/>
            </w:tcBorders>
          </w:tcPr>
          <w:p w:rsidR="00B854A6" w:rsidRPr="00FB7E9F" w:rsidRDefault="00B854A6" w:rsidP="00AC2C2C">
            <w:pPr>
              <w:pStyle w:val="ConsPlusNormal"/>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пункты технического обслуживания:</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10, 20 и 30 тракторов - 30;</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на 40 и более тракторов - 38</w:t>
            </w:r>
          </w:p>
        </w:tc>
      </w:tr>
      <w:tr w:rsidR="00B854A6" w:rsidRPr="003A4B2C" w:rsidTr="00FB7E9F">
        <w:tc>
          <w:tcPr>
            <w:tcW w:w="2324"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val="restart"/>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минимальная плотность застройки площадок прочих предприятий, %</w:t>
            </w: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по переработке или хранению сельскохозяйственной продукции - 50</w:t>
            </w:r>
          </w:p>
        </w:tc>
      </w:tr>
      <w:tr w:rsidR="00B854A6" w:rsidRPr="003A4B2C" w:rsidTr="00FB7E9F">
        <w:tc>
          <w:tcPr>
            <w:tcW w:w="2324"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комбикормовые - 27</w:t>
            </w:r>
          </w:p>
        </w:tc>
      </w:tr>
      <w:tr w:rsidR="00B854A6" w:rsidRPr="003A4B2C" w:rsidTr="00FB7E9F">
        <w:tc>
          <w:tcPr>
            <w:tcW w:w="2324" w:type="dxa"/>
            <w:vMerge/>
            <w:tcBorders>
              <w:top w:val="nil"/>
            </w:tcBorders>
          </w:tcPr>
          <w:p w:rsidR="00B854A6" w:rsidRPr="00FB7E9F" w:rsidRDefault="00B854A6" w:rsidP="00AC2C2C">
            <w:pPr>
              <w:spacing w:line="240" w:lineRule="auto"/>
              <w:rPr>
                <w:rFonts w:ascii="Times New Roman" w:hAnsi="Times New Roman" w:cs="Times New Roman"/>
                <w:sz w:val="24"/>
                <w:szCs w:val="24"/>
              </w:rPr>
            </w:pPr>
          </w:p>
        </w:tc>
        <w:tc>
          <w:tcPr>
            <w:tcW w:w="2891" w:type="dxa"/>
            <w:vMerge/>
          </w:tcPr>
          <w:p w:rsidR="00B854A6" w:rsidRPr="00FB7E9F" w:rsidRDefault="00B854A6" w:rsidP="00AC2C2C">
            <w:pPr>
              <w:spacing w:line="240" w:lineRule="auto"/>
              <w:rPr>
                <w:rFonts w:ascii="Times New Roman" w:hAnsi="Times New Roman" w:cs="Times New Roman"/>
                <w:sz w:val="24"/>
                <w:szCs w:val="24"/>
              </w:rPr>
            </w:pPr>
          </w:p>
        </w:tc>
        <w:tc>
          <w:tcPr>
            <w:tcW w:w="4357" w:type="dxa"/>
          </w:tcPr>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по хранению семян и зерна - 28</w:t>
            </w:r>
          </w:p>
        </w:tc>
      </w:tr>
      <w:tr w:rsidR="00B854A6" w:rsidRPr="003A4B2C" w:rsidTr="00FB7E9F">
        <w:tc>
          <w:tcPr>
            <w:tcW w:w="9572" w:type="dxa"/>
            <w:gridSpan w:val="3"/>
          </w:tcPr>
          <w:p w:rsidR="00A95F6D"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Примечание</w:t>
            </w:r>
            <w:r w:rsidR="00A95F6D" w:rsidRPr="00FB7E9F">
              <w:rPr>
                <w:rFonts w:ascii="Times New Roman" w:hAnsi="Times New Roman" w:cs="Times New Roman"/>
                <w:sz w:val="24"/>
                <w:szCs w:val="24"/>
              </w:rPr>
              <w:t>:</w:t>
            </w:r>
          </w:p>
          <w:p w:rsidR="00B854A6" w:rsidRPr="00FB7E9F" w:rsidRDefault="00B854A6" w:rsidP="00AC2C2C">
            <w:pPr>
              <w:pStyle w:val="ConsPlusNormal"/>
              <w:rPr>
                <w:rFonts w:ascii="Times New Roman" w:hAnsi="Times New Roman" w:cs="Times New Roman"/>
                <w:sz w:val="24"/>
                <w:szCs w:val="24"/>
              </w:rPr>
            </w:pPr>
            <w:r w:rsidRPr="00FB7E9F">
              <w:rPr>
                <w:rFonts w:ascii="Times New Roman" w:hAnsi="Times New Roman" w:cs="Times New Roman"/>
                <w:sz w:val="24"/>
                <w:szCs w:val="24"/>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w:t>
            </w:r>
            <w:proofErr w:type="spellStart"/>
            <w:r w:rsidRPr="00FB7E9F">
              <w:rPr>
                <w:rFonts w:ascii="Times New Roman" w:hAnsi="Times New Roman" w:cs="Times New Roman"/>
                <w:sz w:val="24"/>
                <w:szCs w:val="24"/>
              </w:rPr>
              <w:t>просадочных</w:t>
            </w:r>
            <w:proofErr w:type="spellEnd"/>
            <w:r w:rsidRPr="00FB7E9F">
              <w:rPr>
                <w:rFonts w:ascii="Times New Roman" w:hAnsi="Times New Roman" w:cs="Times New Roman"/>
                <w:sz w:val="24"/>
                <w:szCs w:val="24"/>
              </w:rPr>
              <w:t xml:space="preserve"> грунтах</w:t>
            </w:r>
            <w:r w:rsidR="00A95F6D" w:rsidRPr="00FB7E9F">
              <w:rPr>
                <w:rFonts w:ascii="Times New Roman" w:hAnsi="Times New Roman" w:cs="Times New Roman"/>
                <w:sz w:val="24"/>
                <w:szCs w:val="24"/>
              </w:rPr>
              <w:t>.</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676FAF" w:rsidRDefault="00676FAF" w:rsidP="00FB7E9F">
      <w:pPr>
        <w:pStyle w:val="ConsPlusNormal"/>
        <w:ind w:right="-285" w:firstLine="709"/>
        <w:jc w:val="both"/>
        <w:outlineLvl w:val="3"/>
        <w:rPr>
          <w:rFonts w:ascii="Times New Roman" w:hAnsi="Times New Roman" w:cs="Times New Roman"/>
          <w:sz w:val="26"/>
          <w:szCs w:val="26"/>
        </w:rPr>
      </w:pPr>
      <w:r w:rsidRPr="00676FAF">
        <w:rPr>
          <w:rFonts w:ascii="Times New Roman" w:hAnsi="Times New Roman" w:cs="Times New Roman"/>
          <w:sz w:val="26"/>
          <w:szCs w:val="26"/>
        </w:rPr>
        <w:t>3</w:t>
      </w:r>
      <w:r w:rsidR="00B854A6" w:rsidRPr="00676FAF">
        <w:rPr>
          <w:rFonts w:ascii="Times New Roman" w:hAnsi="Times New Roman" w:cs="Times New Roman"/>
          <w:sz w:val="26"/>
          <w:szCs w:val="26"/>
        </w:rPr>
        <w:t>. Требования по обеспечению доступной среды для маломобильных групп населения</w:t>
      </w:r>
      <w:r w:rsidR="00FB7E9F">
        <w:rPr>
          <w:rFonts w:ascii="Times New Roman" w:hAnsi="Times New Roman" w:cs="Times New Roman"/>
          <w:sz w:val="26"/>
          <w:szCs w:val="26"/>
        </w:rPr>
        <w:t>:</w:t>
      </w:r>
    </w:p>
    <w:p w:rsidR="00B854A6" w:rsidRPr="003A4B2C" w:rsidRDefault="00B854A6" w:rsidP="00FB7E9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Согласно Федеральному </w:t>
      </w:r>
      <w:hyperlink r:id="rId30" w:history="1">
        <w:r w:rsidRPr="003A4B2C">
          <w:rPr>
            <w:rFonts w:ascii="Times New Roman" w:hAnsi="Times New Roman" w:cs="Times New Roman"/>
            <w:sz w:val="26"/>
            <w:szCs w:val="26"/>
          </w:rPr>
          <w:t>закону</w:t>
        </w:r>
      </w:hyperlink>
      <w:r w:rsidRPr="003A4B2C">
        <w:rPr>
          <w:rFonts w:ascii="Times New Roman" w:hAnsi="Times New Roman" w:cs="Times New Roman"/>
          <w:sz w:val="26"/>
          <w:szCs w:val="26"/>
        </w:rPr>
        <w:t xml:space="preserve"> от 24.11.1995</w:t>
      </w:r>
      <w:r w:rsidR="00FB7E9F">
        <w:rPr>
          <w:rFonts w:ascii="Times New Roman" w:hAnsi="Times New Roman" w:cs="Times New Roman"/>
          <w:sz w:val="26"/>
          <w:szCs w:val="26"/>
        </w:rPr>
        <w:t xml:space="preserve"> </w:t>
      </w:r>
      <w:r w:rsidRPr="003A4B2C">
        <w:rPr>
          <w:rFonts w:ascii="Times New Roman" w:hAnsi="Times New Roman" w:cs="Times New Roman"/>
          <w:sz w:val="26"/>
          <w:szCs w:val="26"/>
        </w:rPr>
        <w:t>№ 181-ФЗ «О социальной защите инвалидов в Российской Федерации» для маломобильных групп населения края требуется формирование условий для беспрепятственного доступа к объектам и услугам в приоритетных сферах жизнедеятельности, обеспечение доступности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w:t>
      </w:r>
    </w:p>
    <w:p w:rsidR="00B854A6" w:rsidRPr="003A4B2C" w:rsidRDefault="00B854A6" w:rsidP="00FB7E9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Проектирование и реконструкция общественных, жилых и промышленных зданий следует предусматривать для маломобильных групп населения, в том числе инвалидов, условия жизнедеятельности, равные с остальными категориями населения, в соответствии со следующими законодательными и нормативными документами:</w:t>
      </w:r>
    </w:p>
    <w:p w:rsidR="00B854A6" w:rsidRPr="003A4B2C" w:rsidRDefault="00B854A6" w:rsidP="00FB7E9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СП 59.13330.2012 «СНиП 35-01.2001 </w:t>
      </w:r>
      <w:r w:rsidR="00A95F6D">
        <w:rPr>
          <w:rFonts w:ascii="Times New Roman" w:hAnsi="Times New Roman" w:cs="Times New Roman"/>
          <w:sz w:val="26"/>
          <w:szCs w:val="26"/>
        </w:rPr>
        <w:t>«</w:t>
      </w:r>
      <w:r w:rsidRPr="003A4B2C">
        <w:rPr>
          <w:rFonts w:ascii="Times New Roman" w:hAnsi="Times New Roman" w:cs="Times New Roman"/>
          <w:sz w:val="26"/>
          <w:szCs w:val="26"/>
        </w:rPr>
        <w:t>Доступность зданий и сооружений для маломобильных групп населения»;</w:t>
      </w:r>
    </w:p>
    <w:p w:rsidR="00B854A6" w:rsidRPr="003A4B2C" w:rsidRDefault="00B854A6" w:rsidP="00FB7E9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СП 35-101-2001 «Проектирование зданий и сооружений с учетом доступности для маломобильных групп населения. Общие положения»;</w:t>
      </w:r>
    </w:p>
    <w:p w:rsidR="00B854A6" w:rsidRPr="003A4B2C" w:rsidRDefault="00B854A6" w:rsidP="00FB7E9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СП 35-102-2001 «Жилая среда с планировочными элементами, доступными инвалидам»;</w:t>
      </w:r>
    </w:p>
    <w:p w:rsidR="00B854A6" w:rsidRPr="003A4B2C" w:rsidRDefault="00B854A6" w:rsidP="00FB7E9F">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СП 31-102-99 «Требования доступности общественных зданий и сооружений для инвалидов и других маломобильных посетителей»;</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lastRenderedPageBreak/>
        <w:t>СП 35-103-2001 «Общественные здания и сооружения, доступные маломобильным посетителям»;</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РДС 35-201-99 «Порядок реализации требований доступности для инвалидов к объектам социальной инфраструктуры»;</w:t>
      </w:r>
    </w:p>
    <w:p w:rsidR="00B854A6" w:rsidRPr="003A4B2C" w:rsidRDefault="006C09E3" w:rsidP="00071B64">
      <w:pPr>
        <w:pStyle w:val="ConsPlusNormal"/>
        <w:ind w:right="-285" w:firstLine="709"/>
        <w:jc w:val="both"/>
        <w:rPr>
          <w:rFonts w:ascii="Times New Roman" w:hAnsi="Times New Roman" w:cs="Times New Roman"/>
          <w:sz w:val="26"/>
          <w:szCs w:val="26"/>
        </w:rPr>
      </w:pPr>
      <w:hyperlink r:id="rId31" w:history="1">
        <w:r w:rsidR="00B854A6" w:rsidRPr="003A4B2C">
          <w:rPr>
            <w:rFonts w:ascii="Times New Roman" w:hAnsi="Times New Roman" w:cs="Times New Roman"/>
            <w:sz w:val="26"/>
            <w:szCs w:val="26"/>
          </w:rPr>
          <w:t>Постановление</w:t>
        </w:r>
      </w:hyperlink>
      <w:r w:rsidR="00B854A6" w:rsidRPr="003A4B2C">
        <w:rPr>
          <w:rFonts w:ascii="Times New Roman" w:hAnsi="Times New Roman" w:cs="Times New Roman"/>
          <w:sz w:val="26"/>
          <w:szCs w:val="26"/>
        </w:rPr>
        <w:t xml:space="preserve"> Правительства Российской Федерации от 09.07.2016</w:t>
      </w:r>
      <w:r w:rsidR="00A95F6D">
        <w:rPr>
          <w:rFonts w:ascii="Times New Roman" w:hAnsi="Times New Roman" w:cs="Times New Roman"/>
          <w:sz w:val="26"/>
          <w:szCs w:val="26"/>
        </w:rPr>
        <w:t xml:space="preserve"> </w:t>
      </w:r>
      <w:r w:rsidR="00B854A6" w:rsidRPr="003A4B2C">
        <w:rPr>
          <w:rFonts w:ascii="Times New Roman" w:hAnsi="Times New Roman" w:cs="Times New Roman"/>
          <w:sz w:val="26"/>
          <w:szCs w:val="26"/>
        </w:rPr>
        <w:t>№ 649 «О мерах по приспособлению жилых помещений и общего имущества в многоквартирном доме с учетом потребностей инвалидов»;</w:t>
      </w:r>
    </w:p>
    <w:p w:rsidR="00B854A6" w:rsidRPr="003A4B2C" w:rsidRDefault="006C09E3" w:rsidP="00071B64">
      <w:pPr>
        <w:pStyle w:val="ConsPlusNormal"/>
        <w:ind w:right="-285" w:firstLine="709"/>
        <w:jc w:val="both"/>
        <w:rPr>
          <w:rFonts w:ascii="Times New Roman" w:hAnsi="Times New Roman" w:cs="Times New Roman"/>
          <w:sz w:val="26"/>
          <w:szCs w:val="26"/>
        </w:rPr>
      </w:pPr>
      <w:hyperlink r:id="rId32" w:history="1">
        <w:r w:rsidR="00B854A6" w:rsidRPr="003A4B2C">
          <w:rPr>
            <w:rFonts w:ascii="Times New Roman" w:hAnsi="Times New Roman" w:cs="Times New Roman"/>
            <w:sz w:val="26"/>
            <w:szCs w:val="26"/>
          </w:rPr>
          <w:t>Закон</w:t>
        </w:r>
      </w:hyperlink>
      <w:r w:rsidR="00B854A6" w:rsidRPr="003A4B2C">
        <w:rPr>
          <w:rFonts w:ascii="Times New Roman" w:hAnsi="Times New Roman" w:cs="Times New Roman"/>
          <w:sz w:val="26"/>
          <w:szCs w:val="26"/>
        </w:rPr>
        <w:t xml:space="preserve"> Приморского края от 05.05.2014</w:t>
      </w:r>
      <w:r w:rsidR="00E503DD">
        <w:rPr>
          <w:rFonts w:ascii="Times New Roman" w:hAnsi="Times New Roman" w:cs="Times New Roman"/>
          <w:sz w:val="26"/>
          <w:szCs w:val="26"/>
        </w:rPr>
        <w:t xml:space="preserve"> </w:t>
      </w:r>
      <w:r w:rsidR="00B854A6" w:rsidRPr="003A4B2C">
        <w:rPr>
          <w:rFonts w:ascii="Times New Roman" w:hAnsi="Times New Roman" w:cs="Times New Roman"/>
          <w:sz w:val="26"/>
          <w:szCs w:val="26"/>
        </w:rPr>
        <w:t>№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 к местам отдыха и к предоставляемым в них услугам».</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цирки, места отправления религиозных обрядов и т.д.);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объекты малого бизнеса и другие места приложения труда маломобильных групп населения; тротуары, переходы улиц, дорог и магистралей; прилегающие к вышеперечисленным зданиям и сооружениям территории и площади.</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Проектные решения объектов, доступных для маломобильных групп населения, должны обеспечивать: досягаемость мест целевого посещения и беспрепятственность перемещения внутри зданий и сооружений; безопасность путей движения (в том числе эвакуационных), а также мест проживания, обслуживания и приложения труда;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удобство и комфорт среды жизнедеятельности.</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проектировании должны быть предусмотрены условия беспрепятственного и удобного передвижения маломобильных групп населения по участку к зданию.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Жилые районы населенных пунктов и их улично-дорожная сеть должны проектироваться с учетом прокладки пешеходных маршрутов для маломобильных групп населения с устройством доступных им подходов к площадкам и местам посадки в общественный транспорт.</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Объекты социальной инфраструктуры должны оснащаться следующими специальными приспособлениями и оборудованием: пологими спусками у тротуаров в местах наземных переходов улиц, дорог, магистралей и остановок городского </w:t>
      </w:r>
      <w:r w:rsidRPr="003A4B2C">
        <w:rPr>
          <w:rFonts w:ascii="Times New Roman" w:hAnsi="Times New Roman" w:cs="Times New Roman"/>
          <w:sz w:val="26"/>
          <w:szCs w:val="26"/>
        </w:rPr>
        <w:lastRenderedPageBreak/>
        <w:t>транспорта общего пользования; специальными указателями маршрутов движения инвалидов по территории вокзалов, парков и других рекреационных зон; пандусами и поручнями у лестниц привокзальных площадей, платформ, остановок маршрутных транспортных средств и мест посадки и высадки пассажиров; пандусами при входах в здания, пандусами или подъемными устройствами у лестниц на лифтовых площадках.</w:t>
      </w:r>
    </w:p>
    <w:p w:rsidR="00B854A6" w:rsidRPr="00676FAF" w:rsidRDefault="00676FAF" w:rsidP="00071B64">
      <w:pPr>
        <w:pStyle w:val="ConsPlusNormal"/>
        <w:ind w:right="-285" w:firstLine="709"/>
        <w:jc w:val="both"/>
        <w:outlineLvl w:val="3"/>
        <w:rPr>
          <w:rFonts w:ascii="Times New Roman" w:hAnsi="Times New Roman" w:cs="Times New Roman"/>
          <w:sz w:val="26"/>
          <w:szCs w:val="26"/>
        </w:rPr>
      </w:pPr>
      <w:r w:rsidRPr="00676FAF">
        <w:rPr>
          <w:rFonts w:ascii="Times New Roman" w:hAnsi="Times New Roman" w:cs="Times New Roman"/>
          <w:sz w:val="26"/>
          <w:szCs w:val="26"/>
        </w:rPr>
        <w:t>4</w:t>
      </w:r>
      <w:r w:rsidR="00B854A6" w:rsidRPr="00676FAF">
        <w:rPr>
          <w:rFonts w:ascii="Times New Roman" w:hAnsi="Times New Roman" w:cs="Times New Roman"/>
          <w:sz w:val="26"/>
          <w:szCs w:val="26"/>
        </w:rPr>
        <w:t>. Требования и рекомендации по установлению красных линий, линий отступа от красных линий</w:t>
      </w:r>
      <w:r w:rsidR="00C00740">
        <w:rPr>
          <w:rFonts w:ascii="Times New Roman" w:hAnsi="Times New Roman" w:cs="Times New Roman"/>
          <w:sz w:val="26"/>
          <w:szCs w:val="26"/>
        </w:rPr>
        <w:t>:</w:t>
      </w:r>
    </w:p>
    <w:p w:rsidR="00B854A6" w:rsidRPr="00E503DD" w:rsidRDefault="00B854A6" w:rsidP="00071B64">
      <w:pPr>
        <w:pStyle w:val="1"/>
        <w:spacing w:before="0" w:beforeAutospacing="0" w:after="0" w:afterAutospacing="0"/>
        <w:ind w:right="-285" w:firstLine="709"/>
        <w:jc w:val="both"/>
        <w:rPr>
          <w:b w:val="0"/>
          <w:sz w:val="26"/>
          <w:szCs w:val="26"/>
        </w:rPr>
      </w:pPr>
      <w:r w:rsidRPr="00E503DD">
        <w:rPr>
          <w:b w:val="0"/>
          <w:sz w:val="26"/>
          <w:szCs w:val="26"/>
        </w:rPr>
        <w:t xml:space="preserve">Требования и рекомендации по установлению красных линий, линий отступа от красных линий, с целью определения места допустимого размещения зданий, сооружений установлены с учетом требований Градостроительного </w:t>
      </w:r>
      <w:hyperlink r:id="rId33" w:history="1">
        <w:r w:rsidRPr="00E503DD">
          <w:rPr>
            <w:b w:val="0"/>
            <w:sz w:val="26"/>
            <w:szCs w:val="26"/>
          </w:rPr>
          <w:t>кодекса</w:t>
        </w:r>
      </w:hyperlink>
      <w:r w:rsidRPr="00E503DD">
        <w:rPr>
          <w:b w:val="0"/>
          <w:sz w:val="26"/>
          <w:szCs w:val="26"/>
        </w:rPr>
        <w:t xml:space="preserve"> Российской</w:t>
      </w:r>
      <w:r w:rsidR="00E503DD" w:rsidRPr="00E503DD">
        <w:rPr>
          <w:b w:val="0"/>
          <w:sz w:val="26"/>
          <w:szCs w:val="26"/>
        </w:rPr>
        <w:t xml:space="preserve"> </w:t>
      </w:r>
      <w:r w:rsidRPr="00E503DD">
        <w:rPr>
          <w:b w:val="0"/>
          <w:sz w:val="26"/>
          <w:szCs w:val="26"/>
        </w:rPr>
        <w:t xml:space="preserve">Федерации, </w:t>
      </w:r>
      <w:r w:rsidR="00A95F6D" w:rsidRPr="00E503DD">
        <w:rPr>
          <w:b w:val="0"/>
          <w:sz w:val="26"/>
          <w:szCs w:val="26"/>
        </w:rPr>
        <w:t>Инструкци</w:t>
      </w:r>
      <w:r w:rsidR="00E503DD">
        <w:rPr>
          <w:b w:val="0"/>
          <w:sz w:val="26"/>
          <w:szCs w:val="26"/>
        </w:rPr>
        <w:t>и</w:t>
      </w:r>
      <w:r w:rsidR="00E503DD" w:rsidRPr="00E503DD">
        <w:rPr>
          <w:b w:val="0"/>
          <w:sz w:val="26"/>
          <w:szCs w:val="26"/>
        </w:rPr>
        <w:t xml:space="preserve"> </w:t>
      </w:r>
      <w:r w:rsidR="00A95F6D" w:rsidRPr="00E503DD">
        <w:rPr>
          <w:b w:val="0"/>
          <w:sz w:val="26"/>
          <w:szCs w:val="26"/>
        </w:rPr>
        <w:t>о порядке проектирования и установления красных линий в городах и других поселениях Российской Федерации</w:t>
      </w:r>
      <w:r w:rsidR="00E503DD" w:rsidRPr="00E503DD">
        <w:rPr>
          <w:b w:val="0"/>
          <w:sz w:val="26"/>
          <w:szCs w:val="26"/>
        </w:rPr>
        <w:t xml:space="preserve"> (РДС 30-201-98), утвержденной постановлением Госстроя РФ от </w:t>
      </w:r>
      <w:r w:rsidR="00E503DD">
        <w:rPr>
          <w:b w:val="0"/>
          <w:sz w:val="26"/>
          <w:szCs w:val="26"/>
        </w:rPr>
        <w:t>0</w:t>
      </w:r>
      <w:r w:rsidR="00E503DD" w:rsidRPr="00E503DD">
        <w:rPr>
          <w:b w:val="0"/>
          <w:sz w:val="26"/>
          <w:szCs w:val="26"/>
        </w:rPr>
        <w:t>6</w:t>
      </w:r>
      <w:r w:rsidR="00E503DD">
        <w:rPr>
          <w:b w:val="0"/>
          <w:sz w:val="26"/>
          <w:szCs w:val="26"/>
        </w:rPr>
        <w:t>.04.</w:t>
      </w:r>
      <w:r w:rsidR="00E503DD" w:rsidRPr="00E503DD">
        <w:rPr>
          <w:b w:val="0"/>
          <w:sz w:val="26"/>
          <w:szCs w:val="26"/>
        </w:rPr>
        <w:t>1998 № 18-3</w:t>
      </w:r>
      <w:r w:rsidR="001D76D7">
        <w:rPr>
          <w:b w:val="0"/>
          <w:sz w:val="26"/>
          <w:szCs w:val="26"/>
        </w:rPr>
        <w:t>0</w:t>
      </w:r>
      <w:r w:rsidRPr="00E503DD">
        <w:rPr>
          <w:b w:val="0"/>
          <w:sz w:val="26"/>
          <w:szCs w:val="26"/>
        </w:rPr>
        <w:t xml:space="preserve">, </w:t>
      </w:r>
      <w:r w:rsidR="00125673" w:rsidRPr="00E503DD">
        <w:rPr>
          <w:b w:val="0"/>
          <w:sz w:val="26"/>
          <w:szCs w:val="26"/>
        </w:rPr>
        <w:t>Правил землепользования и застройки  Находкинского городского округа, утвержденны</w:t>
      </w:r>
      <w:r w:rsidR="00E503DD">
        <w:rPr>
          <w:b w:val="0"/>
          <w:sz w:val="26"/>
          <w:szCs w:val="26"/>
        </w:rPr>
        <w:t>х</w:t>
      </w:r>
      <w:r w:rsidR="00125673" w:rsidRPr="00E503DD">
        <w:rPr>
          <w:b w:val="0"/>
          <w:sz w:val="26"/>
          <w:szCs w:val="26"/>
        </w:rPr>
        <w:t xml:space="preserve"> решением Думы Находкинского городского округа от 26.12.2018 № 324-нпа</w:t>
      </w:r>
      <w:r w:rsidR="001D76D7">
        <w:rPr>
          <w:b w:val="0"/>
          <w:sz w:val="26"/>
          <w:szCs w:val="26"/>
        </w:rPr>
        <w:t>,</w:t>
      </w:r>
      <w:r w:rsidR="001D76D7" w:rsidRPr="001D76D7">
        <w:rPr>
          <w:b w:val="0"/>
          <w:sz w:val="26"/>
          <w:szCs w:val="26"/>
        </w:rPr>
        <w:t xml:space="preserve"> </w:t>
      </w:r>
      <w:r w:rsidR="001D76D7" w:rsidRPr="00E503DD">
        <w:rPr>
          <w:b w:val="0"/>
          <w:sz w:val="26"/>
          <w:szCs w:val="26"/>
        </w:rPr>
        <w:t>а также нормативно-правовых актов Приморского края  и Находкинского городского округа</w:t>
      </w:r>
      <w:r w:rsidRPr="00E503DD">
        <w:rPr>
          <w:b w:val="0"/>
          <w:sz w:val="26"/>
          <w:szCs w:val="26"/>
        </w:rPr>
        <w:t>.</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Красные линии, согласно Градостроительному </w:t>
      </w:r>
      <w:hyperlink r:id="rId34" w:history="1">
        <w:r w:rsidRPr="003A4B2C">
          <w:rPr>
            <w:rFonts w:ascii="Times New Roman" w:hAnsi="Times New Roman" w:cs="Times New Roman"/>
            <w:sz w:val="26"/>
            <w:szCs w:val="26"/>
          </w:rPr>
          <w:t>кодексу</w:t>
        </w:r>
      </w:hyperlink>
      <w:r w:rsidRPr="003A4B2C">
        <w:rPr>
          <w:rFonts w:ascii="Times New Roman" w:hAnsi="Times New Roman" w:cs="Times New Roman"/>
          <w:sz w:val="26"/>
          <w:szCs w:val="26"/>
        </w:rPr>
        <w:t xml:space="preserve"> Российской Федерации, устанавливаются и утверждаются в составе документации по планировке территорий - проекта планировки территории.</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велосипедных дорожек, зеленых насаждений и др.); с учетом санитарно-гигиенических требований и требований гражданской обороны.</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Выступы за красную линию балконов, эркеров, козырьков допускаются не более 2 метров и не ниже 3 метров от уровня земли.</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исключительных случаях с учетом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 отстоя, разворотные площадки, площадки для размещения диспетчерских пунктов); отдельных нестационарных объектов автосервиса для попутного обслуживания (посты проверки выхлопа СО/СН и пр.); отдельных нестационарных объектов для попутного обслуживания пешеходов (мелкорозничная торговля и бытовое обслуживание).</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Красные линии вновь проектируемых магистральных улиц, транспортных развязок, в том числе кольцевого типа и существующих перекрестков на магистральных улицах необходимо назначать с учетом возможности их реконструкции для увеличения пропускной способности.</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При размещении парковок в красных линиях необходимо соблюдать условие </w:t>
      </w:r>
      <w:r w:rsidRPr="003A4B2C">
        <w:rPr>
          <w:rFonts w:ascii="Times New Roman" w:hAnsi="Times New Roman" w:cs="Times New Roman"/>
          <w:sz w:val="26"/>
          <w:szCs w:val="26"/>
        </w:rPr>
        <w:lastRenderedPageBreak/>
        <w:t>сохранения ширины проезжей части, тротуара.</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Соблюдение красных линий обязательно при межевании, при оформлении прав собственности, владения, пользования и распоряжения земельными участками и другими объектами недвижимости, их государственной регистрации.</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 Линии отступа от красных линий устанавливаются в документации по планировке территории, с учетом санитарно-защитных и охранных зон, сложившегося использования земельных участков и территорий.</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Жилые здания с квартирами в первых этажах рекомендуется размещать с отступом от красных линий:</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на магистральных улицах - не менее 5 м;</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на прочих улицах - не менее 3-х м.</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 красной линии допускается располагать:</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жилые здания со встроенными в первые этажи или пристроенными помещениями общественного назначения, кроме учреждений образования и воспитания, при этом не допускается устройство входа в здание за счет территорий общего пользования;</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жилые здания с квартирами в первых этажах на жилых улицах в условиях реконструкции сложившейся застройки; при этом не допускается устройство входа в здание за счет территорий общего пользования.</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Жилые дома на территории индивидуальной и блокированной застройки городских и сельских населенных пунктов рекомендуется размещать с отступом:</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от красной линии улиц - не менее чем на 5 м;</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от красной линии проездов - не менее чем на 3-х м.</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Расстояние от хозяйственных построек и парковок закрытого типа до красных линий улиц и проездов рекомендуется располагать не менее 3-х м.</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Допускается размещение индивидуальных жилых домов по красной линии улиц, в условиях сложившейся застройки, в соответствии с правилами землепользования и застройки.</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Расстояние от зданий и сооружений в промышленных зонах до красных линий рекомендуется не менее 3-х м.</w:t>
      </w:r>
    </w:p>
    <w:p w:rsidR="00B854A6" w:rsidRPr="003A4B2C"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Указанные расстояния измеряются от наружной стены здания в уровне цоколя. Декоративные элементы, приборы освещения, камеры слежения, выступающие за плоскость фасада не более, чем на 0,6 м, расположенные на высоте не менее 2,5 метров от поверхности земли, тротуара, допускается не учитывать.</w:t>
      </w:r>
    </w:p>
    <w:p w:rsidR="00B854A6" w:rsidRDefault="00B854A6" w:rsidP="00071B64">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Минимальные расстояния от стен зданий и границ земельных участков отдельных учреждений и предприятий обслуживания населения установлены ниже </w:t>
      </w:r>
      <w:hyperlink w:anchor="P7669" w:history="1">
        <w:r w:rsidRPr="003A4B2C">
          <w:rPr>
            <w:rFonts w:ascii="Times New Roman" w:hAnsi="Times New Roman" w:cs="Times New Roman"/>
            <w:sz w:val="26"/>
            <w:szCs w:val="26"/>
          </w:rPr>
          <w:t>(таблица 4</w:t>
        </w:r>
        <w:r w:rsidR="00243FA4">
          <w:rPr>
            <w:rFonts w:ascii="Times New Roman" w:hAnsi="Times New Roman" w:cs="Times New Roman"/>
            <w:sz w:val="26"/>
            <w:szCs w:val="26"/>
          </w:rPr>
          <w:t>2</w:t>
        </w:r>
        <w:r w:rsidRPr="003A4B2C">
          <w:rPr>
            <w:rFonts w:ascii="Times New Roman" w:hAnsi="Times New Roman" w:cs="Times New Roman"/>
            <w:sz w:val="26"/>
            <w:szCs w:val="26"/>
          </w:rPr>
          <w:t>)</w:t>
        </w:r>
      </w:hyperlink>
      <w:r w:rsidRPr="003A4B2C">
        <w:rPr>
          <w:rFonts w:ascii="Times New Roman" w:hAnsi="Times New Roman" w:cs="Times New Roman"/>
          <w:sz w:val="26"/>
          <w:szCs w:val="26"/>
        </w:rPr>
        <w:t>.</w:t>
      </w:r>
    </w:p>
    <w:p w:rsidR="00061110" w:rsidRPr="003A4B2C" w:rsidRDefault="00061110" w:rsidP="00071B64">
      <w:pPr>
        <w:pStyle w:val="ConsPlusNormal"/>
        <w:ind w:right="-285" w:firstLine="709"/>
        <w:jc w:val="both"/>
        <w:rPr>
          <w:rFonts w:ascii="Times New Roman" w:hAnsi="Times New Roman" w:cs="Times New Roman"/>
          <w:sz w:val="26"/>
          <w:szCs w:val="26"/>
        </w:rPr>
      </w:pPr>
    </w:p>
    <w:p w:rsidR="00B854A6" w:rsidRPr="003A4B2C" w:rsidRDefault="00B854A6" w:rsidP="00071B64">
      <w:pPr>
        <w:pStyle w:val="ConsPlusNormal"/>
        <w:ind w:right="-285" w:firstLine="709"/>
        <w:jc w:val="both"/>
        <w:outlineLvl w:val="4"/>
        <w:rPr>
          <w:rFonts w:ascii="Times New Roman" w:hAnsi="Times New Roman" w:cs="Times New Roman"/>
          <w:sz w:val="26"/>
          <w:szCs w:val="26"/>
        </w:rPr>
      </w:pPr>
      <w:bookmarkStart w:id="39" w:name="P7669"/>
      <w:bookmarkEnd w:id="39"/>
      <w:r w:rsidRPr="003A4B2C">
        <w:rPr>
          <w:rFonts w:ascii="Times New Roman" w:hAnsi="Times New Roman" w:cs="Times New Roman"/>
          <w:sz w:val="26"/>
          <w:szCs w:val="26"/>
        </w:rPr>
        <w:t>Таблица 4</w:t>
      </w:r>
      <w:r w:rsidR="00243FA4">
        <w:rPr>
          <w:rFonts w:ascii="Times New Roman" w:hAnsi="Times New Roman" w:cs="Times New Roman"/>
          <w:sz w:val="26"/>
          <w:szCs w:val="26"/>
        </w:rPr>
        <w:t>2</w:t>
      </w:r>
      <w:r w:rsidRPr="003A4B2C">
        <w:rPr>
          <w:rFonts w:ascii="Times New Roman" w:hAnsi="Times New Roman" w:cs="Times New Roman"/>
          <w:sz w:val="26"/>
          <w:szCs w:val="26"/>
        </w:rPr>
        <w:t>. Минимальные расстояния от стен зданий и границ земельных участков учреждений и предприятий обслуживания до красных линий, определяющих размещение улично-дорожной сети</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3"/>
        <w:gridCol w:w="2126"/>
        <w:gridCol w:w="2693"/>
      </w:tblGrid>
      <w:tr w:rsidR="00B854A6" w:rsidRPr="003A4B2C" w:rsidTr="00061110">
        <w:tc>
          <w:tcPr>
            <w:tcW w:w="4753" w:type="dxa"/>
            <w:vMerge w:val="restart"/>
          </w:tcPr>
          <w:p w:rsidR="00B854A6" w:rsidRPr="00061110" w:rsidRDefault="00B854A6" w:rsidP="00AC2C2C">
            <w:pPr>
              <w:pStyle w:val="ConsPlusNormal"/>
              <w:jc w:val="center"/>
              <w:rPr>
                <w:rFonts w:ascii="Times New Roman" w:hAnsi="Times New Roman" w:cs="Times New Roman"/>
                <w:sz w:val="24"/>
                <w:szCs w:val="24"/>
              </w:rPr>
            </w:pPr>
            <w:r w:rsidRPr="00061110">
              <w:rPr>
                <w:rFonts w:ascii="Times New Roman" w:hAnsi="Times New Roman" w:cs="Times New Roman"/>
                <w:sz w:val="24"/>
                <w:szCs w:val="24"/>
              </w:rPr>
              <w:t>Земельные участки и здания учреждений и предприятий обслуживания</w:t>
            </w:r>
          </w:p>
        </w:tc>
        <w:tc>
          <w:tcPr>
            <w:tcW w:w="4819" w:type="dxa"/>
            <w:gridSpan w:val="2"/>
          </w:tcPr>
          <w:p w:rsidR="00B854A6" w:rsidRPr="00061110" w:rsidRDefault="00B854A6" w:rsidP="00AC2C2C">
            <w:pPr>
              <w:pStyle w:val="ConsPlusNormal"/>
              <w:jc w:val="center"/>
              <w:rPr>
                <w:rFonts w:ascii="Times New Roman" w:hAnsi="Times New Roman" w:cs="Times New Roman"/>
                <w:sz w:val="24"/>
                <w:szCs w:val="24"/>
              </w:rPr>
            </w:pPr>
            <w:r w:rsidRPr="00061110">
              <w:rPr>
                <w:rFonts w:ascii="Times New Roman" w:hAnsi="Times New Roman" w:cs="Times New Roman"/>
                <w:sz w:val="24"/>
                <w:szCs w:val="24"/>
              </w:rPr>
              <w:t>Минимальные расстояния до красной линии, м</w:t>
            </w:r>
          </w:p>
        </w:tc>
      </w:tr>
      <w:tr w:rsidR="00B854A6" w:rsidRPr="003A4B2C" w:rsidTr="00061110">
        <w:tc>
          <w:tcPr>
            <w:tcW w:w="4753" w:type="dxa"/>
            <w:vMerge/>
          </w:tcPr>
          <w:p w:rsidR="00B854A6" w:rsidRPr="00061110" w:rsidRDefault="00B854A6" w:rsidP="00AC2C2C">
            <w:pPr>
              <w:spacing w:line="240" w:lineRule="auto"/>
              <w:jc w:val="center"/>
              <w:rPr>
                <w:rFonts w:ascii="Times New Roman" w:hAnsi="Times New Roman" w:cs="Times New Roman"/>
                <w:sz w:val="24"/>
                <w:szCs w:val="24"/>
              </w:rPr>
            </w:pPr>
          </w:p>
        </w:tc>
        <w:tc>
          <w:tcPr>
            <w:tcW w:w="2126" w:type="dxa"/>
          </w:tcPr>
          <w:p w:rsidR="00B854A6" w:rsidRPr="00061110" w:rsidRDefault="00B854A6" w:rsidP="00AC2C2C">
            <w:pPr>
              <w:pStyle w:val="ConsPlusNormal"/>
              <w:jc w:val="center"/>
              <w:rPr>
                <w:rFonts w:ascii="Times New Roman" w:hAnsi="Times New Roman" w:cs="Times New Roman"/>
                <w:sz w:val="24"/>
                <w:szCs w:val="24"/>
              </w:rPr>
            </w:pPr>
            <w:r w:rsidRPr="00061110">
              <w:rPr>
                <w:rFonts w:ascii="Times New Roman" w:hAnsi="Times New Roman" w:cs="Times New Roman"/>
                <w:sz w:val="24"/>
                <w:szCs w:val="24"/>
              </w:rPr>
              <w:t>При размере планировочного элемента до 10 га</w:t>
            </w:r>
          </w:p>
        </w:tc>
        <w:tc>
          <w:tcPr>
            <w:tcW w:w="2693" w:type="dxa"/>
          </w:tcPr>
          <w:p w:rsidR="00B854A6" w:rsidRPr="00061110" w:rsidRDefault="00B854A6" w:rsidP="00AC2C2C">
            <w:pPr>
              <w:pStyle w:val="ConsPlusNormal"/>
              <w:jc w:val="center"/>
              <w:rPr>
                <w:rFonts w:ascii="Times New Roman" w:hAnsi="Times New Roman" w:cs="Times New Roman"/>
                <w:sz w:val="24"/>
                <w:szCs w:val="24"/>
              </w:rPr>
            </w:pPr>
            <w:r w:rsidRPr="00061110">
              <w:rPr>
                <w:rFonts w:ascii="Times New Roman" w:hAnsi="Times New Roman" w:cs="Times New Roman"/>
                <w:sz w:val="24"/>
                <w:szCs w:val="24"/>
              </w:rPr>
              <w:t>При размере планировочного элемента 10 га и более</w:t>
            </w:r>
          </w:p>
        </w:tc>
      </w:tr>
      <w:tr w:rsidR="00B854A6" w:rsidRPr="003A4B2C" w:rsidTr="00061110">
        <w:tc>
          <w:tcPr>
            <w:tcW w:w="4753" w:type="dxa"/>
          </w:tcPr>
          <w:p w:rsidR="00B854A6" w:rsidRPr="00061110" w:rsidRDefault="00B854A6" w:rsidP="00AC2C2C">
            <w:pPr>
              <w:pStyle w:val="ConsPlusNormal"/>
              <w:rPr>
                <w:rFonts w:ascii="Times New Roman" w:hAnsi="Times New Roman" w:cs="Times New Roman"/>
                <w:sz w:val="24"/>
                <w:szCs w:val="24"/>
              </w:rPr>
            </w:pPr>
            <w:r w:rsidRPr="00061110">
              <w:rPr>
                <w:rFonts w:ascii="Times New Roman" w:hAnsi="Times New Roman" w:cs="Times New Roman"/>
                <w:sz w:val="24"/>
                <w:szCs w:val="24"/>
              </w:rPr>
              <w:lastRenderedPageBreak/>
              <w:t>Земельные участки дошкольных образовательных организации и общеобразовательных организаций</w:t>
            </w:r>
          </w:p>
        </w:tc>
        <w:tc>
          <w:tcPr>
            <w:tcW w:w="2126" w:type="dxa"/>
          </w:tcPr>
          <w:p w:rsidR="00B854A6" w:rsidRPr="00061110" w:rsidRDefault="00B854A6" w:rsidP="00AC2C2C">
            <w:pPr>
              <w:pStyle w:val="ConsPlusNormal"/>
              <w:jc w:val="both"/>
              <w:rPr>
                <w:rFonts w:ascii="Times New Roman" w:hAnsi="Times New Roman" w:cs="Times New Roman"/>
                <w:sz w:val="24"/>
                <w:szCs w:val="24"/>
              </w:rPr>
            </w:pPr>
            <w:r w:rsidRPr="00061110">
              <w:rPr>
                <w:rFonts w:ascii="Times New Roman" w:hAnsi="Times New Roman" w:cs="Times New Roman"/>
                <w:sz w:val="24"/>
                <w:szCs w:val="24"/>
              </w:rPr>
              <w:t>10</w:t>
            </w:r>
          </w:p>
        </w:tc>
        <w:tc>
          <w:tcPr>
            <w:tcW w:w="2693" w:type="dxa"/>
          </w:tcPr>
          <w:p w:rsidR="00B854A6" w:rsidRPr="00061110" w:rsidRDefault="00B854A6" w:rsidP="00AC2C2C">
            <w:pPr>
              <w:pStyle w:val="ConsPlusNormal"/>
              <w:jc w:val="both"/>
              <w:rPr>
                <w:rFonts w:ascii="Times New Roman" w:hAnsi="Times New Roman" w:cs="Times New Roman"/>
                <w:sz w:val="24"/>
                <w:szCs w:val="24"/>
              </w:rPr>
            </w:pPr>
            <w:r w:rsidRPr="00061110">
              <w:rPr>
                <w:rFonts w:ascii="Times New Roman" w:hAnsi="Times New Roman" w:cs="Times New Roman"/>
                <w:sz w:val="24"/>
                <w:szCs w:val="24"/>
              </w:rPr>
              <w:t>25</w:t>
            </w:r>
          </w:p>
        </w:tc>
      </w:tr>
      <w:tr w:rsidR="00B854A6" w:rsidRPr="003A4B2C" w:rsidTr="00061110">
        <w:tc>
          <w:tcPr>
            <w:tcW w:w="4753" w:type="dxa"/>
          </w:tcPr>
          <w:p w:rsidR="00B854A6" w:rsidRPr="00061110" w:rsidRDefault="00B854A6" w:rsidP="00AC2C2C">
            <w:pPr>
              <w:pStyle w:val="ConsPlusNormal"/>
              <w:rPr>
                <w:rFonts w:ascii="Times New Roman" w:hAnsi="Times New Roman" w:cs="Times New Roman"/>
                <w:sz w:val="24"/>
                <w:szCs w:val="24"/>
              </w:rPr>
            </w:pPr>
            <w:r w:rsidRPr="00061110">
              <w:rPr>
                <w:rFonts w:ascii="Times New Roman" w:hAnsi="Times New Roman" w:cs="Times New Roman"/>
                <w:sz w:val="24"/>
                <w:szCs w:val="24"/>
              </w:rPr>
              <w:t>Здания медицинских организаций:</w:t>
            </w:r>
          </w:p>
        </w:tc>
        <w:tc>
          <w:tcPr>
            <w:tcW w:w="4819" w:type="dxa"/>
            <w:gridSpan w:val="2"/>
          </w:tcPr>
          <w:p w:rsidR="00B854A6" w:rsidRPr="00061110" w:rsidRDefault="00B854A6" w:rsidP="00AC2C2C">
            <w:pPr>
              <w:pStyle w:val="ConsPlusNormal"/>
              <w:jc w:val="both"/>
              <w:rPr>
                <w:rFonts w:ascii="Times New Roman" w:hAnsi="Times New Roman" w:cs="Times New Roman"/>
                <w:sz w:val="24"/>
                <w:szCs w:val="24"/>
              </w:rPr>
            </w:pPr>
          </w:p>
        </w:tc>
      </w:tr>
      <w:tr w:rsidR="00B854A6" w:rsidRPr="003A4B2C" w:rsidTr="00061110">
        <w:tc>
          <w:tcPr>
            <w:tcW w:w="4753" w:type="dxa"/>
          </w:tcPr>
          <w:p w:rsidR="00B854A6" w:rsidRPr="00061110" w:rsidRDefault="00B854A6" w:rsidP="00AC2C2C">
            <w:pPr>
              <w:pStyle w:val="ConsPlusNormal"/>
              <w:rPr>
                <w:rFonts w:ascii="Times New Roman" w:hAnsi="Times New Roman" w:cs="Times New Roman"/>
                <w:sz w:val="24"/>
                <w:szCs w:val="24"/>
              </w:rPr>
            </w:pPr>
            <w:r w:rsidRPr="00061110">
              <w:rPr>
                <w:rFonts w:ascii="Times New Roman" w:hAnsi="Times New Roman" w:cs="Times New Roman"/>
                <w:sz w:val="24"/>
                <w:szCs w:val="24"/>
              </w:rPr>
              <w:t>больничные корпуса</w:t>
            </w:r>
          </w:p>
        </w:tc>
        <w:tc>
          <w:tcPr>
            <w:tcW w:w="4819" w:type="dxa"/>
            <w:gridSpan w:val="2"/>
          </w:tcPr>
          <w:p w:rsidR="00B854A6" w:rsidRPr="00061110" w:rsidRDefault="00B854A6" w:rsidP="00AC2C2C">
            <w:pPr>
              <w:pStyle w:val="ConsPlusNormal"/>
              <w:jc w:val="both"/>
              <w:rPr>
                <w:rFonts w:ascii="Times New Roman" w:hAnsi="Times New Roman" w:cs="Times New Roman"/>
                <w:sz w:val="24"/>
                <w:szCs w:val="24"/>
              </w:rPr>
            </w:pPr>
            <w:r w:rsidRPr="00061110">
              <w:rPr>
                <w:rFonts w:ascii="Times New Roman" w:hAnsi="Times New Roman" w:cs="Times New Roman"/>
                <w:sz w:val="24"/>
                <w:szCs w:val="24"/>
              </w:rPr>
              <w:t>30</w:t>
            </w:r>
          </w:p>
        </w:tc>
      </w:tr>
      <w:tr w:rsidR="00B854A6" w:rsidRPr="003A4B2C" w:rsidTr="00061110">
        <w:tc>
          <w:tcPr>
            <w:tcW w:w="4753" w:type="dxa"/>
          </w:tcPr>
          <w:p w:rsidR="00B854A6" w:rsidRPr="00061110" w:rsidRDefault="00B854A6" w:rsidP="00AC2C2C">
            <w:pPr>
              <w:pStyle w:val="ConsPlusNormal"/>
              <w:rPr>
                <w:rFonts w:ascii="Times New Roman" w:hAnsi="Times New Roman" w:cs="Times New Roman"/>
                <w:sz w:val="24"/>
                <w:szCs w:val="24"/>
              </w:rPr>
            </w:pPr>
            <w:r w:rsidRPr="00061110">
              <w:rPr>
                <w:rFonts w:ascii="Times New Roman" w:hAnsi="Times New Roman" w:cs="Times New Roman"/>
                <w:sz w:val="24"/>
                <w:szCs w:val="24"/>
              </w:rPr>
              <w:t>поликлиники</w:t>
            </w:r>
          </w:p>
        </w:tc>
        <w:tc>
          <w:tcPr>
            <w:tcW w:w="4819" w:type="dxa"/>
            <w:gridSpan w:val="2"/>
          </w:tcPr>
          <w:p w:rsidR="00B854A6" w:rsidRPr="00061110" w:rsidRDefault="00B854A6" w:rsidP="00AC2C2C">
            <w:pPr>
              <w:pStyle w:val="ConsPlusNormal"/>
              <w:jc w:val="both"/>
              <w:rPr>
                <w:rFonts w:ascii="Times New Roman" w:hAnsi="Times New Roman" w:cs="Times New Roman"/>
                <w:sz w:val="24"/>
                <w:szCs w:val="24"/>
              </w:rPr>
            </w:pPr>
            <w:r w:rsidRPr="00061110">
              <w:rPr>
                <w:rFonts w:ascii="Times New Roman" w:hAnsi="Times New Roman" w:cs="Times New Roman"/>
                <w:sz w:val="24"/>
                <w:szCs w:val="24"/>
              </w:rPr>
              <w:t>15</w:t>
            </w:r>
          </w:p>
        </w:tc>
      </w:tr>
      <w:tr w:rsidR="00B854A6" w:rsidRPr="003A4B2C" w:rsidTr="00061110">
        <w:tc>
          <w:tcPr>
            <w:tcW w:w="4753" w:type="dxa"/>
          </w:tcPr>
          <w:p w:rsidR="00B854A6" w:rsidRPr="00061110" w:rsidRDefault="00B854A6" w:rsidP="00AC2C2C">
            <w:pPr>
              <w:pStyle w:val="ConsPlusNormal"/>
              <w:rPr>
                <w:rFonts w:ascii="Times New Roman" w:hAnsi="Times New Roman" w:cs="Times New Roman"/>
                <w:sz w:val="24"/>
                <w:szCs w:val="24"/>
              </w:rPr>
            </w:pPr>
            <w:r w:rsidRPr="00061110">
              <w:rPr>
                <w:rFonts w:ascii="Times New Roman" w:hAnsi="Times New Roman" w:cs="Times New Roman"/>
                <w:sz w:val="24"/>
                <w:szCs w:val="24"/>
              </w:rPr>
              <w:t>пожарные депо</w:t>
            </w:r>
          </w:p>
        </w:tc>
        <w:tc>
          <w:tcPr>
            <w:tcW w:w="4819" w:type="dxa"/>
            <w:gridSpan w:val="2"/>
          </w:tcPr>
          <w:p w:rsidR="00B854A6" w:rsidRPr="00061110" w:rsidRDefault="00B854A6" w:rsidP="00AC2C2C">
            <w:pPr>
              <w:pStyle w:val="ConsPlusNormal"/>
              <w:jc w:val="both"/>
              <w:rPr>
                <w:rFonts w:ascii="Times New Roman" w:hAnsi="Times New Roman" w:cs="Times New Roman"/>
                <w:sz w:val="24"/>
                <w:szCs w:val="24"/>
              </w:rPr>
            </w:pPr>
            <w:r w:rsidRPr="00061110">
              <w:rPr>
                <w:rFonts w:ascii="Times New Roman" w:hAnsi="Times New Roman" w:cs="Times New Roman"/>
                <w:sz w:val="24"/>
                <w:szCs w:val="24"/>
              </w:rPr>
              <w:t>10</w:t>
            </w:r>
          </w:p>
        </w:tc>
      </w:tr>
      <w:tr w:rsidR="00B854A6" w:rsidRPr="003A4B2C" w:rsidTr="00061110">
        <w:tc>
          <w:tcPr>
            <w:tcW w:w="4753" w:type="dxa"/>
          </w:tcPr>
          <w:p w:rsidR="00B854A6" w:rsidRPr="00061110" w:rsidRDefault="00B854A6" w:rsidP="00AC2C2C">
            <w:pPr>
              <w:pStyle w:val="ConsPlusNormal"/>
              <w:rPr>
                <w:rFonts w:ascii="Times New Roman" w:hAnsi="Times New Roman" w:cs="Times New Roman"/>
                <w:sz w:val="24"/>
                <w:szCs w:val="24"/>
              </w:rPr>
            </w:pPr>
            <w:r w:rsidRPr="00061110">
              <w:rPr>
                <w:rFonts w:ascii="Times New Roman" w:hAnsi="Times New Roman" w:cs="Times New Roman"/>
                <w:sz w:val="24"/>
                <w:szCs w:val="24"/>
              </w:rPr>
              <w:t>кладбища традиционного захоронения и крематории-кладбища для погребения после кремации</w:t>
            </w:r>
          </w:p>
        </w:tc>
        <w:tc>
          <w:tcPr>
            <w:tcW w:w="4819" w:type="dxa"/>
            <w:gridSpan w:val="2"/>
          </w:tcPr>
          <w:p w:rsidR="00B854A6" w:rsidRPr="00061110" w:rsidRDefault="00B854A6" w:rsidP="00AC2C2C">
            <w:pPr>
              <w:pStyle w:val="ConsPlusNormal"/>
              <w:jc w:val="both"/>
              <w:rPr>
                <w:rFonts w:ascii="Times New Roman" w:hAnsi="Times New Roman" w:cs="Times New Roman"/>
                <w:sz w:val="24"/>
                <w:szCs w:val="24"/>
              </w:rPr>
            </w:pPr>
            <w:r w:rsidRPr="00061110">
              <w:rPr>
                <w:rFonts w:ascii="Times New Roman" w:hAnsi="Times New Roman" w:cs="Times New Roman"/>
                <w:sz w:val="24"/>
                <w:szCs w:val="24"/>
              </w:rPr>
              <w:t>6</w:t>
            </w:r>
          </w:p>
        </w:tc>
      </w:tr>
    </w:tbl>
    <w:p w:rsidR="00B854A6" w:rsidRPr="003A4B2C" w:rsidRDefault="00B854A6" w:rsidP="00AC2C2C">
      <w:pPr>
        <w:pStyle w:val="ConsPlusNormal"/>
        <w:ind w:firstLine="709"/>
        <w:jc w:val="both"/>
        <w:rPr>
          <w:rFonts w:ascii="Times New Roman" w:hAnsi="Times New Roman" w:cs="Times New Roman"/>
          <w:sz w:val="26"/>
          <w:szCs w:val="26"/>
        </w:rPr>
      </w:pPr>
    </w:p>
    <w:p w:rsidR="00B854A6" w:rsidRPr="00676FAF" w:rsidRDefault="00C236E4" w:rsidP="00C236E4">
      <w:pPr>
        <w:pStyle w:val="ConsPlusNormal"/>
        <w:ind w:right="-285" w:firstLine="709"/>
        <w:jc w:val="both"/>
        <w:outlineLvl w:val="3"/>
        <w:rPr>
          <w:rFonts w:ascii="Times New Roman" w:hAnsi="Times New Roman" w:cs="Times New Roman"/>
          <w:sz w:val="26"/>
          <w:szCs w:val="26"/>
        </w:rPr>
      </w:pPr>
      <w:r>
        <w:rPr>
          <w:rFonts w:ascii="Times New Roman" w:hAnsi="Times New Roman" w:cs="Times New Roman"/>
          <w:sz w:val="26"/>
          <w:szCs w:val="26"/>
        </w:rPr>
        <w:t xml:space="preserve">5. </w:t>
      </w:r>
      <w:r w:rsidR="00B854A6" w:rsidRPr="00676FAF">
        <w:rPr>
          <w:rFonts w:ascii="Times New Roman" w:hAnsi="Times New Roman" w:cs="Times New Roman"/>
          <w:sz w:val="26"/>
          <w:szCs w:val="26"/>
        </w:rPr>
        <w:t>Требования по обеспечению охраны окружающей среды и санитарно-гигиенических норм</w:t>
      </w:r>
      <w:r>
        <w:rPr>
          <w:rFonts w:ascii="Times New Roman" w:hAnsi="Times New Roman" w:cs="Times New Roman"/>
          <w:sz w:val="26"/>
          <w:szCs w:val="26"/>
        </w:rPr>
        <w:t>:</w:t>
      </w:r>
      <w:r w:rsidR="00B854A6" w:rsidRPr="00676FAF">
        <w:rPr>
          <w:rFonts w:ascii="Times New Roman" w:hAnsi="Times New Roman" w:cs="Times New Roman"/>
          <w:sz w:val="26"/>
          <w:szCs w:val="26"/>
        </w:rPr>
        <w:t xml:space="preserve"> </w:t>
      </w:r>
    </w:p>
    <w:p w:rsidR="00B854A6" w:rsidRPr="00676FAF" w:rsidRDefault="00B854A6" w:rsidP="00061110">
      <w:pPr>
        <w:pStyle w:val="ConsPlusNormal"/>
        <w:ind w:right="-285" w:firstLine="709"/>
        <w:jc w:val="both"/>
        <w:outlineLvl w:val="4"/>
        <w:rPr>
          <w:rFonts w:ascii="Times New Roman" w:hAnsi="Times New Roman" w:cs="Times New Roman"/>
          <w:sz w:val="26"/>
          <w:szCs w:val="26"/>
        </w:rPr>
      </w:pPr>
      <w:r w:rsidRPr="00676FAF">
        <w:rPr>
          <w:rFonts w:ascii="Times New Roman" w:hAnsi="Times New Roman" w:cs="Times New Roman"/>
          <w:sz w:val="26"/>
          <w:szCs w:val="26"/>
        </w:rPr>
        <w:t>1</w:t>
      </w:r>
      <w:r w:rsidR="00676FAF" w:rsidRPr="00676FAF">
        <w:rPr>
          <w:rFonts w:ascii="Times New Roman" w:hAnsi="Times New Roman" w:cs="Times New Roman"/>
          <w:sz w:val="26"/>
          <w:szCs w:val="26"/>
        </w:rPr>
        <w:t>)</w:t>
      </w:r>
      <w:r w:rsidRPr="00676FAF">
        <w:rPr>
          <w:rFonts w:ascii="Times New Roman" w:hAnsi="Times New Roman" w:cs="Times New Roman"/>
          <w:sz w:val="26"/>
          <w:szCs w:val="26"/>
        </w:rPr>
        <w:t xml:space="preserve"> Требования по обеспечению охраны окружающей среды</w:t>
      </w:r>
      <w:r w:rsidR="009F1281">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целях охраны атмосферного воздуха запрещается проектирование и размещение объектов, если в составе выбросов присутствуют вещества, не имеющие утвержденных ПДК или ориентировочных безопасных уровней воздействия.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Мероприятия по защите водных объектов (водоемов и водотоков) необходимо предусматривать в соответствии с требованиями Водного </w:t>
      </w:r>
      <w:hyperlink r:id="rId35" w:history="1">
        <w:r w:rsidRPr="003A4B2C">
          <w:rPr>
            <w:rFonts w:ascii="Times New Roman" w:hAnsi="Times New Roman" w:cs="Times New Roman"/>
            <w:sz w:val="26"/>
            <w:szCs w:val="26"/>
          </w:rPr>
          <w:t>кодекса</w:t>
        </w:r>
      </w:hyperlink>
      <w:r w:rsidRPr="003A4B2C">
        <w:rPr>
          <w:rFonts w:ascii="Times New Roman" w:hAnsi="Times New Roman" w:cs="Times New Roman"/>
          <w:sz w:val="26"/>
          <w:szCs w:val="26"/>
        </w:rPr>
        <w:t xml:space="preserve"> Российской Федерации, нормативных правовых актов Приморского края, санитарных и экологических норм, утвержденных в установленном порядке.</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Жилые, общественно-деловые, смешанные, рекреационные и курортные зоны следует размещать выше по течению водотоков относительно сбросов всех категорий сточных вод, включая поверхностный сток с территории населенных пунктов.</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В целях поддержания благоприятного гидрологического режима, улучшения санитарного состояния, рационального использования водных ресурсов морей, рек, озер и водохранилищ устанавливаются </w:t>
      </w:r>
      <w:proofErr w:type="spellStart"/>
      <w:r w:rsidRPr="003A4B2C">
        <w:rPr>
          <w:rFonts w:ascii="Times New Roman" w:hAnsi="Times New Roman" w:cs="Times New Roman"/>
          <w:sz w:val="26"/>
          <w:szCs w:val="26"/>
        </w:rPr>
        <w:t>водоохранные</w:t>
      </w:r>
      <w:proofErr w:type="spellEnd"/>
      <w:r w:rsidRPr="003A4B2C">
        <w:rPr>
          <w:rFonts w:ascii="Times New Roman" w:hAnsi="Times New Roman" w:cs="Times New Roman"/>
          <w:sz w:val="26"/>
          <w:szCs w:val="26"/>
        </w:rPr>
        <w:t xml:space="preserve"> зоны и прибрежные защитные полосы.</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Размещение производственных зон на прибрежных участках водных объектов следует осуществлять в соответствии с требованиями Водного </w:t>
      </w:r>
      <w:hyperlink r:id="rId36" w:history="1">
        <w:r w:rsidRPr="003A4B2C">
          <w:rPr>
            <w:rFonts w:ascii="Times New Roman" w:hAnsi="Times New Roman" w:cs="Times New Roman"/>
            <w:sz w:val="26"/>
            <w:szCs w:val="26"/>
          </w:rPr>
          <w:t>кодекса</w:t>
        </w:r>
      </w:hyperlink>
      <w:r w:rsidRPr="003A4B2C">
        <w:rPr>
          <w:rFonts w:ascii="Times New Roman" w:hAnsi="Times New Roman" w:cs="Times New Roman"/>
          <w:sz w:val="26"/>
          <w:szCs w:val="26"/>
        </w:rPr>
        <w:t xml:space="preserve"> Российской Федерации.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В границах </w:t>
      </w:r>
      <w:proofErr w:type="spellStart"/>
      <w:r w:rsidRPr="003A4B2C">
        <w:rPr>
          <w:rFonts w:ascii="Times New Roman" w:hAnsi="Times New Roman" w:cs="Times New Roman"/>
          <w:sz w:val="26"/>
          <w:szCs w:val="26"/>
        </w:rPr>
        <w:t>водоохранных</w:t>
      </w:r>
      <w:proofErr w:type="spellEnd"/>
      <w:r w:rsidRPr="003A4B2C">
        <w:rPr>
          <w:rFonts w:ascii="Times New Roman" w:hAnsi="Times New Roman" w:cs="Times New Roman"/>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w:t>
      </w:r>
      <w:r w:rsidRPr="003A4B2C">
        <w:rPr>
          <w:rFonts w:ascii="Times New Roman" w:hAnsi="Times New Roman" w:cs="Times New Roman"/>
          <w:sz w:val="26"/>
          <w:szCs w:val="26"/>
        </w:rPr>
        <w:lastRenderedPageBreak/>
        <w:t>среды.</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Под сооружениями, обеспечивающими охрану водных объектов от загрязнения, засорения, заиления и истощения вод, понимаются: централизованные системы водоотведения (канализации), централизованные ливневые системы водоотведения;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w:t>
      </w:r>
      <w:hyperlink r:id="rId37" w:history="1">
        <w:r w:rsidRPr="003A4B2C">
          <w:rPr>
            <w:rFonts w:ascii="Times New Roman" w:hAnsi="Times New Roman" w:cs="Times New Roman"/>
            <w:sz w:val="26"/>
            <w:szCs w:val="26"/>
          </w:rPr>
          <w:t>кодекса</w:t>
        </w:r>
      </w:hyperlink>
      <w:r w:rsidRPr="003A4B2C">
        <w:rPr>
          <w:rFonts w:ascii="Times New Roman" w:hAnsi="Times New Roman" w:cs="Times New Roman"/>
          <w:sz w:val="26"/>
          <w:szCs w:val="26"/>
        </w:rPr>
        <w:t xml:space="preserve"> Российской Федерации;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54A6" w:rsidRPr="00EF0ED3" w:rsidRDefault="00B854A6" w:rsidP="00061110">
      <w:pPr>
        <w:pStyle w:val="1"/>
        <w:spacing w:before="0" w:beforeAutospacing="0" w:after="0" w:afterAutospacing="0"/>
        <w:ind w:right="-285" w:firstLine="709"/>
        <w:jc w:val="both"/>
        <w:rPr>
          <w:b w:val="0"/>
          <w:sz w:val="26"/>
          <w:szCs w:val="26"/>
        </w:rPr>
      </w:pPr>
      <w:r w:rsidRPr="00EF0ED3">
        <w:rPr>
          <w:b w:val="0"/>
          <w:sz w:val="26"/>
          <w:szCs w:val="26"/>
        </w:rPr>
        <w:t xml:space="preserve">Условия размещения производственных и сельскохозяйственных предприятий по отношению к водным объектам устанавливаются в соответствии </w:t>
      </w:r>
      <w:r w:rsidR="00EF0ED3" w:rsidRPr="00EF0ED3">
        <w:rPr>
          <w:b w:val="0"/>
          <w:sz w:val="26"/>
          <w:szCs w:val="26"/>
        </w:rPr>
        <w:t xml:space="preserve">Водным кодексом Российской Федерации и </w:t>
      </w:r>
      <w:r w:rsidRPr="00EF0ED3">
        <w:rPr>
          <w:b w:val="0"/>
          <w:sz w:val="26"/>
          <w:szCs w:val="26"/>
        </w:rPr>
        <w:t>разделом 14 СП 42.13330.201</w:t>
      </w:r>
      <w:r w:rsidR="00243FA4" w:rsidRPr="00EF0ED3">
        <w:rPr>
          <w:b w:val="0"/>
          <w:sz w:val="26"/>
          <w:szCs w:val="26"/>
        </w:rPr>
        <w:t>6</w:t>
      </w:r>
      <w:r w:rsidRPr="00EF0ED3">
        <w:rPr>
          <w:b w:val="0"/>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Перевалка и хранение пылящих навалочных грузов должна осуществляться с использованием технологий, не допускающих прямого контакта груза с окружающей средой, исключающих вынос пыли во внешнюю среду.</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Строительство новых перегрузочных комплексов, расширение, модернизация, реконструкция, </w:t>
      </w:r>
      <w:proofErr w:type="spellStart"/>
      <w:r w:rsidRPr="003A4B2C">
        <w:rPr>
          <w:rFonts w:ascii="Times New Roman" w:hAnsi="Times New Roman" w:cs="Times New Roman"/>
          <w:sz w:val="26"/>
          <w:szCs w:val="26"/>
        </w:rPr>
        <w:t>переспециализация</w:t>
      </w:r>
      <w:proofErr w:type="spellEnd"/>
      <w:r w:rsidRPr="003A4B2C">
        <w:rPr>
          <w:rFonts w:ascii="Times New Roman" w:hAnsi="Times New Roman" w:cs="Times New Roman"/>
          <w:sz w:val="26"/>
          <w:szCs w:val="26"/>
        </w:rPr>
        <w:t xml:space="preserve"> существующих перегрузочных комплексов для пылящих навалочных грузов осуществляется с использованием технологий, не допускающих прямого контакта груза с окружающей средой, исключающих вынос пыли во внешнюю среду.</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границах </w:t>
      </w:r>
      <w:proofErr w:type="spellStart"/>
      <w:r w:rsidRPr="003A4B2C">
        <w:rPr>
          <w:rFonts w:ascii="Times New Roman" w:hAnsi="Times New Roman" w:cs="Times New Roman"/>
          <w:sz w:val="26"/>
          <w:szCs w:val="26"/>
        </w:rPr>
        <w:t>водоохранных</w:t>
      </w:r>
      <w:proofErr w:type="spellEnd"/>
      <w:r w:rsidRPr="003A4B2C">
        <w:rPr>
          <w:rFonts w:ascii="Times New Roman" w:hAnsi="Times New Roman" w:cs="Times New Roman"/>
          <w:sz w:val="26"/>
          <w:szCs w:val="26"/>
        </w:rPr>
        <w:t xml:space="preserve"> зон (в том числе прибрежных защитных полос) необходимо оборудовать системами сбора, очистки и отведения поверхностных стоков.</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Склады минеральных удобрений и химических средств защиты растений следует располагать на расстоянии не менее 2-х км от </w:t>
      </w:r>
      <w:proofErr w:type="spellStart"/>
      <w:r w:rsidRPr="003A4B2C">
        <w:rPr>
          <w:rFonts w:ascii="Times New Roman" w:hAnsi="Times New Roman" w:cs="Times New Roman"/>
          <w:sz w:val="26"/>
          <w:szCs w:val="26"/>
        </w:rPr>
        <w:t>рыбохозяйственных</w:t>
      </w:r>
      <w:proofErr w:type="spellEnd"/>
      <w:r w:rsidRPr="003A4B2C">
        <w:rPr>
          <w:rFonts w:ascii="Times New Roman" w:hAnsi="Times New Roman" w:cs="Times New Roman"/>
          <w:sz w:val="26"/>
          <w:szCs w:val="26"/>
        </w:rPr>
        <w:t xml:space="preserve"> водоемов. Сокращение расстояния возможно при условии согласования с органами, осуществляющими охрану рыбных запасов.</w:t>
      </w:r>
    </w:p>
    <w:p w:rsidR="00B854A6" w:rsidRPr="003A4B2C" w:rsidRDefault="00B1159B" w:rsidP="00061110">
      <w:pPr>
        <w:pStyle w:val="ConsPlusNormal"/>
        <w:ind w:right="-285" w:firstLine="709"/>
        <w:jc w:val="both"/>
        <w:rPr>
          <w:rFonts w:ascii="Times New Roman" w:hAnsi="Times New Roman" w:cs="Times New Roman"/>
          <w:sz w:val="26"/>
          <w:szCs w:val="26"/>
        </w:rPr>
      </w:pPr>
      <w:r w:rsidRPr="00B1159B">
        <w:rPr>
          <w:rFonts w:ascii="Times New Roman" w:hAnsi="Times New Roman" w:cs="Times New Roman"/>
          <w:sz w:val="26"/>
          <w:szCs w:val="26"/>
        </w:rPr>
        <w:t xml:space="preserve">2) </w:t>
      </w:r>
      <w:r w:rsidR="00B854A6" w:rsidRPr="00B1159B">
        <w:rPr>
          <w:rFonts w:ascii="Times New Roman" w:hAnsi="Times New Roman" w:cs="Times New Roman"/>
          <w:sz w:val="26"/>
          <w:szCs w:val="26"/>
        </w:rPr>
        <w:t>Мероприятия по защите подземных вод от загрязнения предусматривают:</w:t>
      </w:r>
      <w:r w:rsidR="00B854A6" w:rsidRPr="003A4B2C">
        <w:rPr>
          <w:rFonts w:ascii="Times New Roman" w:hAnsi="Times New Roman" w:cs="Times New Roman"/>
          <w:sz w:val="26"/>
          <w:szCs w:val="26"/>
        </w:rPr>
        <w:t xml:space="preserve"> устройство зон санитарной охраны источников водоснабжения, а также контроль за соблюдением установленного режима использования указанных зон; устройство зон санитарной и горно-санитарной охраны вокруг источников минеральных вод, месторождения лечебных грязей;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 обязательную герметизацию оголовка всех эксплуатируемых и резервных скважин; выявление скважин, непригодных к эксплуатации или использование которых прекращено, оборудование </w:t>
      </w:r>
      <w:r w:rsidR="00B854A6" w:rsidRPr="003A4B2C">
        <w:rPr>
          <w:rFonts w:ascii="Times New Roman" w:hAnsi="Times New Roman" w:cs="Times New Roman"/>
          <w:sz w:val="26"/>
          <w:szCs w:val="26"/>
        </w:rPr>
        <w:lastRenderedPageBreak/>
        <w:t>их регулирующими устройствами, консервация или ликвидация;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предупреждение фильтрации загрязненных вод с поверхности почвы, а также при бурении скважин различного назначения в водоносные горизонты;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мониторинг состояния и режима эксплуатации водозаборов подземных вод, ограничение водозабора.</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Размещение зданий, сооружений и коммуникаций не допускается: 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 на землях зеленых зон, если проектируемые объекты не предназначены для отдыха, спорта или обслуживания пригородного лесного хозяйства; в зонах охраны гидрометеорологических станций; 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 на землях </w:t>
      </w:r>
      <w:proofErr w:type="spellStart"/>
      <w:r w:rsidRPr="003A4B2C">
        <w:rPr>
          <w:rFonts w:ascii="Times New Roman" w:hAnsi="Times New Roman" w:cs="Times New Roman"/>
          <w:sz w:val="26"/>
          <w:szCs w:val="26"/>
        </w:rPr>
        <w:t>водоохранных</w:t>
      </w:r>
      <w:proofErr w:type="spellEnd"/>
      <w:r w:rsidRPr="003A4B2C">
        <w:rPr>
          <w:rFonts w:ascii="Times New Roman" w:hAnsi="Times New Roman" w:cs="Times New Roman"/>
          <w:sz w:val="26"/>
          <w:szCs w:val="26"/>
        </w:rPr>
        <w:t xml:space="preserve"> зон и прибрежных защитных полос водных объектов, а также на территориях, прилегающих к водным объектам, имеющим высокое </w:t>
      </w:r>
      <w:proofErr w:type="spellStart"/>
      <w:r w:rsidRPr="003A4B2C">
        <w:rPr>
          <w:rFonts w:ascii="Times New Roman" w:hAnsi="Times New Roman" w:cs="Times New Roman"/>
          <w:sz w:val="26"/>
          <w:szCs w:val="26"/>
        </w:rPr>
        <w:t>рыбохозяйственное</w:t>
      </w:r>
      <w:proofErr w:type="spellEnd"/>
      <w:r w:rsidRPr="003A4B2C">
        <w:rPr>
          <w:rFonts w:ascii="Times New Roman" w:hAnsi="Times New Roman" w:cs="Times New Roman"/>
          <w:sz w:val="26"/>
          <w:szCs w:val="26"/>
        </w:rPr>
        <w:t xml:space="preserve"> значение, за исключением случаев, предусмотренных Водным </w:t>
      </w:r>
      <w:hyperlink r:id="rId38" w:history="1">
        <w:r w:rsidRPr="003A4B2C">
          <w:rPr>
            <w:rFonts w:ascii="Times New Roman" w:hAnsi="Times New Roman" w:cs="Times New Roman"/>
            <w:sz w:val="26"/>
            <w:szCs w:val="26"/>
          </w:rPr>
          <w:t>кодексом</w:t>
        </w:r>
      </w:hyperlink>
      <w:r w:rsidRPr="003A4B2C">
        <w:rPr>
          <w:rFonts w:ascii="Times New Roman" w:hAnsi="Times New Roman" w:cs="Times New Roman"/>
          <w:sz w:val="26"/>
          <w:szCs w:val="26"/>
        </w:rPr>
        <w:t xml:space="preserve"> Российской Федерации; в зонах санитарной охраны курортов, если проектируемые объекты не связаны с эксплуатацией природных лечебных средств курортов; в зонах отвалов породы горнодобывающих и горно-перерабатывающих предприятий; в зонах возможного проявления оползней и других опасных факторов природного характера; в зонах возможного затопления (при глубине затопления 1,5 м и более), не имеющих соответствующих сооружений инженерной защиты; в охранных зонах магистральных трубопроводов.</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w:t>
      </w:r>
      <w:hyperlink r:id="rId39" w:history="1">
        <w:r w:rsidRPr="003A4B2C">
          <w:rPr>
            <w:rFonts w:ascii="Times New Roman" w:hAnsi="Times New Roman" w:cs="Times New Roman"/>
            <w:sz w:val="26"/>
            <w:szCs w:val="26"/>
          </w:rPr>
          <w:t>закона</w:t>
        </w:r>
      </w:hyperlink>
      <w:r w:rsidRPr="003A4B2C">
        <w:rPr>
          <w:rFonts w:ascii="Times New Roman" w:hAnsi="Times New Roman" w:cs="Times New Roman"/>
          <w:sz w:val="26"/>
          <w:szCs w:val="26"/>
        </w:rPr>
        <w:t xml:space="preserve"> от 14.03.1995</w:t>
      </w:r>
      <w:r w:rsidR="00C236E4">
        <w:rPr>
          <w:rFonts w:ascii="Times New Roman" w:hAnsi="Times New Roman" w:cs="Times New Roman"/>
          <w:sz w:val="26"/>
          <w:szCs w:val="26"/>
        </w:rPr>
        <w:t xml:space="preserve"> </w:t>
      </w:r>
      <w:r w:rsidRPr="003A4B2C">
        <w:rPr>
          <w:rFonts w:ascii="Times New Roman" w:hAnsi="Times New Roman" w:cs="Times New Roman"/>
          <w:sz w:val="26"/>
          <w:szCs w:val="26"/>
        </w:rPr>
        <w:t>№ 33-ФЗ «Об особо охраняемых природных территориях», краевого законодательства в сфере охраны особо охраняемых природных территорий, а также нормативных правовых документов, устанавливающих правовой статус каждой конкретной особо охраняемой природной территории.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w:t>
      </w:r>
      <w:hyperlink r:id="rId40" w:history="1">
        <w:r w:rsidRPr="003A4B2C">
          <w:rPr>
            <w:rFonts w:ascii="Times New Roman" w:hAnsi="Times New Roman" w:cs="Times New Roman"/>
            <w:sz w:val="26"/>
            <w:szCs w:val="26"/>
          </w:rPr>
          <w:t>пункта 1 статьи 21</w:t>
        </w:r>
      </w:hyperlink>
      <w:r w:rsidRPr="003A4B2C">
        <w:rPr>
          <w:rFonts w:ascii="Times New Roman" w:hAnsi="Times New Roman" w:cs="Times New Roman"/>
          <w:sz w:val="26"/>
          <w:szCs w:val="26"/>
        </w:rPr>
        <w:t xml:space="preserve"> Лесного кодекса Российской Федерации.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Застройка площадей залегания полезных ископаемых, а также размещение в местах их залегания подземных сооружений допускается в порядке </w:t>
      </w:r>
      <w:hyperlink r:id="rId41" w:history="1">
        <w:r w:rsidRPr="003A4B2C">
          <w:rPr>
            <w:rFonts w:ascii="Times New Roman" w:hAnsi="Times New Roman" w:cs="Times New Roman"/>
            <w:sz w:val="26"/>
            <w:szCs w:val="26"/>
          </w:rPr>
          <w:t>статьи 25</w:t>
        </w:r>
      </w:hyperlink>
      <w:r w:rsidRPr="003A4B2C">
        <w:rPr>
          <w:rFonts w:ascii="Times New Roman" w:hAnsi="Times New Roman" w:cs="Times New Roman"/>
          <w:sz w:val="26"/>
          <w:szCs w:val="26"/>
        </w:rPr>
        <w:t xml:space="preserve"> Закона Российской Федерации </w:t>
      </w:r>
      <w:r w:rsidR="00104FF8">
        <w:rPr>
          <w:rFonts w:ascii="Times New Roman" w:hAnsi="Times New Roman" w:cs="Times New Roman"/>
          <w:sz w:val="26"/>
          <w:szCs w:val="26"/>
        </w:rPr>
        <w:t xml:space="preserve">от 21.02.1992 № 2395-1 </w:t>
      </w:r>
      <w:r w:rsidRPr="003A4B2C">
        <w:rPr>
          <w:rFonts w:ascii="Times New Roman" w:hAnsi="Times New Roman" w:cs="Times New Roman"/>
          <w:sz w:val="26"/>
          <w:szCs w:val="26"/>
        </w:rPr>
        <w:t>«О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B854A6" w:rsidRPr="00B1159B" w:rsidRDefault="00B1159B" w:rsidP="00061110">
      <w:pPr>
        <w:pStyle w:val="ConsPlusNormal"/>
        <w:ind w:right="-285" w:firstLine="709"/>
        <w:jc w:val="both"/>
        <w:outlineLvl w:val="4"/>
        <w:rPr>
          <w:rFonts w:ascii="Times New Roman" w:hAnsi="Times New Roman" w:cs="Times New Roman"/>
          <w:sz w:val="26"/>
          <w:szCs w:val="26"/>
        </w:rPr>
      </w:pPr>
      <w:r w:rsidRPr="00B1159B">
        <w:rPr>
          <w:rFonts w:ascii="Times New Roman" w:hAnsi="Times New Roman" w:cs="Times New Roman"/>
          <w:sz w:val="26"/>
          <w:szCs w:val="26"/>
        </w:rPr>
        <w:t>3)</w:t>
      </w:r>
      <w:r w:rsidR="00B854A6" w:rsidRPr="00B1159B">
        <w:rPr>
          <w:rFonts w:ascii="Times New Roman" w:hAnsi="Times New Roman" w:cs="Times New Roman"/>
          <w:sz w:val="26"/>
          <w:szCs w:val="26"/>
        </w:rPr>
        <w:t xml:space="preserve"> Требования по обеспечению санитарно-гигиенических норм</w:t>
      </w:r>
      <w:r w:rsidR="009F1281">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правовых актах:</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lastRenderedPageBreak/>
        <w:t xml:space="preserve">максимальные уровни звукового воздействия принимаются в соответствии с требованиями </w:t>
      </w:r>
      <w:hyperlink r:id="rId42" w:history="1">
        <w:r w:rsidRPr="003A4B2C">
          <w:rPr>
            <w:rFonts w:ascii="Times New Roman" w:hAnsi="Times New Roman" w:cs="Times New Roman"/>
            <w:sz w:val="26"/>
            <w:szCs w:val="26"/>
          </w:rPr>
          <w:t>СН 2.2.4/2.1.8.562-96</w:t>
        </w:r>
      </w:hyperlink>
      <w:r w:rsidRPr="003A4B2C">
        <w:rPr>
          <w:rFonts w:ascii="Times New Roman" w:hAnsi="Times New Roman" w:cs="Times New Roman"/>
          <w:sz w:val="26"/>
          <w:szCs w:val="26"/>
        </w:rPr>
        <w:t xml:space="preserve"> «Шум на рабочих местах, в помещениях жилых, общественных зданий и на территории жилой застройки»;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максимальные уровни загрязнения атмосферного воздуха принимаются в соответствии с требованиями </w:t>
      </w:r>
      <w:hyperlink r:id="rId43" w:history="1">
        <w:r w:rsidRPr="003A4B2C">
          <w:rPr>
            <w:rFonts w:ascii="Times New Roman" w:hAnsi="Times New Roman" w:cs="Times New Roman"/>
            <w:sz w:val="26"/>
            <w:szCs w:val="26"/>
          </w:rPr>
          <w:t>СанПиН 2.1.6.1032-01</w:t>
        </w:r>
      </w:hyperlink>
      <w:r w:rsidRPr="003A4B2C">
        <w:rPr>
          <w:rFonts w:ascii="Times New Roman" w:hAnsi="Times New Roman" w:cs="Times New Roman"/>
          <w:sz w:val="26"/>
          <w:szCs w:val="26"/>
        </w:rPr>
        <w:t xml:space="preserve"> «Гигиенические требования к обеспечению качества атмосферного воздуха населенных мест»;</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максимальные уровни электромагнитного излучения от радиотехнических объектов принимаются в соответствии с требованиями </w:t>
      </w:r>
      <w:hyperlink r:id="rId44" w:history="1">
        <w:r w:rsidRPr="003A4B2C">
          <w:rPr>
            <w:rFonts w:ascii="Times New Roman" w:hAnsi="Times New Roman" w:cs="Times New Roman"/>
            <w:sz w:val="26"/>
            <w:szCs w:val="26"/>
          </w:rPr>
          <w:t>СанПиН 2.1.8/2.2.4.1383-03</w:t>
        </w:r>
      </w:hyperlink>
      <w:r w:rsidRPr="003A4B2C">
        <w:rPr>
          <w:rFonts w:ascii="Times New Roman" w:hAnsi="Times New Roman" w:cs="Times New Roman"/>
          <w:sz w:val="26"/>
          <w:szCs w:val="26"/>
        </w:rPr>
        <w:t xml:space="preserve"> «Гигиенические требования к размещению и эксплуатации передающих радиотехнических объектов», </w:t>
      </w:r>
      <w:hyperlink r:id="rId45" w:history="1">
        <w:r w:rsidRPr="003A4B2C">
          <w:rPr>
            <w:rFonts w:ascii="Times New Roman" w:hAnsi="Times New Roman" w:cs="Times New Roman"/>
            <w:sz w:val="26"/>
            <w:szCs w:val="26"/>
          </w:rPr>
          <w:t>СанПиН 2.1.8/2.2.4.1190-03</w:t>
        </w:r>
      </w:hyperlink>
      <w:r w:rsidRPr="003A4B2C">
        <w:rPr>
          <w:rFonts w:ascii="Times New Roman" w:hAnsi="Times New Roman" w:cs="Times New Roman"/>
          <w:sz w:val="26"/>
          <w:szCs w:val="26"/>
        </w:rPr>
        <w:t xml:space="preserve"> «Гигиенические требования к размещению и эксплуатации средств сухопутной подвижной радиосвязи».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B854A6" w:rsidRPr="00B1159B" w:rsidRDefault="00B1159B" w:rsidP="00061110">
      <w:pPr>
        <w:pStyle w:val="ConsPlusNormal"/>
        <w:ind w:right="-285" w:firstLine="709"/>
        <w:jc w:val="both"/>
        <w:outlineLvl w:val="5"/>
        <w:rPr>
          <w:rFonts w:ascii="Times New Roman" w:hAnsi="Times New Roman" w:cs="Times New Roman"/>
          <w:sz w:val="26"/>
          <w:szCs w:val="26"/>
        </w:rPr>
      </w:pPr>
      <w:bookmarkStart w:id="40" w:name="P7851"/>
      <w:bookmarkEnd w:id="40"/>
      <w:r w:rsidRPr="00B1159B">
        <w:rPr>
          <w:rFonts w:ascii="Times New Roman" w:hAnsi="Times New Roman" w:cs="Times New Roman"/>
          <w:sz w:val="26"/>
          <w:szCs w:val="26"/>
        </w:rPr>
        <w:t>а)</w:t>
      </w:r>
      <w:r w:rsidR="00B854A6" w:rsidRPr="00B1159B">
        <w:rPr>
          <w:rFonts w:ascii="Times New Roman" w:hAnsi="Times New Roman" w:cs="Times New Roman"/>
          <w:sz w:val="26"/>
          <w:szCs w:val="26"/>
        </w:rPr>
        <w:t xml:space="preserve"> Охрана почв</w:t>
      </w:r>
      <w:r w:rsidR="009F1281">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Мероприятия по защите почв от загрязнения и их санирование следует предусматривать в соответствии с требованиями </w:t>
      </w:r>
      <w:hyperlink r:id="rId46" w:history="1">
        <w:r w:rsidRPr="003A4B2C">
          <w:rPr>
            <w:rFonts w:ascii="Times New Roman" w:hAnsi="Times New Roman" w:cs="Times New Roman"/>
            <w:sz w:val="26"/>
            <w:szCs w:val="26"/>
          </w:rPr>
          <w:t>СанПиН 2.1.7.1287-03</w:t>
        </w:r>
      </w:hyperlink>
      <w:r w:rsidRPr="003A4B2C">
        <w:rPr>
          <w:rFonts w:ascii="Times New Roman" w:hAnsi="Times New Roman" w:cs="Times New Roman"/>
          <w:sz w:val="26"/>
          <w:szCs w:val="26"/>
        </w:rPr>
        <w:t xml:space="preserve"> </w:t>
      </w:r>
      <w:r w:rsidR="00EF0ED3">
        <w:rPr>
          <w:rFonts w:ascii="Times New Roman" w:hAnsi="Times New Roman" w:cs="Times New Roman"/>
          <w:sz w:val="26"/>
          <w:szCs w:val="26"/>
        </w:rPr>
        <w:t>«</w:t>
      </w:r>
      <w:r w:rsidRPr="003A4B2C">
        <w:rPr>
          <w:rFonts w:ascii="Times New Roman" w:hAnsi="Times New Roman" w:cs="Times New Roman"/>
          <w:sz w:val="26"/>
          <w:szCs w:val="26"/>
        </w:rPr>
        <w:t>Санитарно-эпидемиологические требования к качеству почвы</w:t>
      </w:r>
      <w:r w:rsidR="00EF0ED3">
        <w:rPr>
          <w:rFonts w:ascii="Times New Roman" w:hAnsi="Times New Roman" w:cs="Times New Roman"/>
          <w:sz w:val="26"/>
          <w:szCs w:val="26"/>
        </w:rPr>
        <w:t>»</w:t>
      </w:r>
      <w:r w:rsidRPr="003A4B2C">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Гигиенические требования к качеству почв территорий населенных пунктов устанавливаются в первую очередь для наиболее значимых территорий (зон повышенного риска): детских и 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Требования к качеству почвы должны быть </w:t>
      </w:r>
      <w:proofErr w:type="spellStart"/>
      <w:r w:rsidRPr="003A4B2C">
        <w:rPr>
          <w:rFonts w:ascii="Times New Roman" w:hAnsi="Times New Roman" w:cs="Times New Roman"/>
          <w:sz w:val="26"/>
          <w:szCs w:val="26"/>
        </w:rPr>
        <w:t>дифференцированны</w:t>
      </w:r>
      <w:proofErr w:type="spellEnd"/>
      <w:r w:rsidRPr="003A4B2C">
        <w:rPr>
          <w:rFonts w:ascii="Times New Roman" w:hAnsi="Times New Roman" w:cs="Times New Roman"/>
          <w:sz w:val="26"/>
          <w:szCs w:val="26"/>
        </w:rPr>
        <w:t xml:space="preserve">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Оценка состояния почв населенных мест проводится в соответствии с требованиями нормативно-технической документации и направлена на выявление участков устойчивого сверхнормативного (реликтового и современного) загрязнения, требующих проведения санации для соответствующих видов функционального использования.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почвах поселений, городских округов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Основным критерием гигиенической оценки загрязнения почв химическими веществами является предельно допустимая концентрация или ориентировочно допустимая концентрация (далее - ОДК) химических веществ в почве.</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Гигиенические требования к качеству почв устанавливаются с учетом их </w:t>
      </w:r>
      <w:r w:rsidRPr="003A4B2C">
        <w:rPr>
          <w:rFonts w:ascii="Times New Roman" w:hAnsi="Times New Roman" w:cs="Times New Roman"/>
          <w:sz w:val="26"/>
          <w:szCs w:val="26"/>
        </w:rPr>
        <w:lastRenderedPageBreak/>
        <w:t>специфики, почвенно-климатических населенных мест, фонового содержания химических соединений и элементов.</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почвах на территориях жилой застройки не допускается: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 санитарно-токсикологическим показателям - превышение ПДК и ОДК химических загрязнений;</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по санитарно-бактериологическим показателям - наличие возбудителей каких-либо кишечных инфекций, патогенных бактерий, </w:t>
      </w:r>
      <w:proofErr w:type="spellStart"/>
      <w:r w:rsidRPr="003A4B2C">
        <w:rPr>
          <w:rFonts w:ascii="Times New Roman" w:hAnsi="Times New Roman" w:cs="Times New Roman"/>
          <w:sz w:val="26"/>
          <w:szCs w:val="26"/>
        </w:rPr>
        <w:t>энтеровирусов</w:t>
      </w:r>
      <w:proofErr w:type="spellEnd"/>
      <w:r w:rsidRPr="003A4B2C">
        <w:rPr>
          <w:rFonts w:ascii="Times New Roman" w:hAnsi="Times New Roman" w:cs="Times New Roman"/>
          <w:sz w:val="26"/>
          <w:szCs w:val="26"/>
        </w:rPr>
        <w:t>. Индекс санитарно-показательных организмов должен быть не выше 10 клеток/г почвы;</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 санитарно-</w:t>
      </w:r>
      <w:proofErr w:type="spellStart"/>
      <w:r w:rsidRPr="003A4B2C">
        <w:rPr>
          <w:rFonts w:ascii="Times New Roman" w:hAnsi="Times New Roman" w:cs="Times New Roman"/>
          <w:sz w:val="26"/>
          <w:szCs w:val="26"/>
        </w:rPr>
        <w:t>паразитологическим</w:t>
      </w:r>
      <w:proofErr w:type="spellEnd"/>
      <w:r w:rsidRPr="003A4B2C">
        <w:rPr>
          <w:rFonts w:ascii="Times New Roman" w:hAnsi="Times New Roman" w:cs="Times New Roman"/>
          <w:sz w:val="26"/>
          <w:szCs w:val="26"/>
        </w:rPr>
        <w:t xml:space="preserve"> показателям - наличие возбудителей кишечных паразитарных заболеваний (</w:t>
      </w:r>
      <w:proofErr w:type="spellStart"/>
      <w:r w:rsidRPr="003A4B2C">
        <w:rPr>
          <w:rFonts w:ascii="Times New Roman" w:hAnsi="Times New Roman" w:cs="Times New Roman"/>
          <w:sz w:val="26"/>
          <w:szCs w:val="26"/>
        </w:rPr>
        <w:t>геогельминтозы</w:t>
      </w:r>
      <w:proofErr w:type="spellEnd"/>
      <w:r w:rsidRPr="003A4B2C">
        <w:rPr>
          <w:rFonts w:ascii="Times New Roman" w:hAnsi="Times New Roman" w:cs="Times New Roman"/>
          <w:sz w:val="26"/>
          <w:szCs w:val="26"/>
        </w:rPr>
        <w:t xml:space="preserve">, </w:t>
      </w:r>
      <w:proofErr w:type="spellStart"/>
      <w:r w:rsidRPr="003A4B2C">
        <w:rPr>
          <w:rFonts w:ascii="Times New Roman" w:hAnsi="Times New Roman" w:cs="Times New Roman"/>
          <w:sz w:val="26"/>
          <w:szCs w:val="26"/>
        </w:rPr>
        <w:t>лямблиозы</w:t>
      </w:r>
      <w:proofErr w:type="spellEnd"/>
      <w:r w:rsidRPr="003A4B2C">
        <w:rPr>
          <w:rFonts w:ascii="Times New Roman" w:hAnsi="Times New Roman" w:cs="Times New Roman"/>
          <w:sz w:val="26"/>
          <w:szCs w:val="26"/>
        </w:rPr>
        <w:t xml:space="preserve"> и др.), яиц геогельминтов, цист, кишечных, патогенных, простейших;</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по санитарно-энтомологическим показателям - наличие </w:t>
      </w:r>
      <w:proofErr w:type="spellStart"/>
      <w:r w:rsidRPr="003A4B2C">
        <w:rPr>
          <w:rFonts w:ascii="Times New Roman" w:hAnsi="Times New Roman" w:cs="Times New Roman"/>
          <w:sz w:val="26"/>
          <w:szCs w:val="26"/>
        </w:rPr>
        <w:t>преимагинальных</w:t>
      </w:r>
      <w:proofErr w:type="spellEnd"/>
      <w:r w:rsidRPr="003A4B2C">
        <w:rPr>
          <w:rFonts w:ascii="Times New Roman" w:hAnsi="Times New Roman" w:cs="Times New Roman"/>
          <w:sz w:val="26"/>
          <w:szCs w:val="26"/>
        </w:rPr>
        <w:t xml:space="preserve"> форм </w:t>
      </w:r>
      <w:proofErr w:type="spellStart"/>
      <w:r w:rsidRPr="003A4B2C">
        <w:rPr>
          <w:rFonts w:ascii="Times New Roman" w:hAnsi="Times New Roman" w:cs="Times New Roman"/>
          <w:sz w:val="26"/>
          <w:szCs w:val="26"/>
        </w:rPr>
        <w:t>синатропных</w:t>
      </w:r>
      <w:proofErr w:type="spellEnd"/>
      <w:r w:rsidRPr="003A4B2C">
        <w:rPr>
          <w:rFonts w:ascii="Times New Roman" w:hAnsi="Times New Roman" w:cs="Times New Roman"/>
          <w:sz w:val="26"/>
          <w:szCs w:val="26"/>
        </w:rPr>
        <w:t xml:space="preserve"> мух;</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 санитарно-химическим показателям - санитарное число должно быть не ниже 0,98 (относительные единицы).</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Почвы, где годовая эффективная доза радиации не превышает 1 куб. м, считаются не загрязненными по радиоактивному фактору.</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обнаружении локальных источников радиоактивного загрязнения с уровнем радиационного воздействия на население:</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от 0,01 до 0,3 куб. м/год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более 0,3 куб. м/год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Мероприятия по охране почв предусматривают введение специальных режимов их использования, изменение целевого назначения и рекультивацию почв и должны базироваться на критериях, определяющих степень опасности загрязнения почв для различных типов функционального использования территории и различного функционального назначения объектов.</w:t>
      </w:r>
    </w:p>
    <w:p w:rsidR="00B854A6" w:rsidRPr="00B1159B" w:rsidRDefault="00B1159B" w:rsidP="00061110">
      <w:pPr>
        <w:pStyle w:val="ConsPlusNormal"/>
        <w:ind w:right="-285" w:firstLine="709"/>
        <w:jc w:val="both"/>
        <w:outlineLvl w:val="5"/>
        <w:rPr>
          <w:rFonts w:ascii="Times New Roman" w:hAnsi="Times New Roman" w:cs="Times New Roman"/>
          <w:sz w:val="26"/>
          <w:szCs w:val="26"/>
        </w:rPr>
      </w:pPr>
      <w:r w:rsidRPr="00B1159B">
        <w:rPr>
          <w:rFonts w:ascii="Times New Roman" w:hAnsi="Times New Roman" w:cs="Times New Roman"/>
          <w:sz w:val="26"/>
          <w:szCs w:val="26"/>
        </w:rPr>
        <w:t>б)</w:t>
      </w:r>
      <w:r w:rsidR="00B854A6" w:rsidRPr="00B1159B">
        <w:rPr>
          <w:rFonts w:ascii="Times New Roman" w:hAnsi="Times New Roman" w:cs="Times New Roman"/>
          <w:sz w:val="26"/>
          <w:szCs w:val="26"/>
        </w:rPr>
        <w:t xml:space="preserve"> Защита от шума</w:t>
      </w:r>
      <w:r w:rsidR="009F1281">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Объектами защиты от источников внешнего шума в городе являются жилые зоны и прилегающие к ним территории.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Планировку и застройку жилых зон городского округа следует осуществлять с учетом обеспечения допустимых уровней шума.</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Шумовые характеристики источников внешнего шума, уровни проникающего в жилые и общественные здания звука и уровни шума на территориях застройки, требуемая величина их снижения, выбор мероприятий и средств </w:t>
      </w:r>
      <w:proofErr w:type="spellStart"/>
      <w:r w:rsidRPr="003A4B2C">
        <w:rPr>
          <w:rFonts w:ascii="Times New Roman" w:hAnsi="Times New Roman" w:cs="Times New Roman"/>
          <w:sz w:val="26"/>
          <w:szCs w:val="26"/>
        </w:rPr>
        <w:t>шумозащиты</w:t>
      </w:r>
      <w:proofErr w:type="spellEnd"/>
      <w:r w:rsidRPr="003A4B2C">
        <w:rPr>
          <w:rFonts w:ascii="Times New Roman" w:hAnsi="Times New Roman" w:cs="Times New Roman"/>
          <w:sz w:val="26"/>
          <w:szCs w:val="26"/>
        </w:rPr>
        <w:t xml:space="preserve"> следует определять согласно требованиям нормативно-технической документации.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Уровень шума в жилых и общественных зданиях, а также на прилегающих территориях не должен превышать значений, определенных в соответствующей нормативно-технической документации.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B1159B">
        <w:rPr>
          <w:rFonts w:ascii="Times New Roman" w:hAnsi="Times New Roman" w:cs="Times New Roman"/>
          <w:sz w:val="26"/>
          <w:szCs w:val="26"/>
        </w:rPr>
        <w:t>Мероприятия по шумовой защите предусматривают</w:t>
      </w:r>
      <w:r w:rsidRPr="003A4B2C">
        <w:rPr>
          <w:rFonts w:ascii="Times New Roman" w:hAnsi="Times New Roman" w:cs="Times New Roman"/>
          <w:sz w:val="26"/>
          <w:szCs w:val="26"/>
        </w:rPr>
        <w:t xml:space="preserve">: функциональное зонирование территории с отделением жилых и рекреационных зон от производственных, коммунально-складских зон и основных транспортных коммуникаций; устройство санитарно-защитных зон предприятий (в том числе предприятий коммунально-транспортной сферы), автомобильных и железных дорог; </w:t>
      </w:r>
      <w:r w:rsidRPr="003A4B2C">
        <w:rPr>
          <w:rFonts w:ascii="Times New Roman" w:hAnsi="Times New Roman" w:cs="Times New Roman"/>
          <w:sz w:val="26"/>
          <w:szCs w:val="26"/>
        </w:rPr>
        <w:lastRenderedPageBreak/>
        <w:t xml:space="preserve">трассировку магистральных дорог скоростного и грузового движения в обход жилых районов и зон отдыха;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укрупнение </w:t>
      </w:r>
      <w:proofErr w:type="spellStart"/>
      <w:r w:rsidRPr="003A4B2C">
        <w:rPr>
          <w:rFonts w:ascii="Times New Roman" w:hAnsi="Times New Roman" w:cs="Times New Roman"/>
          <w:sz w:val="26"/>
          <w:szCs w:val="26"/>
        </w:rPr>
        <w:t>межмагистральных</w:t>
      </w:r>
      <w:proofErr w:type="spellEnd"/>
      <w:r w:rsidRPr="003A4B2C">
        <w:rPr>
          <w:rFonts w:ascii="Times New Roman" w:hAnsi="Times New Roman" w:cs="Times New Roman"/>
          <w:sz w:val="26"/>
          <w:szCs w:val="26"/>
        </w:rPr>
        <w:t xml:space="preserve"> территорий для отдаления основных массивов застройки от транспортных магистралей; создание системы парковки автомобилей на границе жилых районов и групп жилых зданий; формирование общегородской системы зеленых насаждений; использование </w:t>
      </w:r>
      <w:proofErr w:type="spellStart"/>
      <w:r w:rsidRPr="003A4B2C">
        <w:rPr>
          <w:rFonts w:ascii="Times New Roman" w:hAnsi="Times New Roman" w:cs="Times New Roman"/>
          <w:sz w:val="26"/>
          <w:szCs w:val="26"/>
        </w:rPr>
        <w:t>шумозащитных</w:t>
      </w:r>
      <w:proofErr w:type="spellEnd"/>
      <w:r w:rsidRPr="003A4B2C">
        <w:rPr>
          <w:rFonts w:ascii="Times New Roman" w:hAnsi="Times New Roman" w:cs="Times New Roman"/>
          <w:sz w:val="26"/>
          <w:szCs w:val="26"/>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Следует учитывать, что подобные экраны дают достаточный эффект только при малоэтажной застройке; </w:t>
      </w:r>
      <w:proofErr w:type="spellStart"/>
      <w:r w:rsidRPr="003A4B2C">
        <w:rPr>
          <w:rFonts w:ascii="Times New Roman" w:hAnsi="Times New Roman" w:cs="Times New Roman"/>
          <w:sz w:val="26"/>
          <w:szCs w:val="26"/>
        </w:rPr>
        <w:t>шумозащитные</w:t>
      </w:r>
      <w:proofErr w:type="spellEnd"/>
      <w:r w:rsidRPr="003A4B2C">
        <w:rPr>
          <w:rFonts w:ascii="Times New Roman" w:hAnsi="Times New Roman" w:cs="Times New Roman"/>
          <w:sz w:val="26"/>
          <w:szCs w:val="26"/>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расположение в первом эшелоне застройки магистральных улиц </w:t>
      </w:r>
      <w:proofErr w:type="spellStart"/>
      <w:r w:rsidRPr="003A4B2C">
        <w:rPr>
          <w:rFonts w:ascii="Times New Roman" w:hAnsi="Times New Roman" w:cs="Times New Roman"/>
          <w:sz w:val="26"/>
          <w:szCs w:val="26"/>
        </w:rPr>
        <w:t>шумозащитных</w:t>
      </w:r>
      <w:proofErr w:type="spellEnd"/>
      <w:r w:rsidRPr="003A4B2C">
        <w:rPr>
          <w:rFonts w:ascii="Times New Roman" w:hAnsi="Times New Roman" w:cs="Times New Roman"/>
          <w:sz w:val="26"/>
          <w:szCs w:val="26"/>
        </w:rPr>
        <w:t xml:space="preserve">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w:t>
      </w:r>
      <w:proofErr w:type="spellStart"/>
      <w:r w:rsidRPr="003A4B2C">
        <w:rPr>
          <w:rFonts w:ascii="Times New Roman" w:hAnsi="Times New Roman" w:cs="Times New Roman"/>
          <w:sz w:val="26"/>
          <w:szCs w:val="26"/>
        </w:rPr>
        <w:t>шумозащитные</w:t>
      </w:r>
      <w:proofErr w:type="spellEnd"/>
      <w:r w:rsidRPr="003A4B2C">
        <w:rPr>
          <w:rFonts w:ascii="Times New Roman" w:hAnsi="Times New Roman" w:cs="Times New Roman"/>
          <w:sz w:val="26"/>
          <w:szCs w:val="26"/>
        </w:rPr>
        <w:t xml:space="preserve"> жилые и административные здания со специальными архитектурно-планировочными решениями, </w:t>
      </w:r>
      <w:proofErr w:type="spellStart"/>
      <w:r w:rsidRPr="003A4B2C">
        <w:rPr>
          <w:rFonts w:ascii="Times New Roman" w:hAnsi="Times New Roman" w:cs="Times New Roman"/>
          <w:sz w:val="26"/>
          <w:szCs w:val="26"/>
        </w:rPr>
        <w:t>шумозащитными</w:t>
      </w:r>
      <w:proofErr w:type="spellEnd"/>
      <w:r w:rsidRPr="003A4B2C">
        <w:rPr>
          <w:rFonts w:ascii="Times New Roman" w:hAnsi="Times New Roman" w:cs="Times New Roman"/>
          <w:sz w:val="26"/>
          <w:szCs w:val="26"/>
        </w:rPr>
        <w:t xml:space="preserve"> окнами, расположенные на 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B854A6" w:rsidRPr="00B1159B" w:rsidRDefault="00B854A6" w:rsidP="00061110">
      <w:pPr>
        <w:pStyle w:val="ConsPlusNormal"/>
        <w:ind w:right="-285" w:firstLine="709"/>
        <w:jc w:val="both"/>
        <w:rPr>
          <w:rFonts w:ascii="Times New Roman" w:hAnsi="Times New Roman" w:cs="Times New Roman"/>
          <w:sz w:val="26"/>
          <w:szCs w:val="26"/>
        </w:rPr>
      </w:pPr>
      <w:r w:rsidRPr="00B1159B">
        <w:rPr>
          <w:rFonts w:ascii="Times New Roman" w:hAnsi="Times New Roman" w:cs="Times New Roman"/>
          <w:sz w:val="26"/>
          <w:szCs w:val="26"/>
        </w:rPr>
        <w:t xml:space="preserve">Мероприятия по защите от вибраций предусматривают: удаление зданий и сооружений от источников вибрации; использование методов </w:t>
      </w:r>
      <w:proofErr w:type="spellStart"/>
      <w:r w:rsidRPr="00B1159B">
        <w:rPr>
          <w:rFonts w:ascii="Times New Roman" w:hAnsi="Times New Roman" w:cs="Times New Roman"/>
          <w:sz w:val="26"/>
          <w:szCs w:val="26"/>
        </w:rPr>
        <w:t>виброзащиты</w:t>
      </w:r>
      <w:proofErr w:type="spellEnd"/>
      <w:r w:rsidRPr="00B1159B">
        <w:rPr>
          <w:rFonts w:ascii="Times New Roman" w:hAnsi="Times New Roman" w:cs="Times New Roman"/>
          <w:sz w:val="26"/>
          <w:szCs w:val="26"/>
        </w:rPr>
        <w:t xml:space="preserve"> при проектировании зданий и сооружений; меры по снижению динамических нагрузок, создаваемых источником вибрации.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B1159B">
        <w:rPr>
          <w:rFonts w:ascii="Times New Roman" w:hAnsi="Times New Roman" w:cs="Times New Roman"/>
          <w:sz w:val="26"/>
          <w:szCs w:val="26"/>
        </w:rPr>
        <w:t>Снижение вибрации может быть достигнуто</w:t>
      </w:r>
      <w:r w:rsidRPr="003A4B2C">
        <w:rPr>
          <w:rFonts w:ascii="Times New Roman" w:hAnsi="Times New Roman" w:cs="Times New Roman"/>
          <w:sz w:val="26"/>
          <w:szCs w:val="26"/>
        </w:rPr>
        <w:t>: целесообразным размещением оборудования в зданиях производственных предприятий (в подвальных этажах, удаленных</w:t>
      </w:r>
      <w:r w:rsidR="00592374">
        <w:rPr>
          <w:rFonts w:ascii="Times New Roman" w:hAnsi="Times New Roman" w:cs="Times New Roman"/>
          <w:sz w:val="26"/>
          <w:szCs w:val="26"/>
        </w:rPr>
        <w:t>,</w:t>
      </w:r>
      <w:r w:rsidRPr="003A4B2C">
        <w:rPr>
          <w:rFonts w:ascii="Times New Roman" w:hAnsi="Times New Roman" w:cs="Times New Roman"/>
          <w:sz w:val="26"/>
          <w:szCs w:val="26"/>
        </w:rPr>
        <w:t xml:space="preserve"> </w:t>
      </w:r>
      <w:proofErr w:type="gramStart"/>
      <w:r w:rsidRPr="003A4B2C">
        <w:rPr>
          <w:rFonts w:ascii="Times New Roman" w:hAnsi="Times New Roman" w:cs="Times New Roman"/>
          <w:sz w:val="26"/>
          <w:szCs w:val="26"/>
        </w:rPr>
        <w:t>от защищаемых объектов местах</w:t>
      </w:r>
      <w:proofErr w:type="gramEnd"/>
      <w:r w:rsidRPr="003A4B2C">
        <w:rPr>
          <w:rFonts w:ascii="Times New Roman" w:hAnsi="Times New Roman" w:cs="Times New Roman"/>
          <w:sz w:val="26"/>
          <w:szCs w:val="26"/>
        </w:rPr>
        <w:t>, на отдельных фундаментах); устройством виброизоляции отдельных установок или оборудования; применением для трубопроводов и коммуникаций гибких элементов - в системах, соединенных с источником вибрации; мягких прокладок - в местах перехода через ограждающие конструкции и крепления к ограждающим конструкциям.</w:t>
      </w:r>
    </w:p>
    <w:p w:rsidR="00B854A6" w:rsidRPr="00B1159B" w:rsidRDefault="00B1159B" w:rsidP="00061110">
      <w:pPr>
        <w:pStyle w:val="ConsPlusNormal"/>
        <w:ind w:right="-285" w:firstLine="709"/>
        <w:jc w:val="both"/>
        <w:outlineLvl w:val="5"/>
        <w:rPr>
          <w:rFonts w:ascii="Times New Roman" w:hAnsi="Times New Roman" w:cs="Times New Roman"/>
          <w:sz w:val="26"/>
          <w:szCs w:val="26"/>
        </w:rPr>
      </w:pPr>
      <w:r>
        <w:rPr>
          <w:rFonts w:ascii="Times New Roman" w:hAnsi="Times New Roman" w:cs="Times New Roman"/>
          <w:sz w:val="26"/>
          <w:szCs w:val="26"/>
        </w:rPr>
        <w:lastRenderedPageBreak/>
        <w:t>4)</w:t>
      </w:r>
      <w:r w:rsidR="00B854A6" w:rsidRPr="00B1159B">
        <w:rPr>
          <w:rFonts w:ascii="Times New Roman" w:hAnsi="Times New Roman" w:cs="Times New Roman"/>
          <w:sz w:val="26"/>
          <w:szCs w:val="26"/>
        </w:rPr>
        <w:t xml:space="preserve"> Защита жилых территорий от воздействия электромагнитных полей</w:t>
      </w:r>
      <w:r w:rsidR="00592374">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Для защиты жилых территорий от воздействия электромагнитных полей, а также при установлении размеров санитарно-защитных зон электромагнитных излучателей необходимо руководствоваться действующими нормативными документами.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На территории жилой застройки, где уровень электромагнитного излучения превышает предельно допустимые уровни, необходимо предусматривать проведение архитектурно-планировочных и инженерно-технических мероприятий (ограничение мощности радиопередающих объектов, изменение высоты установки антенны и направления угла излучения, вынос радиопередающего объекта за пределы жилья или жилья из зоны влияния радиопередающего объекта, кабельная укладка).</w:t>
      </w:r>
    </w:p>
    <w:p w:rsidR="00B854A6" w:rsidRPr="00B1159B" w:rsidRDefault="00B1159B" w:rsidP="00061110">
      <w:pPr>
        <w:pStyle w:val="ConsPlusNormal"/>
        <w:ind w:right="-285" w:firstLine="709"/>
        <w:jc w:val="both"/>
        <w:outlineLvl w:val="5"/>
        <w:rPr>
          <w:rFonts w:ascii="Times New Roman" w:hAnsi="Times New Roman" w:cs="Times New Roman"/>
          <w:sz w:val="26"/>
          <w:szCs w:val="26"/>
        </w:rPr>
      </w:pPr>
      <w:r>
        <w:rPr>
          <w:rFonts w:ascii="Times New Roman" w:hAnsi="Times New Roman" w:cs="Times New Roman"/>
          <w:sz w:val="26"/>
          <w:szCs w:val="26"/>
        </w:rPr>
        <w:t>5)</w:t>
      </w:r>
      <w:r w:rsidR="00B854A6" w:rsidRPr="003A4B2C">
        <w:rPr>
          <w:rFonts w:ascii="Times New Roman" w:hAnsi="Times New Roman" w:cs="Times New Roman"/>
          <w:b/>
          <w:sz w:val="26"/>
          <w:szCs w:val="26"/>
        </w:rPr>
        <w:t xml:space="preserve"> </w:t>
      </w:r>
      <w:r w:rsidR="00B854A6" w:rsidRPr="00B1159B">
        <w:rPr>
          <w:rFonts w:ascii="Times New Roman" w:hAnsi="Times New Roman" w:cs="Times New Roman"/>
          <w:sz w:val="26"/>
          <w:szCs w:val="26"/>
        </w:rPr>
        <w:t>Защита жилых территорий от ионизирующих излучений</w:t>
      </w:r>
      <w:r w:rsidR="00592374">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Отводу территорий под жилищное строительство должно предшествовать получение информации о состоянии гамма-фона и наличии (отсутствии) радиоактивного излучения на участке предполагаемой застройки. При наличии радиоактивного излучения в пределах участка предполагаемой жилой застройки должны быть проведены дезактивационные работы, рекультивация территории с соблюдением действующих требований.</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Размещение объектов, предназначенных для работы с источниками ионизирующих излучений, осуществляется в соответствии с требованиями нормативно-технической документации.</w:t>
      </w:r>
    </w:p>
    <w:p w:rsidR="00B854A6" w:rsidRPr="00B1159B" w:rsidRDefault="00B1159B" w:rsidP="00061110">
      <w:pPr>
        <w:pStyle w:val="ConsPlusNormal"/>
        <w:ind w:right="-285" w:firstLine="709"/>
        <w:jc w:val="both"/>
        <w:outlineLvl w:val="5"/>
        <w:rPr>
          <w:rFonts w:ascii="Times New Roman" w:hAnsi="Times New Roman" w:cs="Times New Roman"/>
          <w:sz w:val="26"/>
          <w:szCs w:val="26"/>
        </w:rPr>
      </w:pPr>
      <w:r w:rsidRPr="00B1159B">
        <w:rPr>
          <w:rFonts w:ascii="Times New Roman" w:hAnsi="Times New Roman" w:cs="Times New Roman"/>
          <w:sz w:val="26"/>
          <w:szCs w:val="26"/>
        </w:rPr>
        <w:t>6)</w:t>
      </w:r>
      <w:r w:rsidR="00B854A6" w:rsidRPr="00B1159B">
        <w:rPr>
          <w:rFonts w:ascii="Times New Roman" w:hAnsi="Times New Roman" w:cs="Times New Roman"/>
          <w:sz w:val="26"/>
          <w:szCs w:val="26"/>
        </w:rPr>
        <w:t xml:space="preserve"> Инсоляция и освещенность</w:t>
      </w:r>
      <w:r w:rsidR="00592374">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Размещение, ориентация и объемно-планировочное решение зданий и сооружений должны обеспечивать непрерывную продолжительность инсоляции помещений зданий не менее 1,5 часа в день с 22 февраля по 22 октября.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процентов площади участка.</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Продолжительность инсоляции в жилых зданиях должна быть обеспечена не менее чем в одной комнате одно-, двух- и трехкомнатных квартир и не менее чем в двух комнатах четырех- и более комнатных квартир. В зданиях общежитий должно </w:t>
      </w:r>
      <w:proofErr w:type="spellStart"/>
      <w:r w:rsidRPr="003A4B2C">
        <w:rPr>
          <w:rFonts w:ascii="Times New Roman" w:hAnsi="Times New Roman" w:cs="Times New Roman"/>
          <w:sz w:val="26"/>
          <w:szCs w:val="26"/>
        </w:rPr>
        <w:t>инсолироваться</w:t>
      </w:r>
      <w:proofErr w:type="spellEnd"/>
      <w:r w:rsidRPr="003A4B2C">
        <w:rPr>
          <w:rFonts w:ascii="Times New Roman" w:hAnsi="Times New Roman" w:cs="Times New Roman"/>
          <w:sz w:val="26"/>
          <w:szCs w:val="26"/>
        </w:rPr>
        <w:t xml:space="preserve"> не менее 60 процентов жилых комнат. 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 соответственно для каждой зоны.</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Допускается снижение продолжительности инсоляции на 0,5 часа в двухкомнатных и трехкомнатных квартирах, где </w:t>
      </w:r>
      <w:proofErr w:type="spellStart"/>
      <w:r w:rsidRPr="003A4B2C">
        <w:rPr>
          <w:rFonts w:ascii="Times New Roman" w:hAnsi="Times New Roman" w:cs="Times New Roman"/>
          <w:sz w:val="26"/>
          <w:szCs w:val="26"/>
        </w:rPr>
        <w:t>инсолируется</w:t>
      </w:r>
      <w:proofErr w:type="spellEnd"/>
      <w:r w:rsidRPr="003A4B2C">
        <w:rPr>
          <w:rFonts w:ascii="Times New Roman" w:hAnsi="Times New Roman" w:cs="Times New Roman"/>
          <w:sz w:val="26"/>
          <w:szCs w:val="26"/>
        </w:rPr>
        <w:t xml:space="preserve"> не менее двух комнат, и в многокомнатных квартирах (четыре и более комнаты), где </w:t>
      </w:r>
      <w:proofErr w:type="spellStart"/>
      <w:r w:rsidRPr="003A4B2C">
        <w:rPr>
          <w:rFonts w:ascii="Times New Roman" w:hAnsi="Times New Roman" w:cs="Times New Roman"/>
          <w:sz w:val="26"/>
          <w:szCs w:val="26"/>
        </w:rPr>
        <w:t>инсолируется</w:t>
      </w:r>
      <w:proofErr w:type="spellEnd"/>
      <w:r w:rsidRPr="003A4B2C">
        <w:rPr>
          <w:rFonts w:ascii="Times New Roman" w:hAnsi="Times New Roman" w:cs="Times New Roman"/>
          <w:sz w:val="26"/>
          <w:szCs w:val="26"/>
        </w:rPr>
        <w:t xml:space="preserve"> не менее трех комнат, а также при реконструкции жилой застройки, расположенной в центральной зоне городов, определенных их генеральными планами развития.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(кондиционирование, внутренние системы охлаждения, жалюзи и т.д.). Ограничение теплового воздействия инсоляции территорий должно обеспечиваться затенением от </w:t>
      </w:r>
      <w:r w:rsidRPr="003A4B2C">
        <w:rPr>
          <w:rFonts w:ascii="Times New Roman" w:hAnsi="Times New Roman" w:cs="Times New Roman"/>
          <w:sz w:val="26"/>
          <w:szCs w:val="26"/>
        </w:rPr>
        <w:lastRenderedPageBreak/>
        <w:t>зданий специальными затеняющими устройствами и рациональным озеленением.</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B854A6" w:rsidRPr="00B1159B" w:rsidRDefault="00B1159B" w:rsidP="00061110">
      <w:pPr>
        <w:pStyle w:val="ConsPlusNormal"/>
        <w:ind w:right="-285" w:firstLine="709"/>
        <w:jc w:val="both"/>
        <w:outlineLvl w:val="5"/>
        <w:rPr>
          <w:rFonts w:ascii="Times New Roman" w:hAnsi="Times New Roman" w:cs="Times New Roman"/>
          <w:sz w:val="26"/>
          <w:szCs w:val="26"/>
        </w:rPr>
      </w:pPr>
      <w:r w:rsidRPr="00B1159B">
        <w:rPr>
          <w:rFonts w:ascii="Times New Roman" w:hAnsi="Times New Roman" w:cs="Times New Roman"/>
          <w:sz w:val="26"/>
          <w:szCs w:val="26"/>
        </w:rPr>
        <w:t>7)</w:t>
      </w:r>
      <w:r w:rsidR="00B854A6" w:rsidRPr="00B1159B">
        <w:rPr>
          <w:rFonts w:ascii="Times New Roman" w:hAnsi="Times New Roman" w:cs="Times New Roman"/>
          <w:sz w:val="26"/>
          <w:szCs w:val="26"/>
        </w:rPr>
        <w:t xml:space="preserve"> Радиационная безопасность</w:t>
      </w:r>
      <w:r w:rsidR="00592374">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Радиационная ситуация в крае определяется радиоактивностью и пространственным распределением источников ионизирующего излучения (далее - ИИИ) природного или техногенного происхождения, а радиационная безопасность населения - от концентрации радиоактивных изотопов в окружающей природной среде: атмосфере, литосфере, гидросфере, биосфере и продуктах питания.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в действующей нормативно-технической документации.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Перед отводом территорий под строительство необходимо проводить оценку радиационной обстановки в соответствии с требованиями нормативно-технической документации.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отсутствие радиационных аномалий обследованием участка поисковыми радиометрами;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частные значения мощности эквивалентной дозы (далее - МЭД) гамма-излучения на участке в контрольных точках, среднее арифметическое значение МЭД гамма-излучения на участке, а также плотность потока радона с поверхности грунта не должны превышать норм, установленных действующим законодательством.</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Участки застройки под промышленные объекты квалифицируются как радиационно-безопасные при совместном выполнении условий:</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отсутствие радиационных аномалий обследованием участка поисковыми радиометрами;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частные значения МЭД гамма-излучения на участке в контрольных точках и плотность потока радона с поверхности грунта не должны превышать норм, установленных действующим законодательством.</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Допустимые пределы доз облучения на территории Российской Федерации в результате использования источников ионизирующего излучения для населения устанавливаются в соответствии с нормами, установленными действующим законодательством.</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размещении радиационных объектов необходимо предусматривать:</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оценку метеорологических, гидрологических, геологических и сейсмических факторов при нормальной эксплуатации и при возможных авариях;</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устройство санитарно-защитных зон и зон наблюдения вокруг радиационных объектов;</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локализацию источников радиационного воздействия;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физическую защиту источников излучения (физические барьеры на пути распространения ионизирующего излучения и радиоактивных веществ);</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зонирование территории вокруг наиболее опасных объектов и внутри них;</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организацию системы радиационного контроля;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планирование и проведение мероприятий по обеспечению радиационной безопасности при нормальной работе объекта, его реконструкции и выводе из </w:t>
      </w:r>
      <w:r w:rsidRPr="003A4B2C">
        <w:rPr>
          <w:rFonts w:ascii="Times New Roman" w:hAnsi="Times New Roman" w:cs="Times New Roman"/>
          <w:sz w:val="26"/>
          <w:szCs w:val="26"/>
        </w:rPr>
        <w:lastRenderedPageBreak/>
        <w:t>эксплуатации.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норм, установленных действующим законодательством.</w:t>
      </w:r>
    </w:p>
    <w:p w:rsidR="00B854A6" w:rsidRPr="00B1159B" w:rsidRDefault="00B1159B" w:rsidP="00061110">
      <w:pPr>
        <w:pStyle w:val="ConsPlusNormal"/>
        <w:ind w:right="-285" w:firstLine="709"/>
        <w:jc w:val="both"/>
        <w:outlineLvl w:val="5"/>
        <w:rPr>
          <w:rFonts w:ascii="Times New Roman" w:hAnsi="Times New Roman" w:cs="Times New Roman"/>
          <w:sz w:val="26"/>
          <w:szCs w:val="26"/>
        </w:rPr>
      </w:pPr>
      <w:r w:rsidRPr="00B1159B">
        <w:rPr>
          <w:rFonts w:ascii="Times New Roman" w:hAnsi="Times New Roman" w:cs="Times New Roman"/>
          <w:sz w:val="26"/>
          <w:szCs w:val="26"/>
        </w:rPr>
        <w:t>8)</w:t>
      </w:r>
      <w:r w:rsidR="00B854A6" w:rsidRPr="00B1159B">
        <w:rPr>
          <w:rFonts w:ascii="Times New Roman" w:hAnsi="Times New Roman" w:cs="Times New Roman"/>
          <w:sz w:val="26"/>
          <w:szCs w:val="26"/>
        </w:rPr>
        <w:t xml:space="preserve"> Требования к размещению объектов</w:t>
      </w:r>
      <w:r w:rsidR="00592374">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Условия размещения жилых зон по отношению к производственным предприятиям определены в соответствии с разделом 14 СП 42.13330.201</w:t>
      </w:r>
      <w:r w:rsidR="00104FF8">
        <w:rPr>
          <w:rFonts w:ascii="Times New Roman" w:hAnsi="Times New Roman" w:cs="Times New Roman"/>
          <w:sz w:val="26"/>
          <w:szCs w:val="26"/>
        </w:rPr>
        <w:t>6</w:t>
      </w:r>
      <w:r w:rsidRPr="003A4B2C">
        <w:rPr>
          <w:rFonts w:ascii="Times New Roman" w:hAnsi="Times New Roman" w:cs="Times New Roman"/>
          <w:sz w:val="26"/>
          <w:szCs w:val="26"/>
        </w:rPr>
        <w:t>. Жилые зоны и зоны объектов, требующих особой чистоты атмосферного воздуха,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Животноводческие, птицеводческие и звероводческие предприятия, склады по хранению ядохимикатов, биопрепаратов, удобрений, </w:t>
      </w:r>
      <w:proofErr w:type="spellStart"/>
      <w:r w:rsidRPr="003A4B2C">
        <w:rPr>
          <w:rFonts w:ascii="Times New Roman" w:hAnsi="Times New Roman" w:cs="Times New Roman"/>
          <w:sz w:val="26"/>
          <w:szCs w:val="26"/>
        </w:rPr>
        <w:t>пожаровзрывоопасные</w:t>
      </w:r>
      <w:proofErr w:type="spellEnd"/>
      <w:r w:rsidRPr="003A4B2C">
        <w:rPr>
          <w:rFonts w:ascii="Times New Roman" w:hAnsi="Times New Roman" w:cs="Times New Roman"/>
          <w:sz w:val="26"/>
          <w:szCs w:val="26"/>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Режимы ограничений и размеры санитарно-защитных зон (</w:t>
      </w:r>
      <w:r w:rsidR="00104FF8" w:rsidRPr="003A4B2C">
        <w:rPr>
          <w:rFonts w:ascii="Times New Roman" w:hAnsi="Times New Roman" w:cs="Times New Roman"/>
          <w:sz w:val="26"/>
          <w:szCs w:val="26"/>
        </w:rPr>
        <w:t xml:space="preserve">далее - </w:t>
      </w:r>
      <w:r w:rsidRPr="003A4B2C">
        <w:rPr>
          <w:rFonts w:ascii="Times New Roman" w:hAnsi="Times New Roman" w:cs="Times New Roman"/>
          <w:sz w:val="26"/>
          <w:szCs w:val="26"/>
        </w:rPr>
        <w:t xml:space="preserve">СЗЗ) в соответствии с требованиями </w:t>
      </w:r>
      <w:hyperlink r:id="rId47" w:history="1">
        <w:r w:rsidRPr="003A4B2C">
          <w:rPr>
            <w:rFonts w:ascii="Times New Roman" w:hAnsi="Times New Roman" w:cs="Times New Roman"/>
            <w:sz w:val="26"/>
            <w:szCs w:val="26"/>
          </w:rPr>
          <w:t>СанПиН 2.2.1/2.1.1.1200-03</w:t>
        </w:r>
      </w:hyperlink>
      <w:r w:rsidRPr="003A4B2C">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правилами и нормативами.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СЗЗ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B854A6" w:rsidRPr="00104FF8" w:rsidRDefault="00B854A6" w:rsidP="00061110">
      <w:pPr>
        <w:pStyle w:val="1"/>
        <w:spacing w:before="0" w:beforeAutospacing="0" w:after="0" w:afterAutospacing="0"/>
        <w:ind w:right="-285" w:firstLine="709"/>
        <w:jc w:val="both"/>
        <w:rPr>
          <w:b w:val="0"/>
          <w:sz w:val="26"/>
          <w:szCs w:val="26"/>
        </w:rPr>
      </w:pPr>
      <w:r w:rsidRPr="00104FF8">
        <w:rPr>
          <w:b w:val="0"/>
          <w:sz w:val="26"/>
          <w:szCs w:val="26"/>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hyperlink r:id="rId48" w:history="1">
        <w:r w:rsidRPr="00104FF8">
          <w:rPr>
            <w:b w:val="0"/>
            <w:sz w:val="26"/>
            <w:szCs w:val="26"/>
          </w:rPr>
          <w:t>СанПиН 2.2.1/2.1.1.1200-03</w:t>
        </w:r>
      </w:hyperlink>
      <w:r w:rsidRPr="00104FF8">
        <w:rPr>
          <w:b w:val="0"/>
          <w:sz w:val="26"/>
          <w:szCs w:val="26"/>
        </w:rPr>
        <w:t xml:space="preserve">, </w:t>
      </w:r>
      <w:hyperlink r:id="rId49" w:history="1">
        <w:r w:rsidRPr="00104FF8">
          <w:rPr>
            <w:b w:val="0"/>
            <w:sz w:val="26"/>
            <w:szCs w:val="26"/>
          </w:rPr>
          <w:t>СанПиН 2.1.6.1032-01</w:t>
        </w:r>
      </w:hyperlink>
      <w:r w:rsidR="00104FF8" w:rsidRPr="00104FF8">
        <w:rPr>
          <w:b w:val="0"/>
          <w:sz w:val="26"/>
          <w:szCs w:val="26"/>
        </w:rPr>
        <w:t xml:space="preserve"> «Гигиенические требования к обеспечению качества атмосферного воздуха населенных мест»</w:t>
      </w:r>
      <w:r w:rsidRPr="00104FF8">
        <w:rPr>
          <w:b w:val="0"/>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жилой зоне и местах массового отдыха населения запрещается размещать объекты I и II классов опасности по санитарной классификации.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Запрещается проектирование и размещение объектов I - III класса опасности по </w:t>
      </w:r>
      <w:r w:rsidRPr="003A4B2C">
        <w:rPr>
          <w:rFonts w:ascii="Times New Roman" w:hAnsi="Times New Roman" w:cs="Times New Roman"/>
          <w:sz w:val="26"/>
          <w:szCs w:val="26"/>
        </w:rPr>
        <w:lastRenderedPageBreak/>
        <w:t xml:space="preserve">классификации </w:t>
      </w:r>
      <w:hyperlink r:id="rId50" w:history="1">
        <w:r w:rsidRPr="003A4B2C">
          <w:rPr>
            <w:rFonts w:ascii="Times New Roman" w:hAnsi="Times New Roman" w:cs="Times New Roman"/>
            <w:sz w:val="26"/>
            <w:szCs w:val="26"/>
          </w:rPr>
          <w:t>СанПиН 2.2.1/2.1.1.1200-03</w:t>
        </w:r>
      </w:hyperlink>
      <w:r w:rsidRPr="003A4B2C">
        <w:rPr>
          <w:rFonts w:ascii="Times New Roman" w:hAnsi="Times New Roman" w:cs="Times New Roman"/>
          <w:sz w:val="26"/>
          <w:szCs w:val="26"/>
        </w:rPr>
        <w:t>, на территориях с уровнями загрязнения, превышающими установленные гигиенические нормативы.</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соответстви</w:t>
      </w:r>
      <w:r w:rsidR="007947DB">
        <w:rPr>
          <w:rFonts w:ascii="Times New Roman" w:hAnsi="Times New Roman" w:cs="Times New Roman"/>
          <w:sz w:val="26"/>
          <w:szCs w:val="26"/>
        </w:rPr>
        <w:t>е</w:t>
      </w:r>
      <w:r w:rsidRPr="003A4B2C">
        <w:rPr>
          <w:rFonts w:ascii="Times New Roman" w:hAnsi="Times New Roman" w:cs="Times New Roman"/>
          <w:sz w:val="26"/>
          <w:szCs w:val="26"/>
        </w:rPr>
        <w:t xml:space="preserve"> с Федеральным </w:t>
      </w:r>
      <w:hyperlink r:id="rId51" w:history="1">
        <w:r w:rsidRPr="003A4B2C">
          <w:rPr>
            <w:rFonts w:ascii="Times New Roman" w:hAnsi="Times New Roman" w:cs="Times New Roman"/>
            <w:sz w:val="26"/>
            <w:szCs w:val="26"/>
          </w:rPr>
          <w:t>законом</w:t>
        </w:r>
      </w:hyperlink>
      <w:r w:rsidRPr="003A4B2C">
        <w:rPr>
          <w:rFonts w:ascii="Times New Roman" w:hAnsi="Times New Roman" w:cs="Times New Roman"/>
          <w:sz w:val="26"/>
          <w:szCs w:val="26"/>
        </w:rPr>
        <w:t xml:space="preserve"> от 04.05.1999 </w:t>
      </w:r>
      <w:r w:rsidR="00104FF8">
        <w:rPr>
          <w:rFonts w:ascii="Times New Roman" w:hAnsi="Times New Roman" w:cs="Times New Roman"/>
          <w:sz w:val="26"/>
          <w:szCs w:val="26"/>
        </w:rPr>
        <w:t xml:space="preserve">г. </w:t>
      </w:r>
      <w:r w:rsidRPr="003A4B2C">
        <w:rPr>
          <w:rFonts w:ascii="Times New Roman" w:hAnsi="Times New Roman" w:cs="Times New Roman"/>
          <w:sz w:val="26"/>
          <w:szCs w:val="26"/>
        </w:rPr>
        <w:t>№ 96-ФЗ «Об охране атмосферного воздуха»</w:t>
      </w:r>
      <w:r w:rsidR="007947DB">
        <w:rPr>
          <w:rFonts w:ascii="Times New Roman" w:hAnsi="Times New Roman" w:cs="Times New Roman"/>
          <w:sz w:val="26"/>
          <w:szCs w:val="26"/>
        </w:rPr>
        <w:t>,</w:t>
      </w:r>
      <w:r w:rsidRPr="003A4B2C">
        <w:rPr>
          <w:rFonts w:ascii="Times New Roman" w:hAnsi="Times New Roman" w:cs="Times New Roman"/>
          <w:sz w:val="26"/>
          <w:szCs w:val="26"/>
        </w:rPr>
        <w:t xml:space="preserve">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w:t>
      </w:r>
      <w:hyperlink r:id="rId52" w:history="1">
        <w:r w:rsidRPr="003A4B2C">
          <w:rPr>
            <w:rFonts w:ascii="Times New Roman" w:hAnsi="Times New Roman" w:cs="Times New Roman"/>
            <w:sz w:val="26"/>
            <w:szCs w:val="26"/>
          </w:rPr>
          <w:t>СанПиН 2.1.4.1110-02</w:t>
        </w:r>
      </w:hyperlink>
      <w:r w:rsidRPr="003A4B2C">
        <w:rPr>
          <w:rFonts w:ascii="Times New Roman" w:hAnsi="Times New Roman" w:cs="Times New Roman"/>
          <w:sz w:val="26"/>
          <w:szCs w:val="26"/>
        </w:rPr>
        <w:t xml:space="preserve"> «Зоны санитарной охраны источников водоснабжения и водопроводов питьевого назначения».</w:t>
      </w:r>
    </w:p>
    <w:p w:rsidR="00B854A6" w:rsidRPr="00B1159B" w:rsidRDefault="00B1159B" w:rsidP="00061110">
      <w:pPr>
        <w:pStyle w:val="ConsPlusNormal"/>
        <w:ind w:right="-285" w:firstLine="709"/>
        <w:jc w:val="both"/>
        <w:outlineLvl w:val="4"/>
        <w:rPr>
          <w:rFonts w:ascii="Times New Roman" w:hAnsi="Times New Roman" w:cs="Times New Roman"/>
          <w:sz w:val="26"/>
          <w:szCs w:val="26"/>
        </w:rPr>
      </w:pPr>
      <w:r w:rsidRPr="00B1159B">
        <w:rPr>
          <w:rFonts w:ascii="Times New Roman" w:hAnsi="Times New Roman" w:cs="Times New Roman"/>
          <w:sz w:val="26"/>
          <w:szCs w:val="26"/>
        </w:rPr>
        <w:t>9)</w:t>
      </w:r>
      <w:r w:rsidR="00B854A6" w:rsidRPr="00B1159B">
        <w:rPr>
          <w:rFonts w:ascii="Times New Roman" w:hAnsi="Times New Roman" w:cs="Times New Roman"/>
          <w:sz w:val="26"/>
          <w:szCs w:val="26"/>
        </w:rPr>
        <w:t xml:space="preserve"> Требования к охране лечебно-оздоровительных местностей и курортов</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Требования к образованию, использованию и охране лечебно-оздоровительных местностей и курортов устанавливаются Федеральным </w:t>
      </w:r>
      <w:hyperlink r:id="rId53" w:history="1">
        <w:r w:rsidRPr="003A4B2C">
          <w:rPr>
            <w:rFonts w:ascii="Times New Roman" w:hAnsi="Times New Roman" w:cs="Times New Roman"/>
            <w:sz w:val="26"/>
            <w:szCs w:val="26"/>
          </w:rPr>
          <w:t>законом</w:t>
        </w:r>
      </w:hyperlink>
      <w:r w:rsidRPr="003A4B2C">
        <w:rPr>
          <w:rFonts w:ascii="Times New Roman" w:hAnsi="Times New Roman" w:cs="Times New Roman"/>
          <w:sz w:val="26"/>
          <w:szCs w:val="26"/>
        </w:rPr>
        <w:t xml:space="preserve"> от 23.02.1995</w:t>
      </w:r>
      <w:r w:rsidR="00067908">
        <w:rPr>
          <w:rFonts w:ascii="Times New Roman" w:hAnsi="Times New Roman" w:cs="Times New Roman"/>
          <w:sz w:val="26"/>
          <w:szCs w:val="26"/>
        </w:rPr>
        <w:t xml:space="preserve"> </w:t>
      </w:r>
      <w:r w:rsidRPr="003A4B2C">
        <w:rPr>
          <w:rFonts w:ascii="Times New Roman" w:hAnsi="Times New Roman" w:cs="Times New Roman"/>
          <w:sz w:val="26"/>
          <w:szCs w:val="26"/>
        </w:rPr>
        <w:t xml:space="preserve">№ 26-ФЗ «О природных лечебных ресурсах, лечебно-оздоровительных местностях и курортах» и </w:t>
      </w:r>
      <w:hyperlink r:id="rId54" w:history="1">
        <w:r w:rsidRPr="003A4B2C">
          <w:rPr>
            <w:rFonts w:ascii="Times New Roman" w:hAnsi="Times New Roman" w:cs="Times New Roman"/>
            <w:sz w:val="26"/>
            <w:szCs w:val="26"/>
          </w:rPr>
          <w:t>Законом</w:t>
        </w:r>
      </w:hyperlink>
      <w:r w:rsidRPr="003A4B2C">
        <w:rPr>
          <w:rFonts w:ascii="Times New Roman" w:hAnsi="Times New Roman" w:cs="Times New Roman"/>
          <w:sz w:val="26"/>
          <w:szCs w:val="26"/>
        </w:rPr>
        <w:t xml:space="preserve"> Приморского края от 16.05.2006</w:t>
      </w:r>
      <w:r w:rsidR="00067908">
        <w:rPr>
          <w:rFonts w:ascii="Times New Roman" w:hAnsi="Times New Roman" w:cs="Times New Roman"/>
          <w:sz w:val="26"/>
          <w:szCs w:val="26"/>
        </w:rPr>
        <w:t xml:space="preserve"> </w:t>
      </w:r>
      <w:r w:rsidRPr="003A4B2C">
        <w:rPr>
          <w:rFonts w:ascii="Times New Roman" w:hAnsi="Times New Roman" w:cs="Times New Roman"/>
          <w:sz w:val="26"/>
          <w:szCs w:val="26"/>
        </w:rPr>
        <w:t>№ 363-КЗ «О лечебно-оздоровительных местностях и курортах Приморского края».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Для охраны лечебно-оздоровительных местностей и курортов создаются округа санитарной и горно-санитарной охраны с регламентированным режимом хозяйствования, проживания и природопользования, обеспечивающим сохранение природных лечебных ресурсов и защиту их от загрязнения и преждевременного истощения, где устанавливается режим хозяйственной деятельности, запрещающий всякие работы, загрязняющие почву, воду и воздух, наносящие ущерб лесам, зеленым насаждениям, ведущие к развитию эрозионных процессов и отрицательно влияющие на природные лечебные ресурсы и санитарное и экологическое состояние территорий.</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Границы и режим округов санитарной и горно-санитарной охраны лечебно-оздоровительных местностей и курортов федерального значения утверждаются Правительством Российской Федерации по совместному представлению органа исполнительной власти субъекта Российской Федерации и Министерства здравоохранения Российской Федерации. Границы и режим округов санитарной (горно-санитарной) охраны, установленные для лечебно-оздоровительных местностей и курортов краевого и местного значения, утверждаются администрацией Приморского края.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Для лечебно-оздоровительных местностей и курортов федерального значения округа санитарной и горно-санитарной охраны устанавливаются в соответствии с </w:t>
      </w:r>
      <w:hyperlink r:id="rId55" w:history="1">
        <w:r w:rsidRPr="003A4B2C">
          <w:rPr>
            <w:rFonts w:ascii="Times New Roman" w:hAnsi="Times New Roman" w:cs="Times New Roman"/>
            <w:sz w:val="26"/>
            <w:szCs w:val="26"/>
          </w:rPr>
          <w:t>Постановлением</w:t>
        </w:r>
      </w:hyperlink>
      <w:r w:rsidRPr="003A4B2C">
        <w:rPr>
          <w:rFonts w:ascii="Times New Roman" w:hAnsi="Times New Roman" w:cs="Times New Roman"/>
          <w:sz w:val="26"/>
          <w:szCs w:val="26"/>
        </w:rPr>
        <w:t xml:space="preserve"> Правительства Российской Федерации от 07.12.1996</w:t>
      </w:r>
      <w:r w:rsidR="00067908">
        <w:rPr>
          <w:rFonts w:ascii="Times New Roman" w:hAnsi="Times New Roman" w:cs="Times New Roman"/>
          <w:sz w:val="26"/>
          <w:szCs w:val="26"/>
        </w:rPr>
        <w:t xml:space="preserve"> </w:t>
      </w:r>
      <w:r w:rsidRPr="003A4B2C">
        <w:rPr>
          <w:rFonts w:ascii="Times New Roman" w:hAnsi="Times New Roman" w:cs="Times New Roman"/>
          <w:sz w:val="26"/>
          <w:szCs w:val="26"/>
        </w:rPr>
        <w:t>№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B854A6" w:rsidRPr="00B1159B" w:rsidRDefault="00B1159B" w:rsidP="00061110">
      <w:pPr>
        <w:pStyle w:val="ConsPlusNormal"/>
        <w:ind w:right="-285" w:firstLine="709"/>
        <w:jc w:val="both"/>
        <w:outlineLvl w:val="3"/>
        <w:rPr>
          <w:rFonts w:ascii="Times New Roman" w:hAnsi="Times New Roman" w:cs="Times New Roman"/>
          <w:sz w:val="26"/>
          <w:szCs w:val="26"/>
        </w:rPr>
      </w:pPr>
      <w:r w:rsidRPr="00B1159B">
        <w:rPr>
          <w:rFonts w:ascii="Times New Roman" w:hAnsi="Times New Roman" w:cs="Times New Roman"/>
          <w:sz w:val="26"/>
          <w:szCs w:val="26"/>
        </w:rPr>
        <w:t>6</w:t>
      </w:r>
      <w:r w:rsidR="00B854A6" w:rsidRPr="00B1159B">
        <w:rPr>
          <w:rFonts w:ascii="Times New Roman" w:hAnsi="Times New Roman" w:cs="Times New Roman"/>
          <w:sz w:val="26"/>
          <w:szCs w:val="26"/>
        </w:rPr>
        <w:t>. 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592374">
        <w:rPr>
          <w:rFonts w:ascii="Times New Roman" w:hAnsi="Times New Roman" w:cs="Times New Roman"/>
          <w:sz w:val="26"/>
          <w:szCs w:val="26"/>
        </w:rPr>
        <w:t>.</w:t>
      </w:r>
    </w:p>
    <w:p w:rsidR="00B854A6" w:rsidRPr="00B1159B" w:rsidRDefault="00B854A6" w:rsidP="00061110">
      <w:pPr>
        <w:pStyle w:val="ConsPlusNormal"/>
        <w:ind w:right="-285" w:firstLine="709"/>
        <w:jc w:val="both"/>
        <w:outlineLvl w:val="4"/>
        <w:rPr>
          <w:rFonts w:ascii="Times New Roman" w:hAnsi="Times New Roman" w:cs="Times New Roman"/>
          <w:sz w:val="26"/>
          <w:szCs w:val="26"/>
        </w:rPr>
      </w:pPr>
      <w:r w:rsidRPr="00B1159B">
        <w:rPr>
          <w:rFonts w:ascii="Times New Roman" w:hAnsi="Times New Roman" w:cs="Times New Roman"/>
          <w:sz w:val="26"/>
          <w:szCs w:val="26"/>
        </w:rPr>
        <w:t>1</w:t>
      </w:r>
      <w:r w:rsidR="00B1159B" w:rsidRPr="00B1159B">
        <w:rPr>
          <w:rFonts w:ascii="Times New Roman" w:hAnsi="Times New Roman" w:cs="Times New Roman"/>
          <w:sz w:val="26"/>
          <w:szCs w:val="26"/>
        </w:rPr>
        <w:t>)</w:t>
      </w:r>
      <w:r w:rsidRPr="00B1159B">
        <w:rPr>
          <w:rFonts w:ascii="Times New Roman" w:hAnsi="Times New Roman" w:cs="Times New Roman"/>
          <w:sz w:val="26"/>
          <w:szCs w:val="26"/>
        </w:rPr>
        <w:t xml:space="preserve"> Мероприятия гражданской обороны и предупреждения чрезвычайных ситуаций</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lastRenderedPageBreak/>
        <w:t>При градостроительном проектировании, необходимо учитывать требования проектирования в населенных пунктах, отнесенных к группам по гражданской обороне, в соответств</w:t>
      </w:r>
      <w:r w:rsidR="00067908">
        <w:rPr>
          <w:rFonts w:ascii="Times New Roman" w:hAnsi="Times New Roman" w:cs="Times New Roman"/>
          <w:sz w:val="26"/>
          <w:szCs w:val="26"/>
        </w:rPr>
        <w:t>ии с</w:t>
      </w:r>
      <w:r w:rsidRPr="003A4B2C">
        <w:rPr>
          <w:rFonts w:ascii="Times New Roman" w:hAnsi="Times New Roman" w:cs="Times New Roman"/>
          <w:sz w:val="26"/>
          <w:szCs w:val="26"/>
        </w:rPr>
        <w:t xml:space="preserve"> требованиям</w:t>
      </w:r>
      <w:r w:rsidR="00067908">
        <w:rPr>
          <w:rFonts w:ascii="Times New Roman" w:hAnsi="Times New Roman" w:cs="Times New Roman"/>
          <w:sz w:val="26"/>
          <w:szCs w:val="26"/>
        </w:rPr>
        <w:t>и</w:t>
      </w:r>
      <w:r w:rsidRPr="003A4B2C">
        <w:rPr>
          <w:rFonts w:ascii="Times New Roman" w:hAnsi="Times New Roman" w:cs="Times New Roman"/>
          <w:sz w:val="26"/>
          <w:szCs w:val="26"/>
        </w:rPr>
        <w:t xml:space="preserve"> СП 165.1325800.2014 «Инженерно-технические мероприятия по гражданской обороне».</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Мероприятия по защите территорий от воздействия чрезвычайных ситуаций природного и техногенного характера разрабатываются в соответствии с требованиями Федерального </w:t>
      </w:r>
      <w:hyperlink r:id="rId56" w:history="1">
        <w:r w:rsidRPr="003A4B2C">
          <w:rPr>
            <w:rFonts w:ascii="Times New Roman" w:hAnsi="Times New Roman" w:cs="Times New Roman"/>
            <w:sz w:val="26"/>
            <w:szCs w:val="26"/>
          </w:rPr>
          <w:t>закона</w:t>
        </w:r>
      </w:hyperlink>
      <w:r w:rsidRPr="003A4B2C">
        <w:rPr>
          <w:rFonts w:ascii="Times New Roman" w:hAnsi="Times New Roman" w:cs="Times New Roman"/>
          <w:sz w:val="26"/>
          <w:szCs w:val="26"/>
        </w:rPr>
        <w:t xml:space="preserve"> от 21.12.1994</w:t>
      </w:r>
      <w:r w:rsidR="00067908">
        <w:rPr>
          <w:rFonts w:ascii="Times New Roman" w:hAnsi="Times New Roman" w:cs="Times New Roman"/>
          <w:sz w:val="26"/>
          <w:szCs w:val="26"/>
        </w:rPr>
        <w:t xml:space="preserve"> </w:t>
      </w:r>
      <w:r w:rsidRPr="003A4B2C">
        <w:rPr>
          <w:rFonts w:ascii="Times New Roman" w:hAnsi="Times New Roman" w:cs="Times New Roman"/>
          <w:sz w:val="26"/>
          <w:szCs w:val="26"/>
        </w:rPr>
        <w:t>№ 68-ФЗ «О защите населения и территорий от чрезвычайных ситуаций природного и техногенного характера» с учетом требований государственного стандарта 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854A6" w:rsidRPr="006F5AC1" w:rsidRDefault="00B854A6" w:rsidP="00061110">
      <w:pPr>
        <w:pStyle w:val="ConsPlusNormal"/>
        <w:ind w:right="-285" w:firstLine="709"/>
        <w:jc w:val="both"/>
        <w:outlineLvl w:val="4"/>
        <w:rPr>
          <w:rFonts w:ascii="Times New Roman" w:hAnsi="Times New Roman" w:cs="Times New Roman"/>
          <w:sz w:val="26"/>
          <w:szCs w:val="26"/>
        </w:rPr>
      </w:pPr>
      <w:r w:rsidRPr="006F5AC1">
        <w:rPr>
          <w:rFonts w:ascii="Times New Roman" w:hAnsi="Times New Roman" w:cs="Times New Roman"/>
          <w:sz w:val="26"/>
          <w:szCs w:val="26"/>
        </w:rPr>
        <w:t>2</w:t>
      </w:r>
      <w:r w:rsidR="006F5AC1" w:rsidRPr="006F5AC1">
        <w:rPr>
          <w:rFonts w:ascii="Times New Roman" w:hAnsi="Times New Roman" w:cs="Times New Roman"/>
          <w:sz w:val="26"/>
          <w:szCs w:val="26"/>
        </w:rPr>
        <w:t>)</w:t>
      </w:r>
      <w:r w:rsidRPr="006F5AC1">
        <w:rPr>
          <w:rFonts w:ascii="Times New Roman" w:hAnsi="Times New Roman" w:cs="Times New Roman"/>
          <w:sz w:val="26"/>
          <w:szCs w:val="26"/>
        </w:rPr>
        <w:t xml:space="preserve"> Требования к обеспечению инженерной защиты территории от опасных геологических процессов</w:t>
      </w:r>
      <w:r w:rsidR="00015361">
        <w:rPr>
          <w:rFonts w:ascii="Times New Roman" w:hAnsi="Times New Roman" w:cs="Times New Roman"/>
          <w:sz w:val="26"/>
          <w:szCs w:val="26"/>
        </w:rPr>
        <w:t>.</w:t>
      </w:r>
    </w:p>
    <w:p w:rsidR="00B854A6" w:rsidRPr="009D7B7A" w:rsidRDefault="00B854A6" w:rsidP="00061110">
      <w:pPr>
        <w:pStyle w:val="1"/>
        <w:spacing w:before="0" w:beforeAutospacing="0" w:after="0" w:afterAutospacing="0"/>
        <w:ind w:right="-285" w:firstLine="709"/>
        <w:jc w:val="both"/>
        <w:rPr>
          <w:b w:val="0"/>
          <w:sz w:val="26"/>
          <w:szCs w:val="26"/>
        </w:rPr>
      </w:pPr>
      <w:r w:rsidRPr="009D7B7A">
        <w:rPr>
          <w:b w:val="0"/>
          <w:sz w:val="26"/>
          <w:szCs w:val="26"/>
        </w:rPr>
        <w:t>При разработке градостроительной документации на территориях подверженных воздействию опасных геологических процессов следует руководствоваться положениями СП 116.13330.2012</w:t>
      </w:r>
      <w:r w:rsidR="009D7B7A" w:rsidRPr="009D7B7A">
        <w:rPr>
          <w:b w:val="0"/>
          <w:sz w:val="26"/>
          <w:szCs w:val="26"/>
        </w:rPr>
        <w:t xml:space="preserve"> «СНиП 22-02-2003. Инженерная защита территорий, зданий и сооружений от опасных геологических процессов. Основные положения»</w:t>
      </w:r>
      <w:r w:rsidRPr="009D7B7A">
        <w:rPr>
          <w:b w:val="0"/>
          <w:sz w:val="26"/>
          <w:szCs w:val="26"/>
        </w:rPr>
        <w:t>.</w:t>
      </w:r>
    </w:p>
    <w:p w:rsidR="00B854A6" w:rsidRPr="006F5AC1" w:rsidRDefault="00B854A6" w:rsidP="00061110">
      <w:pPr>
        <w:pStyle w:val="ConsPlusNormal"/>
        <w:ind w:right="-285" w:firstLine="709"/>
        <w:jc w:val="both"/>
        <w:outlineLvl w:val="4"/>
        <w:rPr>
          <w:rFonts w:ascii="Times New Roman" w:hAnsi="Times New Roman" w:cs="Times New Roman"/>
          <w:sz w:val="26"/>
          <w:szCs w:val="26"/>
        </w:rPr>
      </w:pPr>
      <w:r w:rsidRPr="006F5AC1">
        <w:rPr>
          <w:rFonts w:ascii="Times New Roman" w:hAnsi="Times New Roman" w:cs="Times New Roman"/>
          <w:sz w:val="26"/>
          <w:szCs w:val="26"/>
        </w:rPr>
        <w:t>3</w:t>
      </w:r>
      <w:r w:rsidR="006F5AC1" w:rsidRPr="006F5AC1">
        <w:rPr>
          <w:rFonts w:ascii="Times New Roman" w:hAnsi="Times New Roman" w:cs="Times New Roman"/>
          <w:sz w:val="26"/>
          <w:szCs w:val="26"/>
        </w:rPr>
        <w:t>)</w:t>
      </w:r>
      <w:r w:rsidRPr="006F5AC1">
        <w:rPr>
          <w:rFonts w:ascii="Times New Roman" w:hAnsi="Times New Roman" w:cs="Times New Roman"/>
          <w:sz w:val="26"/>
          <w:szCs w:val="26"/>
        </w:rPr>
        <w:t xml:space="preserve"> Учет сейсмической опасности</w:t>
      </w:r>
      <w:r w:rsidR="00015361">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При разработке документов территориального планирования Находкинского городского округа, документации по планировке территории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являющегося нормативным на момент разработки документации.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соответстви</w:t>
      </w:r>
      <w:r w:rsidR="009D7B7A">
        <w:rPr>
          <w:rFonts w:ascii="Times New Roman" w:hAnsi="Times New Roman" w:cs="Times New Roman"/>
          <w:sz w:val="26"/>
          <w:szCs w:val="26"/>
        </w:rPr>
        <w:t>е</w:t>
      </w:r>
      <w:r w:rsidRPr="003A4B2C">
        <w:rPr>
          <w:rFonts w:ascii="Times New Roman" w:hAnsi="Times New Roman" w:cs="Times New Roman"/>
          <w:sz w:val="26"/>
          <w:szCs w:val="26"/>
        </w:rPr>
        <w:t xml:space="preserve"> с картой ОСР-2015-А территория Находкинского городского округа расположена в зоне сейсмической интенсивности от 6 до 7 баллов. В соответстви</w:t>
      </w:r>
      <w:r w:rsidR="009D7B7A">
        <w:rPr>
          <w:rFonts w:ascii="Times New Roman" w:hAnsi="Times New Roman" w:cs="Times New Roman"/>
          <w:sz w:val="26"/>
          <w:szCs w:val="26"/>
        </w:rPr>
        <w:t>е</w:t>
      </w:r>
      <w:r w:rsidRPr="003A4B2C">
        <w:rPr>
          <w:rFonts w:ascii="Times New Roman" w:hAnsi="Times New Roman" w:cs="Times New Roman"/>
          <w:sz w:val="26"/>
          <w:szCs w:val="26"/>
        </w:rPr>
        <w:t xml:space="preserve"> с картой ОСР-2015-В территория Приморского края расположена в зоне сейсмической интенсивности от 6 до 7 баллов. В соответстви</w:t>
      </w:r>
      <w:r w:rsidR="009D7B7A">
        <w:rPr>
          <w:rFonts w:ascii="Times New Roman" w:hAnsi="Times New Roman" w:cs="Times New Roman"/>
          <w:sz w:val="26"/>
          <w:szCs w:val="26"/>
        </w:rPr>
        <w:t>е</w:t>
      </w:r>
      <w:r w:rsidRPr="003A4B2C">
        <w:rPr>
          <w:rFonts w:ascii="Times New Roman" w:hAnsi="Times New Roman" w:cs="Times New Roman"/>
          <w:sz w:val="26"/>
          <w:szCs w:val="26"/>
        </w:rPr>
        <w:t xml:space="preserve"> с картой ОСР-2015-С на территории Приморского края возможны сейсмические колебания интенсивностью 7 - 8 баллов.</w:t>
      </w:r>
    </w:p>
    <w:p w:rsidR="00B854A6" w:rsidRPr="006F5AC1" w:rsidRDefault="00B854A6" w:rsidP="00061110">
      <w:pPr>
        <w:pStyle w:val="ConsPlusNormal"/>
        <w:ind w:right="-285" w:firstLine="709"/>
        <w:jc w:val="both"/>
        <w:outlineLvl w:val="4"/>
        <w:rPr>
          <w:rFonts w:ascii="Times New Roman" w:hAnsi="Times New Roman" w:cs="Times New Roman"/>
          <w:sz w:val="26"/>
          <w:szCs w:val="26"/>
        </w:rPr>
      </w:pPr>
      <w:r w:rsidRPr="006F5AC1">
        <w:rPr>
          <w:rFonts w:ascii="Times New Roman" w:hAnsi="Times New Roman" w:cs="Times New Roman"/>
          <w:sz w:val="26"/>
          <w:szCs w:val="26"/>
        </w:rPr>
        <w:t>4</w:t>
      </w:r>
      <w:r w:rsidR="006F5AC1" w:rsidRPr="006F5AC1">
        <w:rPr>
          <w:rFonts w:ascii="Times New Roman" w:hAnsi="Times New Roman" w:cs="Times New Roman"/>
          <w:sz w:val="26"/>
          <w:szCs w:val="26"/>
        </w:rPr>
        <w:t>)</w:t>
      </w:r>
      <w:r w:rsidRPr="006F5AC1">
        <w:rPr>
          <w:rFonts w:ascii="Times New Roman" w:hAnsi="Times New Roman" w:cs="Times New Roman"/>
          <w:sz w:val="26"/>
          <w:szCs w:val="26"/>
        </w:rPr>
        <w:t xml:space="preserve"> Требования к обеспечению защиты от затопления и (или) подтопления</w:t>
      </w:r>
      <w:r w:rsidR="00015361">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На территориях, подверженных затоплению и (или) подтоплению, строительство капитальных зданий, строений, сооружений без проведения мероприятий (обеспечение защитными гидротехническими сооружениями) по предотвращению негативного воздействия вод запрещается.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В качестве основных средств инженерной защиты от затопления следует предусматривать: обвалование территорий со стороны водных объектов; искусственное повышение рельефа территории до незатопляемых планировочных отметок; аккумуляцию, регулирование, отвод поверхностных сбросных и дренажных вод с затопленных, временно затопляемых территорий и низинных нарушенных земель; 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lastRenderedPageBreak/>
        <w:t xml:space="preserve">В качестве вспомогательных (некапитальных) средств инженерной защиты следует предусматривать: увеличение пропускной способности русел рек, их расчистку, дноуглубление и спрямление; расчистку водоемов и водотоков; мероприятия по </w:t>
      </w:r>
      <w:proofErr w:type="spellStart"/>
      <w:r w:rsidRPr="003A4B2C">
        <w:rPr>
          <w:rFonts w:ascii="Times New Roman" w:hAnsi="Times New Roman" w:cs="Times New Roman"/>
          <w:sz w:val="26"/>
          <w:szCs w:val="26"/>
        </w:rPr>
        <w:t>противопаводковой</w:t>
      </w:r>
      <w:proofErr w:type="spellEnd"/>
      <w:r w:rsidRPr="003A4B2C">
        <w:rPr>
          <w:rFonts w:ascii="Times New Roman" w:hAnsi="Times New Roman" w:cs="Times New Roman"/>
          <w:sz w:val="26"/>
          <w:szCs w:val="26"/>
        </w:rPr>
        <w:t xml:space="preserve"> защите (</w:t>
      </w:r>
      <w:proofErr w:type="spellStart"/>
      <w:r w:rsidRPr="003A4B2C">
        <w:rPr>
          <w:rFonts w:ascii="Times New Roman" w:hAnsi="Times New Roman" w:cs="Times New Roman"/>
          <w:sz w:val="26"/>
          <w:szCs w:val="26"/>
        </w:rPr>
        <w:t>выполаживание</w:t>
      </w:r>
      <w:proofErr w:type="spellEnd"/>
      <w:r w:rsidRPr="003A4B2C">
        <w:rPr>
          <w:rFonts w:ascii="Times New Roman" w:hAnsi="Times New Roman" w:cs="Times New Roman"/>
          <w:sz w:val="26"/>
          <w:szCs w:val="26"/>
        </w:rPr>
        <w:t xml:space="preserve"> берегов, биогенное закрепление, укрепление берегов песчано-гравийной и каменной </w:t>
      </w:r>
      <w:proofErr w:type="spellStart"/>
      <w:r w:rsidRPr="003A4B2C">
        <w:rPr>
          <w:rFonts w:ascii="Times New Roman" w:hAnsi="Times New Roman" w:cs="Times New Roman"/>
          <w:sz w:val="26"/>
          <w:szCs w:val="26"/>
        </w:rPr>
        <w:t>наброской</w:t>
      </w:r>
      <w:proofErr w:type="spellEnd"/>
      <w:r w:rsidRPr="003A4B2C">
        <w:rPr>
          <w:rFonts w:ascii="Times New Roman" w:hAnsi="Times New Roman" w:cs="Times New Roman"/>
          <w:sz w:val="26"/>
          <w:szCs w:val="26"/>
        </w:rPr>
        <w:t xml:space="preserve"> на наиболее проблемных местах).</w:t>
      </w:r>
    </w:p>
    <w:p w:rsidR="00B854A6" w:rsidRPr="003A4B2C" w:rsidRDefault="00B854A6" w:rsidP="00061110">
      <w:pPr>
        <w:pStyle w:val="1"/>
        <w:spacing w:before="0" w:beforeAutospacing="0" w:after="0" w:afterAutospacing="0"/>
        <w:ind w:right="-285" w:firstLine="709"/>
        <w:jc w:val="both"/>
        <w:rPr>
          <w:sz w:val="26"/>
          <w:szCs w:val="26"/>
        </w:rPr>
      </w:pPr>
      <w:r w:rsidRPr="009D7B7A">
        <w:rPr>
          <w:b w:val="0"/>
          <w:sz w:val="26"/>
          <w:szCs w:val="26"/>
        </w:rPr>
        <w:t xml:space="preserve">Сооружения и мероприятия для защиты от затопления проектируются в соответствии с СП 116.13330.2012 «СНиП 22-02-2003 «Инженерная защита территорий, зданий и сооружений от опасных геологических процессов. Основные положения» и </w:t>
      </w:r>
      <w:r w:rsidR="009D7B7A" w:rsidRPr="009D7B7A">
        <w:rPr>
          <w:b w:val="0"/>
          <w:sz w:val="26"/>
          <w:szCs w:val="26"/>
        </w:rPr>
        <w:t>СП 104.13330.2016</w:t>
      </w:r>
      <w:r w:rsidR="009D7B7A">
        <w:rPr>
          <w:b w:val="0"/>
          <w:sz w:val="26"/>
          <w:szCs w:val="26"/>
        </w:rPr>
        <w:t xml:space="preserve"> «</w:t>
      </w:r>
      <w:r w:rsidR="009D7B7A" w:rsidRPr="009D7B7A">
        <w:rPr>
          <w:b w:val="0"/>
          <w:sz w:val="26"/>
          <w:szCs w:val="26"/>
        </w:rPr>
        <w:t>Инженерная защита территории от затопления и подтопления</w:t>
      </w:r>
      <w:r w:rsidR="009D7B7A">
        <w:rPr>
          <w:b w:val="0"/>
          <w:sz w:val="26"/>
          <w:szCs w:val="26"/>
        </w:rPr>
        <w:t>»</w:t>
      </w:r>
      <w:r w:rsidRPr="003A4B2C">
        <w:rPr>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Понижение уровня грунтовых вод должно обеспечиваться: на территории капитальной застройки - не менее 2 м от проектной отметки поверхности; стадионов, парков, скверов и других зеленых насаждений - не менее 1 м; крупных промышленных зон и комплексов не менее 15 м.</w:t>
      </w:r>
    </w:p>
    <w:p w:rsidR="00B854A6" w:rsidRPr="003C3A48" w:rsidRDefault="00B854A6" w:rsidP="00061110">
      <w:pPr>
        <w:pStyle w:val="ConsPlusNormal"/>
        <w:ind w:right="-285" w:firstLine="709"/>
        <w:jc w:val="both"/>
        <w:outlineLvl w:val="4"/>
        <w:rPr>
          <w:rFonts w:ascii="Times New Roman" w:hAnsi="Times New Roman" w:cs="Times New Roman"/>
          <w:sz w:val="26"/>
          <w:szCs w:val="26"/>
        </w:rPr>
      </w:pPr>
      <w:r w:rsidRPr="003C3A48">
        <w:rPr>
          <w:rFonts w:ascii="Times New Roman" w:hAnsi="Times New Roman" w:cs="Times New Roman"/>
          <w:sz w:val="26"/>
          <w:szCs w:val="26"/>
        </w:rPr>
        <w:t>5</w:t>
      </w:r>
      <w:r w:rsidR="003C3A48" w:rsidRPr="003C3A48">
        <w:rPr>
          <w:rFonts w:ascii="Times New Roman" w:hAnsi="Times New Roman" w:cs="Times New Roman"/>
          <w:sz w:val="26"/>
          <w:szCs w:val="26"/>
        </w:rPr>
        <w:t>)</w:t>
      </w:r>
      <w:r w:rsidRPr="003C3A48">
        <w:rPr>
          <w:rFonts w:ascii="Times New Roman" w:hAnsi="Times New Roman" w:cs="Times New Roman"/>
          <w:sz w:val="26"/>
          <w:szCs w:val="26"/>
        </w:rPr>
        <w:t xml:space="preserve"> Требования пожарной безопасности</w:t>
      </w:r>
      <w:r w:rsidR="00015361">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Нормативные показатели пожарной безопасности принимаются в соответствии с </w:t>
      </w:r>
      <w:hyperlink r:id="rId57" w:history="1">
        <w:r w:rsidRPr="003A4B2C">
          <w:rPr>
            <w:rFonts w:ascii="Times New Roman" w:hAnsi="Times New Roman" w:cs="Times New Roman"/>
            <w:sz w:val="26"/>
            <w:szCs w:val="26"/>
          </w:rPr>
          <w:t>главой 15</w:t>
        </w:r>
      </w:hyperlink>
      <w:r w:rsidRPr="003A4B2C">
        <w:rPr>
          <w:rFonts w:ascii="Times New Roman" w:hAnsi="Times New Roman" w:cs="Times New Roman"/>
          <w:sz w:val="26"/>
          <w:szCs w:val="26"/>
        </w:rPr>
        <w:t xml:space="preserve">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w:t>
      </w:r>
      <w:r w:rsidR="009D7B7A">
        <w:rPr>
          <w:rFonts w:ascii="Times New Roman" w:hAnsi="Times New Roman" w:cs="Times New Roman"/>
          <w:sz w:val="26"/>
          <w:szCs w:val="26"/>
        </w:rPr>
        <w:t xml:space="preserve"> </w:t>
      </w:r>
      <w:r w:rsidRPr="003A4B2C">
        <w:rPr>
          <w:rFonts w:ascii="Times New Roman" w:hAnsi="Times New Roman" w:cs="Times New Roman"/>
          <w:sz w:val="26"/>
          <w:szCs w:val="26"/>
        </w:rPr>
        <w:t>№ 123-ФЗ «Технический регламент о требованиях пожарной безопасности».</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Потребность в техническом оснащении соответствующих объектов необходимо рассчитывать также в соответствии с приложением 7 НПБ 101-95.</w:t>
      </w:r>
    </w:p>
    <w:p w:rsidR="00B854A6" w:rsidRPr="003C3A48" w:rsidRDefault="003C3A48" w:rsidP="00061110">
      <w:pPr>
        <w:pStyle w:val="ConsPlusNormal"/>
        <w:ind w:right="-285" w:firstLine="709"/>
        <w:jc w:val="both"/>
        <w:outlineLvl w:val="3"/>
        <w:rPr>
          <w:rFonts w:ascii="Times New Roman" w:hAnsi="Times New Roman" w:cs="Times New Roman"/>
          <w:sz w:val="26"/>
          <w:szCs w:val="26"/>
        </w:rPr>
      </w:pPr>
      <w:r w:rsidRPr="003C3A48">
        <w:rPr>
          <w:rFonts w:ascii="Times New Roman" w:hAnsi="Times New Roman" w:cs="Times New Roman"/>
          <w:sz w:val="26"/>
          <w:szCs w:val="26"/>
        </w:rPr>
        <w:t>7</w:t>
      </w:r>
      <w:r w:rsidR="00B854A6" w:rsidRPr="003C3A48">
        <w:rPr>
          <w:rFonts w:ascii="Times New Roman" w:hAnsi="Times New Roman" w:cs="Times New Roman"/>
          <w:sz w:val="26"/>
          <w:szCs w:val="26"/>
        </w:rPr>
        <w:t>. Требования охраны памятников истории и культуры</w:t>
      </w:r>
      <w:r w:rsidR="00015361">
        <w:rPr>
          <w:rFonts w:ascii="Times New Roman" w:hAnsi="Times New Roman" w:cs="Times New Roman"/>
          <w:sz w:val="26"/>
          <w:szCs w:val="26"/>
        </w:rPr>
        <w:t>.</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Требования к охране объектов культурного наследия на территории Находкинского городского округа устанавливаются в соответствии с Федеральным </w:t>
      </w:r>
      <w:hyperlink r:id="rId58" w:history="1">
        <w:r w:rsidRPr="003A4B2C">
          <w:rPr>
            <w:rFonts w:ascii="Times New Roman" w:hAnsi="Times New Roman" w:cs="Times New Roman"/>
            <w:sz w:val="26"/>
            <w:szCs w:val="26"/>
          </w:rPr>
          <w:t>законом</w:t>
        </w:r>
      </w:hyperlink>
      <w:r w:rsidRPr="003A4B2C">
        <w:rPr>
          <w:rFonts w:ascii="Times New Roman" w:hAnsi="Times New Roman" w:cs="Times New Roman"/>
          <w:sz w:val="26"/>
          <w:szCs w:val="26"/>
        </w:rPr>
        <w:t xml:space="preserve"> от 25.06.2002 № 73-ФЗ «Об объектах культурного наследия (памятниках истории и культуры) народов Российской Федерации» и </w:t>
      </w:r>
      <w:hyperlink r:id="rId59" w:history="1">
        <w:r w:rsidRPr="003A4B2C">
          <w:rPr>
            <w:rFonts w:ascii="Times New Roman" w:hAnsi="Times New Roman" w:cs="Times New Roman"/>
            <w:sz w:val="26"/>
            <w:szCs w:val="26"/>
          </w:rPr>
          <w:t>Законом</w:t>
        </w:r>
      </w:hyperlink>
      <w:r w:rsidRPr="003A4B2C">
        <w:rPr>
          <w:rFonts w:ascii="Times New Roman" w:hAnsi="Times New Roman" w:cs="Times New Roman"/>
          <w:sz w:val="26"/>
          <w:szCs w:val="26"/>
        </w:rPr>
        <w:t xml:space="preserve"> Приморского края от 30.04.2015 № 612-КЗ «Об охране объектов культурного наследия (памятников истории и культуры) народов Российской Федерации на территории Приморского края», Градостроительным </w:t>
      </w:r>
      <w:hyperlink r:id="rId60" w:history="1">
        <w:r w:rsidRPr="003A4B2C">
          <w:rPr>
            <w:rFonts w:ascii="Times New Roman" w:hAnsi="Times New Roman" w:cs="Times New Roman"/>
            <w:sz w:val="26"/>
            <w:szCs w:val="26"/>
          </w:rPr>
          <w:t>кодексом</w:t>
        </w:r>
      </w:hyperlink>
      <w:r w:rsidRPr="003A4B2C">
        <w:rPr>
          <w:rFonts w:ascii="Times New Roman" w:hAnsi="Times New Roman" w:cs="Times New Roman"/>
          <w:sz w:val="26"/>
          <w:szCs w:val="26"/>
        </w:rPr>
        <w:t xml:space="preserve"> Российской Федерации и законодательством Приморского края.</w:t>
      </w:r>
    </w:p>
    <w:p w:rsidR="00B854A6" w:rsidRPr="003A4B2C"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t>Сведения об объектах культурного наследия, их территориях и зонах их охраны, содержатся в едином государственном реестре объектов культурного наследия (памятников истории и культуры) народов Российской Федерации и Генеральном плане</w:t>
      </w:r>
      <w:r w:rsidRPr="003A4B2C">
        <w:rPr>
          <w:rFonts w:ascii="Times New Roman" w:hAnsi="Times New Roman" w:cs="Times New Roman"/>
          <w:b/>
          <w:sz w:val="26"/>
          <w:szCs w:val="26"/>
        </w:rPr>
        <w:t xml:space="preserve"> </w:t>
      </w:r>
      <w:r w:rsidRPr="003A4B2C">
        <w:rPr>
          <w:rFonts w:ascii="Times New Roman" w:hAnsi="Times New Roman" w:cs="Times New Roman"/>
          <w:sz w:val="26"/>
          <w:szCs w:val="26"/>
        </w:rPr>
        <w:t>Находкинского городского округа.</w:t>
      </w:r>
    </w:p>
    <w:p w:rsidR="00B854A6" w:rsidRDefault="00B854A6" w:rsidP="00061110">
      <w:pPr>
        <w:pStyle w:val="ConsPlusNormal"/>
        <w:ind w:right="-285" w:firstLine="709"/>
        <w:jc w:val="both"/>
        <w:rPr>
          <w:rFonts w:ascii="Times New Roman" w:hAnsi="Times New Roman" w:cs="Times New Roman"/>
          <w:sz w:val="26"/>
          <w:szCs w:val="26"/>
        </w:rPr>
      </w:pPr>
      <w:r w:rsidRPr="003A4B2C">
        <w:rPr>
          <w:rFonts w:ascii="Times New Roman" w:hAnsi="Times New Roman" w:cs="Times New Roman"/>
          <w:sz w:val="26"/>
          <w:szCs w:val="26"/>
        </w:rPr>
        <w:lastRenderedPageBreak/>
        <w:t>На территории памятника (ансамбля), являющегося объектом культурного наследия федерального, регионального, или местного (муниципального) значения, запрещается проектирование и проведение землеустроительных, земляных, строительных, мелиоративных, хозяйственных и иных работ. Исключением являются работы по сохранению данных объектов и (или) их территорий и</w:t>
      </w:r>
      <w:r w:rsidR="00015361">
        <w:rPr>
          <w:rFonts w:ascii="Times New Roman" w:hAnsi="Times New Roman" w:cs="Times New Roman"/>
          <w:sz w:val="26"/>
          <w:szCs w:val="26"/>
        </w:rPr>
        <w:t xml:space="preserve"> </w:t>
      </w:r>
      <w:r w:rsidRPr="003A4B2C">
        <w:rPr>
          <w:rFonts w:ascii="Times New Roman" w:hAnsi="Times New Roman" w:cs="Times New Roman"/>
          <w:sz w:val="26"/>
          <w:szCs w:val="26"/>
        </w:rPr>
        <w:t xml:space="preserve">хозяйственная деятельность, не нарушающая целостности объектов и не создающая угрозы их повреждения, разрушения или уничтожения. </w:t>
      </w:r>
    </w:p>
    <w:p w:rsidR="00015361" w:rsidRPr="003A4B2C" w:rsidRDefault="00015361" w:rsidP="00061110">
      <w:pPr>
        <w:pStyle w:val="ConsPlusNormal"/>
        <w:ind w:right="-285" w:firstLine="709"/>
        <w:jc w:val="both"/>
        <w:rPr>
          <w:rFonts w:ascii="Times New Roman" w:hAnsi="Times New Roman" w:cs="Times New Roman"/>
          <w:sz w:val="26"/>
          <w:szCs w:val="26"/>
        </w:rPr>
      </w:pPr>
    </w:p>
    <w:p w:rsidR="00F87785" w:rsidRPr="00015361" w:rsidRDefault="00F87785" w:rsidP="00061110">
      <w:pPr>
        <w:spacing w:after="0" w:line="240" w:lineRule="auto"/>
        <w:ind w:right="-285" w:firstLine="709"/>
        <w:jc w:val="both"/>
        <w:rPr>
          <w:rFonts w:ascii="Times New Roman" w:hAnsi="Times New Roman" w:cs="Times New Roman"/>
          <w:bCs/>
          <w:sz w:val="26"/>
          <w:szCs w:val="26"/>
        </w:rPr>
      </w:pPr>
      <w:r w:rsidRPr="00015361">
        <w:rPr>
          <w:rFonts w:ascii="Times New Roman" w:hAnsi="Times New Roman" w:cs="Times New Roman"/>
          <w:bCs/>
          <w:sz w:val="26"/>
          <w:szCs w:val="26"/>
        </w:rPr>
        <w:t xml:space="preserve">Статья </w:t>
      </w:r>
      <w:r w:rsidR="003C3A48" w:rsidRPr="00015361">
        <w:rPr>
          <w:rFonts w:ascii="Times New Roman" w:hAnsi="Times New Roman" w:cs="Times New Roman"/>
          <w:bCs/>
          <w:sz w:val="26"/>
          <w:szCs w:val="26"/>
        </w:rPr>
        <w:t>4</w:t>
      </w:r>
      <w:r w:rsidRPr="00015361">
        <w:rPr>
          <w:rFonts w:ascii="Times New Roman" w:hAnsi="Times New Roman" w:cs="Times New Roman"/>
          <w:bCs/>
          <w:sz w:val="26"/>
          <w:szCs w:val="26"/>
        </w:rPr>
        <w:t>. Вступление в силу настоящего решения</w:t>
      </w:r>
    </w:p>
    <w:p w:rsidR="00015361" w:rsidRPr="00F87785" w:rsidRDefault="00015361" w:rsidP="00061110">
      <w:pPr>
        <w:spacing w:after="0" w:line="240" w:lineRule="auto"/>
        <w:ind w:right="-285" w:firstLine="709"/>
        <w:jc w:val="both"/>
        <w:rPr>
          <w:rFonts w:ascii="Times New Roman" w:hAnsi="Times New Roman" w:cs="Times New Roman"/>
          <w:b/>
          <w:bCs/>
          <w:sz w:val="26"/>
          <w:szCs w:val="26"/>
        </w:rPr>
      </w:pPr>
    </w:p>
    <w:p w:rsidR="00F87785" w:rsidRPr="00F87785" w:rsidRDefault="00F87785" w:rsidP="00061110">
      <w:pPr>
        <w:spacing w:after="0" w:line="240" w:lineRule="auto"/>
        <w:ind w:right="-285" w:firstLine="709"/>
        <w:jc w:val="both"/>
        <w:rPr>
          <w:rFonts w:ascii="Times New Roman" w:hAnsi="Times New Roman" w:cs="Times New Roman"/>
          <w:bCs/>
          <w:sz w:val="26"/>
          <w:szCs w:val="26"/>
        </w:rPr>
      </w:pPr>
      <w:r w:rsidRPr="00F87785">
        <w:rPr>
          <w:rFonts w:ascii="Times New Roman" w:hAnsi="Times New Roman" w:cs="Times New Roman"/>
          <w:bCs/>
          <w:sz w:val="26"/>
          <w:szCs w:val="26"/>
        </w:rPr>
        <w:t>Настоящее решение вступает в силу со дня его официального опубликования.</w:t>
      </w:r>
    </w:p>
    <w:p w:rsidR="00F87785" w:rsidRDefault="00F87785" w:rsidP="00061110">
      <w:pPr>
        <w:spacing w:after="0" w:line="240" w:lineRule="auto"/>
        <w:ind w:right="-285" w:firstLine="709"/>
        <w:jc w:val="both"/>
        <w:rPr>
          <w:rFonts w:ascii="Times New Roman" w:hAnsi="Times New Roman" w:cs="Times New Roman"/>
          <w:bCs/>
          <w:sz w:val="26"/>
          <w:szCs w:val="26"/>
        </w:rPr>
      </w:pPr>
    </w:p>
    <w:p w:rsidR="00015361" w:rsidRPr="00F87785" w:rsidRDefault="00015361" w:rsidP="00061110">
      <w:pPr>
        <w:spacing w:after="0" w:line="240" w:lineRule="auto"/>
        <w:ind w:right="-285" w:firstLine="709"/>
        <w:jc w:val="both"/>
        <w:rPr>
          <w:rFonts w:ascii="Times New Roman" w:hAnsi="Times New Roman" w:cs="Times New Roman"/>
          <w:bCs/>
          <w:sz w:val="26"/>
          <w:szCs w:val="26"/>
        </w:rPr>
      </w:pPr>
    </w:p>
    <w:p w:rsidR="00015361" w:rsidRDefault="00F87785" w:rsidP="00061110">
      <w:pPr>
        <w:spacing w:after="0" w:line="240" w:lineRule="auto"/>
        <w:ind w:right="-285"/>
        <w:rPr>
          <w:rFonts w:ascii="Times New Roman" w:hAnsi="Times New Roman" w:cs="Times New Roman"/>
          <w:sz w:val="26"/>
          <w:szCs w:val="26"/>
        </w:rPr>
      </w:pPr>
      <w:r w:rsidRPr="00F87785">
        <w:rPr>
          <w:rFonts w:ascii="Times New Roman" w:hAnsi="Times New Roman" w:cs="Times New Roman"/>
          <w:sz w:val="26"/>
          <w:szCs w:val="26"/>
        </w:rPr>
        <w:t xml:space="preserve">Глава Находкинского </w:t>
      </w:r>
    </w:p>
    <w:p w:rsidR="000A4292" w:rsidRDefault="00F87785" w:rsidP="00061110">
      <w:pPr>
        <w:spacing w:after="0" w:line="240" w:lineRule="auto"/>
        <w:ind w:right="-285"/>
        <w:rPr>
          <w:rFonts w:ascii="Times New Roman" w:hAnsi="Times New Roman" w:cs="Times New Roman"/>
          <w:sz w:val="26"/>
          <w:szCs w:val="26"/>
        </w:rPr>
      </w:pPr>
      <w:r w:rsidRPr="00F87785">
        <w:rPr>
          <w:rFonts w:ascii="Times New Roman" w:hAnsi="Times New Roman" w:cs="Times New Roman"/>
          <w:sz w:val="26"/>
          <w:szCs w:val="26"/>
        </w:rPr>
        <w:t>городского округа</w:t>
      </w:r>
      <w:r w:rsidRPr="00B05314">
        <w:rPr>
          <w:sz w:val="26"/>
          <w:szCs w:val="26"/>
        </w:rPr>
        <w:t xml:space="preserve">            </w:t>
      </w:r>
      <w:r>
        <w:rPr>
          <w:sz w:val="26"/>
          <w:szCs w:val="26"/>
        </w:rPr>
        <w:t xml:space="preserve">           </w:t>
      </w:r>
      <w:r w:rsidRPr="00B05314">
        <w:rPr>
          <w:sz w:val="26"/>
          <w:szCs w:val="26"/>
        </w:rPr>
        <w:t xml:space="preserve">    </w:t>
      </w:r>
      <w:r>
        <w:rPr>
          <w:sz w:val="26"/>
          <w:szCs w:val="26"/>
        </w:rPr>
        <w:t xml:space="preserve">    </w:t>
      </w:r>
      <w:r w:rsidRPr="00B05314">
        <w:rPr>
          <w:sz w:val="26"/>
          <w:szCs w:val="26"/>
        </w:rPr>
        <w:t xml:space="preserve">       </w:t>
      </w:r>
      <w:r w:rsidRPr="00871431">
        <w:rPr>
          <w:sz w:val="26"/>
          <w:szCs w:val="26"/>
        </w:rPr>
        <w:t xml:space="preserve">   </w:t>
      </w:r>
      <w:r w:rsidRPr="00B05314">
        <w:rPr>
          <w:sz w:val="26"/>
          <w:szCs w:val="26"/>
        </w:rPr>
        <w:t xml:space="preserve">          </w:t>
      </w:r>
      <w:r>
        <w:rPr>
          <w:sz w:val="26"/>
          <w:szCs w:val="26"/>
        </w:rPr>
        <w:t xml:space="preserve">  </w:t>
      </w:r>
      <w:r w:rsidR="00015361">
        <w:rPr>
          <w:sz w:val="26"/>
          <w:szCs w:val="26"/>
        </w:rPr>
        <w:t xml:space="preserve">                                                </w:t>
      </w:r>
      <w:r>
        <w:rPr>
          <w:sz w:val="26"/>
          <w:szCs w:val="26"/>
        </w:rPr>
        <w:t xml:space="preserve">  </w:t>
      </w:r>
      <w:r w:rsidR="005A61DC" w:rsidRPr="005A61DC">
        <w:rPr>
          <w:rFonts w:ascii="Times New Roman" w:hAnsi="Times New Roman" w:cs="Times New Roman"/>
          <w:sz w:val="26"/>
          <w:szCs w:val="26"/>
        </w:rPr>
        <w:t>Б.И. Гладких</w:t>
      </w:r>
    </w:p>
    <w:p w:rsidR="00015361" w:rsidRDefault="00015361" w:rsidP="00061110">
      <w:pPr>
        <w:spacing w:after="0" w:line="240" w:lineRule="auto"/>
        <w:ind w:right="-285"/>
        <w:rPr>
          <w:rFonts w:ascii="Times New Roman" w:hAnsi="Times New Roman" w:cs="Times New Roman"/>
          <w:sz w:val="26"/>
          <w:szCs w:val="26"/>
        </w:rPr>
      </w:pPr>
    </w:p>
    <w:p w:rsidR="00015361" w:rsidRDefault="00015361" w:rsidP="00061110">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25 сентября 2019 года</w:t>
      </w:r>
    </w:p>
    <w:p w:rsidR="00015361" w:rsidRPr="00015361" w:rsidRDefault="00015361" w:rsidP="00061110">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 449-НПА</w:t>
      </w:r>
    </w:p>
    <w:sectPr w:rsidR="00015361" w:rsidRPr="00015361" w:rsidSect="00F25513">
      <w:headerReference w:type="default" r:id="rId61"/>
      <w:headerReference w:type="first" r:id="rId6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E3" w:rsidRDefault="006C09E3" w:rsidP="00204D9E">
      <w:pPr>
        <w:spacing w:after="0" w:line="240" w:lineRule="auto"/>
      </w:pPr>
      <w:r>
        <w:separator/>
      </w:r>
    </w:p>
  </w:endnote>
  <w:endnote w:type="continuationSeparator" w:id="0">
    <w:p w:rsidR="006C09E3" w:rsidRDefault="006C09E3" w:rsidP="0020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E3" w:rsidRDefault="006C09E3" w:rsidP="00204D9E">
      <w:pPr>
        <w:spacing w:after="0" w:line="240" w:lineRule="auto"/>
      </w:pPr>
      <w:r>
        <w:separator/>
      </w:r>
    </w:p>
  </w:footnote>
  <w:footnote w:type="continuationSeparator" w:id="0">
    <w:p w:rsidR="006C09E3" w:rsidRDefault="006C09E3" w:rsidP="0020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531626"/>
      <w:docPartObj>
        <w:docPartGallery w:val="Page Numbers (Top of Page)"/>
        <w:docPartUnique/>
      </w:docPartObj>
    </w:sdtPr>
    <w:sdtEndPr/>
    <w:sdtContent>
      <w:p w:rsidR="00071B64" w:rsidRDefault="00071B64">
        <w:pPr>
          <w:pStyle w:val="af1"/>
          <w:jc w:val="right"/>
        </w:pPr>
        <w:r>
          <w:fldChar w:fldCharType="begin"/>
        </w:r>
        <w:r>
          <w:instrText>PAGE   \* MERGEFORMAT</w:instrText>
        </w:r>
        <w:r>
          <w:fldChar w:fldCharType="separate"/>
        </w:r>
        <w:r w:rsidR="00614A5B">
          <w:rPr>
            <w:noProof/>
          </w:rPr>
          <w:t>20</w:t>
        </w:r>
        <w:r>
          <w:fldChar w:fldCharType="end"/>
        </w:r>
      </w:p>
    </w:sdtContent>
  </w:sdt>
  <w:p w:rsidR="00071B64" w:rsidRDefault="00071B64">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284559"/>
      <w:docPartObj>
        <w:docPartGallery w:val="Page Numbers (Top of Page)"/>
        <w:docPartUnique/>
      </w:docPartObj>
    </w:sdtPr>
    <w:sdtEndPr/>
    <w:sdtContent>
      <w:p w:rsidR="00071B64" w:rsidRDefault="00071B64">
        <w:pPr>
          <w:pStyle w:val="af1"/>
          <w:jc w:val="right"/>
        </w:pPr>
        <w:r>
          <w:fldChar w:fldCharType="begin"/>
        </w:r>
        <w:r>
          <w:instrText>PAGE   \* MERGEFORMAT</w:instrText>
        </w:r>
        <w:r>
          <w:fldChar w:fldCharType="separate"/>
        </w:r>
        <w:r>
          <w:rPr>
            <w:noProof/>
          </w:rPr>
          <w:t>1</w:t>
        </w:r>
        <w:r>
          <w:fldChar w:fldCharType="end"/>
        </w:r>
      </w:p>
    </w:sdtContent>
  </w:sdt>
  <w:p w:rsidR="00071B64" w:rsidRDefault="00071B6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5F0"/>
    <w:multiLevelType w:val="multilevel"/>
    <w:tmpl w:val="E7EC0666"/>
    <w:lvl w:ilvl="0">
      <w:start w:val="4"/>
      <w:numFmt w:val="decimal"/>
      <w:lvlText w:val="%1."/>
      <w:lvlJc w:val="left"/>
      <w:pPr>
        <w:ind w:left="390" w:hanging="39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2702FFC"/>
    <w:multiLevelType w:val="hybridMultilevel"/>
    <w:tmpl w:val="D76CFAD4"/>
    <w:lvl w:ilvl="0" w:tplc="F9247C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EF09BC"/>
    <w:multiLevelType w:val="hybridMultilevel"/>
    <w:tmpl w:val="8F0AFDD4"/>
    <w:lvl w:ilvl="0" w:tplc="CBC010E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B57B2D"/>
    <w:multiLevelType w:val="multilevel"/>
    <w:tmpl w:val="7AAC80AC"/>
    <w:lvl w:ilvl="0">
      <w:start w:val="1"/>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E35337E"/>
    <w:multiLevelType w:val="hybridMultilevel"/>
    <w:tmpl w:val="FA88F148"/>
    <w:lvl w:ilvl="0" w:tplc="AC34D04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0E4C31C9"/>
    <w:multiLevelType w:val="multilevel"/>
    <w:tmpl w:val="D33EAAD6"/>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15:restartNumberingAfterBreak="0">
    <w:nsid w:val="196D2C82"/>
    <w:multiLevelType w:val="hybridMultilevel"/>
    <w:tmpl w:val="76E6B98E"/>
    <w:lvl w:ilvl="0" w:tplc="AFE80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0E768D"/>
    <w:multiLevelType w:val="hybridMultilevel"/>
    <w:tmpl w:val="D104269C"/>
    <w:lvl w:ilvl="0" w:tplc="33AEF208">
      <w:start w:val="12"/>
      <w:numFmt w:val="decimal"/>
      <w:lvlText w:val="%1."/>
      <w:lvlJc w:val="left"/>
      <w:pPr>
        <w:ind w:left="2880" w:hanging="360"/>
      </w:pPr>
      <w:rPr>
        <w:rFonts w:hint="default"/>
      </w:r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 w15:restartNumberingAfterBreak="0">
    <w:nsid w:val="1C367B87"/>
    <w:multiLevelType w:val="multilevel"/>
    <w:tmpl w:val="78ACFC12"/>
    <w:lvl w:ilvl="0">
      <w:start w:val="2"/>
      <w:numFmt w:val="decimal"/>
      <w:lvlText w:val="%1."/>
      <w:lvlJc w:val="left"/>
      <w:pPr>
        <w:ind w:left="390" w:hanging="39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1C790719"/>
    <w:multiLevelType w:val="hybridMultilevel"/>
    <w:tmpl w:val="3BD267C6"/>
    <w:lvl w:ilvl="0" w:tplc="B23C157E">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812A84"/>
    <w:multiLevelType w:val="hybridMultilevel"/>
    <w:tmpl w:val="6DBE6A1A"/>
    <w:lvl w:ilvl="0" w:tplc="68307A8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DA61BF"/>
    <w:multiLevelType w:val="multilevel"/>
    <w:tmpl w:val="378A0772"/>
    <w:lvl w:ilvl="0">
      <w:start w:val="5"/>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15:restartNumberingAfterBreak="0">
    <w:nsid w:val="26444557"/>
    <w:multiLevelType w:val="multilevel"/>
    <w:tmpl w:val="A6244026"/>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7024A3"/>
    <w:multiLevelType w:val="hybridMultilevel"/>
    <w:tmpl w:val="EEB400EE"/>
    <w:lvl w:ilvl="0" w:tplc="2C1C919E">
      <w:start w:val="2"/>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20F1BC6"/>
    <w:multiLevelType w:val="hybridMultilevel"/>
    <w:tmpl w:val="A2F895A0"/>
    <w:lvl w:ilvl="0" w:tplc="E698FB8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5C6BC6"/>
    <w:multiLevelType w:val="multilevel"/>
    <w:tmpl w:val="CFB4CA9E"/>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7" w15:restartNumberingAfterBreak="0">
    <w:nsid w:val="40FB190D"/>
    <w:multiLevelType w:val="hybridMultilevel"/>
    <w:tmpl w:val="B9742E28"/>
    <w:lvl w:ilvl="0" w:tplc="7A22FE1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35970BF"/>
    <w:multiLevelType w:val="multilevel"/>
    <w:tmpl w:val="24CC3102"/>
    <w:lvl w:ilvl="0">
      <w:start w:val="2"/>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9"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1C516C7"/>
    <w:multiLevelType w:val="hybridMultilevel"/>
    <w:tmpl w:val="752C96B2"/>
    <w:lvl w:ilvl="0" w:tplc="01F444D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15:restartNumberingAfterBreak="0">
    <w:nsid w:val="64741014"/>
    <w:multiLevelType w:val="hybridMultilevel"/>
    <w:tmpl w:val="08AE67CA"/>
    <w:lvl w:ilvl="0" w:tplc="A1249238">
      <w:start w:val="5"/>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694B22C0"/>
    <w:multiLevelType w:val="hybridMultilevel"/>
    <w:tmpl w:val="E7788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026B29"/>
    <w:multiLevelType w:val="hybridMultilevel"/>
    <w:tmpl w:val="322C0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2170A3"/>
    <w:multiLevelType w:val="multilevel"/>
    <w:tmpl w:val="2A1E4E9A"/>
    <w:styleLink w:val="8"/>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6" w15:restartNumberingAfterBreak="0">
    <w:nsid w:val="7FE11D20"/>
    <w:multiLevelType w:val="hybridMultilevel"/>
    <w:tmpl w:val="85ACB136"/>
    <w:lvl w:ilvl="0" w:tplc="7340C1B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6"/>
  </w:num>
  <w:num w:numId="3">
    <w:abstractNumId w:val="21"/>
  </w:num>
  <w:num w:numId="4">
    <w:abstractNumId w:val="25"/>
  </w:num>
  <w:num w:numId="5">
    <w:abstractNumId w:val="6"/>
  </w:num>
  <w:num w:numId="6">
    <w:abstractNumId w:val="19"/>
  </w:num>
  <w:num w:numId="7">
    <w:abstractNumId w:val="23"/>
  </w:num>
  <w:num w:numId="8">
    <w:abstractNumId w:val="12"/>
  </w:num>
  <w:num w:numId="9">
    <w:abstractNumId w:val="11"/>
  </w:num>
  <w:num w:numId="10">
    <w:abstractNumId w:val="5"/>
  </w:num>
  <w:num w:numId="11">
    <w:abstractNumId w:val="3"/>
  </w:num>
  <w:num w:numId="12">
    <w:abstractNumId w:val="13"/>
  </w:num>
  <w:num w:numId="13">
    <w:abstractNumId w:val="16"/>
  </w:num>
  <w:num w:numId="14">
    <w:abstractNumId w:val="9"/>
  </w:num>
  <w:num w:numId="15">
    <w:abstractNumId w:val="18"/>
  </w:num>
  <w:num w:numId="16">
    <w:abstractNumId w:val="0"/>
  </w:num>
  <w:num w:numId="17">
    <w:abstractNumId w:val="1"/>
  </w:num>
  <w:num w:numId="18">
    <w:abstractNumId w:val="4"/>
  </w:num>
  <w:num w:numId="19">
    <w:abstractNumId w:val="14"/>
  </w:num>
  <w:num w:numId="20">
    <w:abstractNumId w:val="22"/>
  </w:num>
  <w:num w:numId="21">
    <w:abstractNumId w:val="8"/>
  </w:num>
  <w:num w:numId="22">
    <w:abstractNumId w:val="7"/>
  </w:num>
  <w:num w:numId="23">
    <w:abstractNumId w:val="10"/>
  </w:num>
  <w:num w:numId="24">
    <w:abstractNumId w:val="17"/>
  </w:num>
  <w:num w:numId="25">
    <w:abstractNumId w:val="24"/>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28"/>
    <w:rsid w:val="00015361"/>
    <w:rsid w:val="0002757F"/>
    <w:rsid w:val="00040B39"/>
    <w:rsid w:val="000454BA"/>
    <w:rsid w:val="00053565"/>
    <w:rsid w:val="0005764F"/>
    <w:rsid w:val="00061110"/>
    <w:rsid w:val="00063CFE"/>
    <w:rsid w:val="00067908"/>
    <w:rsid w:val="00071B64"/>
    <w:rsid w:val="000A4292"/>
    <w:rsid w:val="000C4D97"/>
    <w:rsid w:val="00104FF8"/>
    <w:rsid w:val="00125673"/>
    <w:rsid w:val="001329AC"/>
    <w:rsid w:val="00136F80"/>
    <w:rsid w:val="0015689B"/>
    <w:rsid w:val="00187FAE"/>
    <w:rsid w:val="00197C88"/>
    <w:rsid w:val="001A1ADE"/>
    <w:rsid w:val="001C358C"/>
    <w:rsid w:val="001D76D7"/>
    <w:rsid w:val="001F2A2D"/>
    <w:rsid w:val="001F3902"/>
    <w:rsid w:val="00204D09"/>
    <w:rsid w:val="00204D9E"/>
    <w:rsid w:val="00243FA4"/>
    <w:rsid w:val="002465B5"/>
    <w:rsid w:val="00276D5C"/>
    <w:rsid w:val="00282A60"/>
    <w:rsid w:val="002A657B"/>
    <w:rsid w:val="002A718A"/>
    <w:rsid w:val="002C2F0D"/>
    <w:rsid w:val="002C41C3"/>
    <w:rsid w:val="002C4EE4"/>
    <w:rsid w:val="002C6278"/>
    <w:rsid w:val="002C6B02"/>
    <w:rsid w:val="002C7578"/>
    <w:rsid w:val="002F0FE5"/>
    <w:rsid w:val="002F5242"/>
    <w:rsid w:val="0033405C"/>
    <w:rsid w:val="0034616F"/>
    <w:rsid w:val="00356F11"/>
    <w:rsid w:val="00366BEE"/>
    <w:rsid w:val="00370E5C"/>
    <w:rsid w:val="00384792"/>
    <w:rsid w:val="00386B8B"/>
    <w:rsid w:val="003A4B2C"/>
    <w:rsid w:val="003A4DB4"/>
    <w:rsid w:val="003C3A48"/>
    <w:rsid w:val="003C3C1D"/>
    <w:rsid w:val="003D34CB"/>
    <w:rsid w:val="003D6915"/>
    <w:rsid w:val="003E0115"/>
    <w:rsid w:val="003E420C"/>
    <w:rsid w:val="003E7A7F"/>
    <w:rsid w:val="00420943"/>
    <w:rsid w:val="00424E7F"/>
    <w:rsid w:val="00444E00"/>
    <w:rsid w:val="00461864"/>
    <w:rsid w:val="004755DE"/>
    <w:rsid w:val="004808CA"/>
    <w:rsid w:val="004A345A"/>
    <w:rsid w:val="004A3DE1"/>
    <w:rsid w:val="004B377E"/>
    <w:rsid w:val="004C4E6C"/>
    <w:rsid w:val="004D0789"/>
    <w:rsid w:val="004F177C"/>
    <w:rsid w:val="005169EF"/>
    <w:rsid w:val="00523BC5"/>
    <w:rsid w:val="00531AED"/>
    <w:rsid w:val="00541B05"/>
    <w:rsid w:val="00561D41"/>
    <w:rsid w:val="00573CF9"/>
    <w:rsid w:val="00592374"/>
    <w:rsid w:val="005A61DC"/>
    <w:rsid w:val="005C3EC0"/>
    <w:rsid w:val="005C6120"/>
    <w:rsid w:val="005D4976"/>
    <w:rsid w:val="005E6150"/>
    <w:rsid w:val="006066A0"/>
    <w:rsid w:val="00614A5B"/>
    <w:rsid w:val="00622F76"/>
    <w:rsid w:val="00624275"/>
    <w:rsid w:val="00641C92"/>
    <w:rsid w:val="006431BD"/>
    <w:rsid w:val="00645FD0"/>
    <w:rsid w:val="006650DF"/>
    <w:rsid w:val="00670B49"/>
    <w:rsid w:val="00673292"/>
    <w:rsid w:val="00676FAF"/>
    <w:rsid w:val="006845DB"/>
    <w:rsid w:val="00686ABD"/>
    <w:rsid w:val="006A56CB"/>
    <w:rsid w:val="006C09E3"/>
    <w:rsid w:val="006C5979"/>
    <w:rsid w:val="006C73FE"/>
    <w:rsid w:val="006D485A"/>
    <w:rsid w:val="006D74EE"/>
    <w:rsid w:val="006F5AC1"/>
    <w:rsid w:val="00705A15"/>
    <w:rsid w:val="00736B1B"/>
    <w:rsid w:val="00746964"/>
    <w:rsid w:val="0076459B"/>
    <w:rsid w:val="007804AA"/>
    <w:rsid w:val="007947DB"/>
    <w:rsid w:val="0079758B"/>
    <w:rsid w:val="00797A88"/>
    <w:rsid w:val="007A6D4A"/>
    <w:rsid w:val="00817231"/>
    <w:rsid w:val="00824C4A"/>
    <w:rsid w:val="00840AF7"/>
    <w:rsid w:val="00842A16"/>
    <w:rsid w:val="008466F2"/>
    <w:rsid w:val="00853726"/>
    <w:rsid w:val="00857A36"/>
    <w:rsid w:val="00891BE9"/>
    <w:rsid w:val="00893948"/>
    <w:rsid w:val="008C61CA"/>
    <w:rsid w:val="008C69AB"/>
    <w:rsid w:val="008D3DC8"/>
    <w:rsid w:val="009047EE"/>
    <w:rsid w:val="00907CCA"/>
    <w:rsid w:val="009128A9"/>
    <w:rsid w:val="0093244E"/>
    <w:rsid w:val="00945D4E"/>
    <w:rsid w:val="0095079D"/>
    <w:rsid w:val="009551AE"/>
    <w:rsid w:val="009615E0"/>
    <w:rsid w:val="00990C5A"/>
    <w:rsid w:val="009A033A"/>
    <w:rsid w:val="009C2C40"/>
    <w:rsid w:val="009D5CC3"/>
    <w:rsid w:val="009D7B7A"/>
    <w:rsid w:val="009F1281"/>
    <w:rsid w:val="009F240A"/>
    <w:rsid w:val="009F5499"/>
    <w:rsid w:val="00A10D28"/>
    <w:rsid w:val="00A545B2"/>
    <w:rsid w:val="00A57B86"/>
    <w:rsid w:val="00A65389"/>
    <w:rsid w:val="00A73D4E"/>
    <w:rsid w:val="00A84028"/>
    <w:rsid w:val="00A92C8D"/>
    <w:rsid w:val="00A95F6D"/>
    <w:rsid w:val="00A9653F"/>
    <w:rsid w:val="00A97360"/>
    <w:rsid w:val="00A97EDE"/>
    <w:rsid w:val="00AA2371"/>
    <w:rsid w:val="00AA416C"/>
    <w:rsid w:val="00AC2C2C"/>
    <w:rsid w:val="00AE3347"/>
    <w:rsid w:val="00B030ED"/>
    <w:rsid w:val="00B04B6A"/>
    <w:rsid w:val="00B1159B"/>
    <w:rsid w:val="00B11B87"/>
    <w:rsid w:val="00B1437B"/>
    <w:rsid w:val="00B21827"/>
    <w:rsid w:val="00B8188A"/>
    <w:rsid w:val="00B854A6"/>
    <w:rsid w:val="00BA427B"/>
    <w:rsid w:val="00BA76CD"/>
    <w:rsid w:val="00BA7C5E"/>
    <w:rsid w:val="00BB3FCF"/>
    <w:rsid w:val="00BD7B9E"/>
    <w:rsid w:val="00BF0B72"/>
    <w:rsid w:val="00C00740"/>
    <w:rsid w:val="00C10BB1"/>
    <w:rsid w:val="00C236E4"/>
    <w:rsid w:val="00C3053E"/>
    <w:rsid w:val="00C52FB6"/>
    <w:rsid w:val="00C530AB"/>
    <w:rsid w:val="00C66058"/>
    <w:rsid w:val="00C76A48"/>
    <w:rsid w:val="00C77B43"/>
    <w:rsid w:val="00CA7D2D"/>
    <w:rsid w:val="00CB05B6"/>
    <w:rsid w:val="00CB5EDC"/>
    <w:rsid w:val="00CC2247"/>
    <w:rsid w:val="00CD7A36"/>
    <w:rsid w:val="00D02A6F"/>
    <w:rsid w:val="00D5693C"/>
    <w:rsid w:val="00D640F5"/>
    <w:rsid w:val="00D70302"/>
    <w:rsid w:val="00D71048"/>
    <w:rsid w:val="00D8311D"/>
    <w:rsid w:val="00D927F6"/>
    <w:rsid w:val="00D94376"/>
    <w:rsid w:val="00D97878"/>
    <w:rsid w:val="00DC33DF"/>
    <w:rsid w:val="00DC3CD3"/>
    <w:rsid w:val="00DD5877"/>
    <w:rsid w:val="00DF5FDD"/>
    <w:rsid w:val="00E0057E"/>
    <w:rsid w:val="00E111F2"/>
    <w:rsid w:val="00E21101"/>
    <w:rsid w:val="00E40554"/>
    <w:rsid w:val="00E503DD"/>
    <w:rsid w:val="00E5426A"/>
    <w:rsid w:val="00E55097"/>
    <w:rsid w:val="00E6524D"/>
    <w:rsid w:val="00E65CBF"/>
    <w:rsid w:val="00E65E8F"/>
    <w:rsid w:val="00E71135"/>
    <w:rsid w:val="00E8261D"/>
    <w:rsid w:val="00E90F18"/>
    <w:rsid w:val="00E97657"/>
    <w:rsid w:val="00EA42E8"/>
    <w:rsid w:val="00EA57BC"/>
    <w:rsid w:val="00ED111E"/>
    <w:rsid w:val="00EF0ED3"/>
    <w:rsid w:val="00EF4BBF"/>
    <w:rsid w:val="00F25513"/>
    <w:rsid w:val="00F466FD"/>
    <w:rsid w:val="00F56E3D"/>
    <w:rsid w:val="00F66A4E"/>
    <w:rsid w:val="00F77614"/>
    <w:rsid w:val="00F83128"/>
    <w:rsid w:val="00F87785"/>
    <w:rsid w:val="00FB7E9F"/>
    <w:rsid w:val="00FC7C45"/>
    <w:rsid w:val="00FF1315"/>
    <w:rsid w:val="00FF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13A49"/>
  <w15:docId w15:val="{544B73BB-858C-4B35-949C-BD142BD9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3244E"/>
    <w:rPr>
      <w:rFonts w:eastAsiaTheme="minorEastAsia"/>
      <w:lang w:eastAsia="ru-RU"/>
    </w:rPr>
  </w:style>
  <w:style w:type="paragraph" w:styleId="1">
    <w:name w:val="heading 1"/>
    <w:basedOn w:val="a1"/>
    <w:link w:val="10"/>
    <w:uiPriority w:val="9"/>
    <w:qFormat/>
    <w:rsid w:val="00B854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link w:val="20"/>
    <w:uiPriority w:val="9"/>
    <w:qFormat/>
    <w:rsid w:val="00B854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next w:val="a1"/>
    <w:link w:val="30"/>
    <w:uiPriority w:val="9"/>
    <w:semiHidden/>
    <w:unhideWhenUsed/>
    <w:qFormat/>
    <w:rsid w:val="00B854A6"/>
    <w:pPr>
      <w:keepNext/>
      <w:keepLines/>
      <w:spacing w:before="200" w:after="0"/>
      <w:outlineLvl w:val="2"/>
    </w:pPr>
    <w:rPr>
      <w:rFonts w:asciiTheme="majorHAnsi" w:eastAsiaTheme="majorEastAsia" w:hAnsiTheme="majorHAnsi" w:cstheme="majorBidi"/>
      <w:b/>
      <w:bCs/>
      <w:color w:val="4F81BD" w:themeColor="accent1"/>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rsid w:val="0093244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5A61DC"/>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1"/>
    <w:link w:val="a6"/>
    <w:uiPriority w:val="99"/>
    <w:semiHidden/>
    <w:unhideWhenUsed/>
    <w:rsid w:val="00B8188A"/>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B8188A"/>
    <w:rPr>
      <w:rFonts w:ascii="Tahoma" w:eastAsiaTheme="minorEastAsia" w:hAnsi="Tahoma" w:cs="Tahoma"/>
      <w:sz w:val="16"/>
      <w:szCs w:val="16"/>
      <w:lang w:eastAsia="ru-RU"/>
    </w:rPr>
  </w:style>
  <w:style w:type="character" w:customStyle="1" w:styleId="10">
    <w:name w:val="Заголовок 1 Знак"/>
    <w:basedOn w:val="a2"/>
    <w:link w:val="1"/>
    <w:uiPriority w:val="9"/>
    <w:rsid w:val="00B854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uiPriority w:val="9"/>
    <w:rsid w:val="00B854A6"/>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uiPriority w:val="9"/>
    <w:semiHidden/>
    <w:rsid w:val="00B854A6"/>
    <w:rPr>
      <w:rFonts w:asciiTheme="majorHAnsi" w:eastAsiaTheme="majorEastAsia" w:hAnsiTheme="majorHAnsi" w:cstheme="majorBidi"/>
      <w:b/>
      <w:bCs/>
      <w:color w:val="4F81BD" w:themeColor="accent1"/>
      <w:sz w:val="26"/>
      <w:szCs w:val="26"/>
    </w:rPr>
  </w:style>
  <w:style w:type="paragraph" w:customStyle="1" w:styleId="ConsPlusNonformat">
    <w:name w:val="ConsPlusNonformat"/>
    <w:rsid w:val="00B85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85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5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54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54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54A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2"/>
    <w:link w:val="22"/>
    <w:rsid w:val="00B854A6"/>
    <w:rPr>
      <w:rFonts w:ascii="Arial" w:eastAsia="Arial" w:hAnsi="Arial" w:cs="Arial"/>
      <w:sz w:val="15"/>
      <w:szCs w:val="15"/>
      <w:shd w:val="clear" w:color="auto" w:fill="FFFFFF"/>
    </w:rPr>
  </w:style>
  <w:style w:type="paragraph" w:customStyle="1" w:styleId="22">
    <w:name w:val="Основной текст (2)"/>
    <w:basedOn w:val="a1"/>
    <w:link w:val="21"/>
    <w:rsid w:val="00B854A6"/>
    <w:pPr>
      <w:widowControl w:val="0"/>
      <w:shd w:val="clear" w:color="auto" w:fill="FFFFFF"/>
      <w:spacing w:before="120" w:after="240" w:line="0" w:lineRule="atLeast"/>
      <w:ind w:hanging="1580"/>
      <w:jc w:val="right"/>
    </w:pPr>
    <w:rPr>
      <w:rFonts w:ascii="Arial" w:eastAsia="Arial" w:hAnsi="Arial" w:cs="Arial"/>
      <w:sz w:val="15"/>
      <w:szCs w:val="15"/>
      <w:lang w:eastAsia="en-US"/>
    </w:rPr>
  </w:style>
  <w:style w:type="character" w:customStyle="1" w:styleId="11">
    <w:name w:val="Заголовок №1_"/>
    <w:basedOn w:val="a2"/>
    <w:link w:val="12"/>
    <w:rsid w:val="00B854A6"/>
    <w:rPr>
      <w:rFonts w:ascii="Verdana" w:eastAsia="Verdana" w:hAnsi="Verdana" w:cs="Verdana"/>
      <w:sz w:val="32"/>
      <w:szCs w:val="32"/>
      <w:shd w:val="clear" w:color="auto" w:fill="FFFFFF"/>
    </w:rPr>
  </w:style>
  <w:style w:type="paragraph" w:customStyle="1" w:styleId="12">
    <w:name w:val="Заголовок №1"/>
    <w:basedOn w:val="a1"/>
    <w:link w:val="11"/>
    <w:rsid w:val="00B854A6"/>
    <w:pPr>
      <w:widowControl w:val="0"/>
      <w:shd w:val="clear" w:color="auto" w:fill="FFFFFF"/>
      <w:spacing w:before="300" w:after="300" w:line="0" w:lineRule="atLeast"/>
      <w:jc w:val="both"/>
      <w:outlineLvl w:val="0"/>
    </w:pPr>
    <w:rPr>
      <w:rFonts w:ascii="Verdana" w:eastAsia="Verdana" w:hAnsi="Verdana" w:cs="Verdana"/>
      <w:sz w:val="32"/>
      <w:szCs w:val="32"/>
      <w:lang w:eastAsia="en-US"/>
    </w:rPr>
  </w:style>
  <w:style w:type="character" w:styleId="a7">
    <w:name w:val="Hyperlink"/>
    <w:basedOn w:val="a2"/>
    <w:uiPriority w:val="99"/>
    <w:semiHidden/>
    <w:unhideWhenUsed/>
    <w:rsid w:val="00B854A6"/>
    <w:rPr>
      <w:color w:val="0000FF"/>
      <w:u w:val="single"/>
    </w:rPr>
  </w:style>
  <w:style w:type="paragraph" w:customStyle="1" w:styleId="close">
    <w:name w:val="close"/>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2">
    <w:name w:val="search_form2"/>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pic">
    <w:name w:val="search_form_pic"/>
    <w:basedOn w:val="a1"/>
    <w:rsid w:val="00B854A6"/>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
    <w:name w:val="z-Начало формы Знак"/>
    <w:basedOn w:val="a2"/>
    <w:link w:val="z-0"/>
    <w:uiPriority w:val="99"/>
    <w:semiHidden/>
    <w:rsid w:val="00B854A6"/>
    <w:rPr>
      <w:rFonts w:ascii="Arial" w:eastAsia="Times New Roman" w:hAnsi="Arial" w:cs="Arial"/>
      <w:vanish/>
      <w:sz w:val="16"/>
      <w:szCs w:val="16"/>
      <w:lang w:eastAsia="ru-RU"/>
    </w:rPr>
  </w:style>
  <w:style w:type="paragraph" w:styleId="z-0">
    <w:name w:val="HTML Top of Form"/>
    <w:basedOn w:val="a1"/>
    <w:next w:val="a1"/>
    <w:link w:val="z-"/>
    <w:hidden/>
    <w:uiPriority w:val="99"/>
    <w:semiHidden/>
    <w:unhideWhenUsed/>
    <w:rsid w:val="00B854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Начало формы Знак1"/>
    <w:basedOn w:val="a2"/>
    <w:uiPriority w:val="99"/>
    <w:semiHidden/>
    <w:rsid w:val="00B854A6"/>
    <w:rPr>
      <w:rFonts w:ascii="Arial" w:eastAsiaTheme="minorEastAsia" w:hAnsi="Arial" w:cs="Arial"/>
      <w:vanish/>
      <w:sz w:val="16"/>
      <w:szCs w:val="16"/>
      <w:lang w:eastAsia="ru-RU"/>
    </w:rPr>
  </w:style>
  <w:style w:type="character" w:customStyle="1" w:styleId="z-2">
    <w:name w:val="z-Конец формы Знак"/>
    <w:basedOn w:val="a2"/>
    <w:link w:val="z-3"/>
    <w:uiPriority w:val="99"/>
    <w:semiHidden/>
    <w:rsid w:val="00B854A6"/>
    <w:rPr>
      <w:rFonts w:ascii="Arial" w:eastAsia="Times New Roman" w:hAnsi="Arial" w:cs="Arial"/>
      <w:vanish/>
      <w:sz w:val="16"/>
      <w:szCs w:val="16"/>
      <w:lang w:eastAsia="ru-RU"/>
    </w:rPr>
  </w:style>
  <w:style w:type="paragraph" w:styleId="z-3">
    <w:name w:val="HTML Bottom of Form"/>
    <w:basedOn w:val="a1"/>
    <w:next w:val="a1"/>
    <w:link w:val="z-2"/>
    <w:hidden/>
    <w:uiPriority w:val="99"/>
    <w:semiHidden/>
    <w:unhideWhenUsed/>
    <w:rsid w:val="00B854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10">
    <w:name w:val="z-Конец формы Знак1"/>
    <w:basedOn w:val="a2"/>
    <w:uiPriority w:val="99"/>
    <w:semiHidden/>
    <w:rsid w:val="00B854A6"/>
    <w:rPr>
      <w:rFonts w:ascii="Arial" w:eastAsiaTheme="minorEastAsia" w:hAnsi="Arial" w:cs="Arial"/>
      <w:vanish/>
      <w:sz w:val="16"/>
      <w:szCs w:val="16"/>
      <w:lang w:eastAsia="ru-RU"/>
    </w:rPr>
  </w:style>
  <w:style w:type="character" w:customStyle="1" w:styleId="info-title">
    <w:name w:val="info-title"/>
    <w:basedOn w:val="a2"/>
    <w:rsid w:val="00B854A6"/>
  </w:style>
  <w:style w:type="character" w:customStyle="1" w:styleId="bannertop">
    <w:name w:val="bannertop"/>
    <w:basedOn w:val="a2"/>
    <w:rsid w:val="00B854A6"/>
  </w:style>
  <w:style w:type="character" w:customStyle="1" w:styleId="bannerbottom">
    <w:name w:val="bannerbottom"/>
    <w:basedOn w:val="a2"/>
    <w:rsid w:val="00B854A6"/>
  </w:style>
  <w:style w:type="character" w:styleId="a8">
    <w:name w:val="Strong"/>
    <w:basedOn w:val="a2"/>
    <w:uiPriority w:val="22"/>
    <w:qFormat/>
    <w:rsid w:val="00B854A6"/>
    <w:rPr>
      <w:b/>
      <w:bCs/>
    </w:rPr>
  </w:style>
  <w:style w:type="paragraph" w:customStyle="1" w:styleId="formattext">
    <w:name w:val="formattext"/>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
    <w:name w:val="arr"/>
    <w:basedOn w:val="a2"/>
    <w:rsid w:val="00B854A6"/>
  </w:style>
  <w:style w:type="character" w:customStyle="1" w:styleId="message-text">
    <w:name w:val="message-text"/>
    <w:basedOn w:val="a2"/>
    <w:rsid w:val="00B854A6"/>
  </w:style>
  <w:style w:type="paragraph" w:styleId="a9">
    <w:name w:val="List Paragraph"/>
    <w:basedOn w:val="a1"/>
    <w:uiPriority w:val="34"/>
    <w:qFormat/>
    <w:rsid w:val="00B854A6"/>
    <w:pPr>
      <w:ind w:left="720"/>
      <w:contextualSpacing/>
    </w:pPr>
    <w:rPr>
      <w:rFonts w:ascii="Times New Roman" w:eastAsiaTheme="minorHAnsi" w:hAnsi="Times New Roman" w:cs="Times New Roman"/>
      <w:sz w:val="26"/>
      <w:szCs w:val="26"/>
      <w:lang w:eastAsia="en-US"/>
    </w:rPr>
  </w:style>
  <w:style w:type="table" w:styleId="aa">
    <w:name w:val="Table Grid"/>
    <w:basedOn w:val="a3"/>
    <w:uiPriority w:val="59"/>
    <w:rsid w:val="00B854A6"/>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Абзац"/>
    <w:basedOn w:val="a1"/>
    <w:link w:val="ac"/>
    <w:qFormat/>
    <w:rsid w:val="00B854A6"/>
    <w:pPr>
      <w:spacing w:before="120" w:after="60" w:line="240" w:lineRule="auto"/>
      <w:ind w:firstLine="567"/>
      <w:jc w:val="both"/>
    </w:pPr>
    <w:rPr>
      <w:rFonts w:ascii="Times New Roman" w:eastAsia="Times New Roman" w:hAnsi="Times New Roman" w:cs="Times New Roman"/>
      <w:sz w:val="24"/>
      <w:szCs w:val="24"/>
    </w:rPr>
  </w:style>
  <w:style w:type="character" w:customStyle="1" w:styleId="ac">
    <w:name w:val="Абзац Знак"/>
    <w:link w:val="ab"/>
    <w:rsid w:val="00B854A6"/>
    <w:rPr>
      <w:rFonts w:ascii="Times New Roman" w:eastAsia="Times New Roman" w:hAnsi="Times New Roman" w:cs="Times New Roman"/>
      <w:sz w:val="24"/>
      <w:szCs w:val="24"/>
      <w:lang w:eastAsia="ru-RU"/>
    </w:rPr>
  </w:style>
  <w:style w:type="paragraph" w:styleId="a0">
    <w:name w:val="List"/>
    <w:basedOn w:val="a1"/>
    <w:link w:val="ad"/>
    <w:rsid w:val="00B854A6"/>
    <w:pPr>
      <w:numPr>
        <w:numId w:val="3"/>
      </w:numPr>
      <w:spacing w:after="60" w:line="240" w:lineRule="auto"/>
      <w:jc w:val="both"/>
    </w:pPr>
    <w:rPr>
      <w:rFonts w:ascii="Times New Roman" w:eastAsia="Times New Roman" w:hAnsi="Times New Roman" w:cs="Times New Roman"/>
      <w:snapToGrid w:val="0"/>
      <w:sz w:val="24"/>
      <w:szCs w:val="24"/>
    </w:rPr>
  </w:style>
  <w:style w:type="character" w:customStyle="1" w:styleId="ad">
    <w:name w:val="Список Знак"/>
    <w:link w:val="a0"/>
    <w:rsid w:val="00B854A6"/>
    <w:rPr>
      <w:rFonts w:ascii="Times New Roman" w:eastAsia="Times New Roman" w:hAnsi="Times New Roman" w:cs="Times New Roman"/>
      <w:snapToGrid w:val="0"/>
      <w:sz w:val="24"/>
      <w:szCs w:val="24"/>
      <w:lang w:eastAsia="ru-RU"/>
    </w:rPr>
  </w:style>
  <w:style w:type="paragraph" w:customStyle="1" w:styleId="ae">
    <w:name w:val="Табличный"/>
    <w:basedOn w:val="a1"/>
    <w:rsid w:val="00B854A6"/>
    <w:pPr>
      <w:keepNext/>
      <w:widowControl w:val="0"/>
      <w:spacing w:before="60" w:after="60" w:line="240" w:lineRule="auto"/>
      <w:jc w:val="center"/>
    </w:pPr>
    <w:rPr>
      <w:rFonts w:ascii="Times New Roman" w:eastAsia="Times New Roman" w:hAnsi="Times New Roman" w:cs="Times New Roman"/>
      <w:b/>
      <w:sz w:val="26"/>
      <w:szCs w:val="20"/>
    </w:rPr>
  </w:style>
  <w:style w:type="paragraph" w:customStyle="1" w:styleId="af">
    <w:name w:val="Табличный_слева"/>
    <w:basedOn w:val="a1"/>
    <w:rsid w:val="00B854A6"/>
    <w:pPr>
      <w:spacing w:after="0" w:line="240" w:lineRule="auto"/>
    </w:pPr>
    <w:rPr>
      <w:rFonts w:ascii="Times New Roman" w:eastAsia="Times New Roman" w:hAnsi="Times New Roman" w:cs="Times New Roman"/>
      <w:sz w:val="26"/>
      <w:szCs w:val="26"/>
    </w:rPr>
  </w:style>
  <w:style w:type="numbering" w:customStyle="1" w:styleId="8">
    <w:name w:val="Стиль8"/>
    <w:uiPriority w:val="99"/>
    <w:rsid w:val="00B854A6"/>
    <w:pPr>
      <w:numPr>
        <w:numId w:val="4"/>
      </w:numPr>
    </w:pPr>
  </w:style>
  <w:style w:type="paragraph" w:customStyle="1" w:styleId="a">
    <w:name w:val="Список а)"/>
    <w:basedOn w:val="a0"/>
    <w:rsid w:val="00B854A6"/>
    <w:pPr>
      <w:numPr>
        <w:numId w:val="5"/>
      </w:numPr>
      <w:ind w:left="-425" w:firstLine="567"/>
    </w:pPr>
  </w:style>
  <w:style w:type="numbering" w:customStyle="1" w:styleId="1ai1">
    <w:name w:val="1 / a / i1"/>
    <w:basedOn w:val="a4"/>
    <w:next w:val="1ai"/>
    <w:rsid w:val="00B854A6"/>
    <w:pPr>
      <w:numPr>
        <w:numId w:val="6"/>
      </w:numPr>
    </w:pPr>
  </w:style>
  <w:style w:type="numbering" w:styleId="1ai">
    <w:name w:val="Outline List 1"/>
    <w:basedOn w:val="a4"/>
    <w:uiPriority w:val="99"/>
    <w:semiHidden/>
    <w:unhideWhenUsed/>
    <w:rsid w:val="00B854A6"/>
  </w:style>
  <w:style w:type="paragraph" w:styleId="af0">
    <w:name w:val="Normal (Web)"/>
    <w:basedOn w:val="a1"/>
    <w:uiPriority w:val="99"/>
    <w:semiHidden/>
    <w:unhideWhenUsed/>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1"/>
    <w:link w:val="af2"/>
    <w:uiPriority w:val="99"/>
    <w:unhideWhenUsed/>
    <w:rsid w:val="00B854A6"/>
    <w:pPr>
      <w:tabs>
        <w:tab w:val="center" w:pos="4677"/>
        <w:tab w:val="right" w:pos="9355"/>
      </w:tabs>
      <w:spacing w:after="0" w:line="240" w:lineRule="auto"/>
    </w:pPr>
    <w:rPr>
      <w:rFonts w:ascii="Times New Roman" w:eastAsiaTheme="minorHAnsi" w:hAnsi="Times New Roman" w:cs="Times New Roman"/>
      <w:sz w:val="26"/>
      <w:szCs w:val="26"/>
      <w:lang w:eastAsia="en-US"/>
    </w:rPr>
  </w:style>
  <w:style w:type="character" w:customStyle="1" w:styleId="af2">
    <w:name w:val="Верхний колонтитул Знак"/>
    <w:basedOn w:val="a2"/>
    <w:link w:val="af1"/>
    <w:uiPriority w:val="99"/>
    <w:rsid w:val="00B854A6"/>
    <w:rPr>
      <w:rFonts w:ascii="Times New Roman" w:hAnsi="Times New Roman" w:cs="Times New Roman"/>
      <w:sz w:val="26"/>
      <w:szCs w:val="26"/>
    </w:rPr>
  </w:style>
  <w:style w:type="paragraph" w:styleId="af3">
    <w:name w:val="footer"/>
    <w:basedOn w:val="a1"/>
    <w:link w:val="af4"/>
    <w:uiPriority w:val="99"/>
    <w:unhideWhenUsed/>
    <w:rsid w:val="00B854A6"/>
    <w:pPr>
      <w:tabs>
        <w:tab w:val="center" w:pos="4677"/>
        <w:tab w:val="right" w:pos="9355"/>
      </w:tabs>
      <w:spacing w:after="0" w:line="240" w:lineRule="auto"/>
    </w:pPr>
    <w:rPr>
      <w:rFonts w:ascii="Times New Roman" w:eastAsiaTheme="minorHAnsi" w:hAnsi="Times New Roman" w:cs="Times New Roman"/>
      <w:sz w:val="26"/>
      <w:szCs w:val="26"/>
      <w:lang w:eastAsia="en-US"/>
    </w:rPr>
  </w:style>
  <w:style w:type="character" w:customStyle="1" w:styleId="af4">
    <w:name w:val="Нижний колонтитул Знак"/>
    <w:basedOn w:val="a2"/>
    <w:link w:val="af3"/>
    <w:uiPriority w:val="99"/>
    <w:rsid w:val="00B854A6"/>
    <w:rPr>
      <w:rFonts w:ascii="Times New Roman" w:hAnsi="Times New Roman" w:cs="Times New Roman"/>
      <w:sz w:val="26"/>
      <w:szCs w:val="26"/>
    </w:rPr>
  </w:style>
  <w:style w:type="paragraph" w:customStyle="1" w:styleId="af5">
    <w:name w:val="Прижатый влево"/>
    <w:basedOn w:val="a1"/>
    <w:next w:val="a1"/>
    <w:uiPriority w:val="99"/>
    <w:rsid w:val="00DC33DF"/>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f6">
    <w:name w:val="Гипертекстовая ссылка"/>
    <w:basedOn w:val="a2"/>
    <w:uiPriority w:val="99"/>
    <w:rsid w:val="008C61CA"/>
    <w:rPr>
      <w:color w:val="106BBE"/>
    </w:rPr>
  </w:style>
  <w:style w:type="paragraph" w:customStyle="1" w:styleId="af7">
    <w:name w:val="Нормальный (таблица)"/>
    <w:basedOn w:val="a1"/>
    <w:next w:val="a1"/>
    <w:uiPriority w:val="99"/>
    <w:rsid w:val="00EF0ED3"/>
    <w:pPr>
      <w:autoSpaceDE w:val="0"/>
      <w:autoSpaceDN w:val="0"/>
      <w:adjustRightInd w:val="0"/>
      <w:spacing w:after="0" w:line="240" w:lineRule="auto"/>
      <w:jc w:val="both"/>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8A69B9CD740D271BBA33D41A2D30AD159DB033AA6A31F3EF8D6BB6B94B4750D81D285108DB527B5703595236CD3B152085ACA58BCE890FCBDDFA71x7e9X" TargetMode="External"/><Relationship Id="rId18" Type="http://schemas.openxmlformats.org/officeDocument/2006/relationships/image" Target="media/image2.wmf"/><Relationship Id="rId26" Type="http://schemas.openxmlformats.org/officeDocument/2006/relationships/hyperlink" Target="garantF1://2206247.0" TargetMode="External"/><Relationship Id="rId39" Type="http://schemas.openxmlformats.org/officeDocument/2006/relationships/hyperlink" Target="consultantplus://offline/ref=D6854CF276C8651A9C531E623C5B4A3E1FB57F9A6C82DFD0B508B31E30pBP9H" TargetMode="External"/><Relationship Id="rId21" Type="http://schemas.openxmlformats.org/officeDocument/2006/relationships/hyperlink" Target="consultantplus://offline/ref=45498D97B327D1C4B49CA3A110892FB37EDECE7D0903267F02923ED227o4PDH" TargetMode="External"/><Relationship Id="rId34" Type="http://schemas.openxmlformats.org/officeDocument/2006/relationships/hyperlink" Target="consultantplus://offline/ref=D6854CF276C8651A9C531E623C5B4A3E1FB777956C89DFD0B508B31E30pBP9H" TargetMode="External"/><Relationship Id="rId42" Type="http://schemas.openxmlformats.org/officeDocument/2006/relationships/hyperlink" Target="consultantplus://offline/ref=D6854CF276C8651A9C531E623C5B4A3E1CB5759B6584DFD0B508B31E30pBP9H" TargetMode="External"/><Relationship Id="rId47" Type="http://schemas.openxmlformats.org/officeDocument/2006/relationships/hyperlink" Target="consultantplus://offline/ref=D6854CF276C8651A9C531E623C5B4A3E1CB375966182DFD0B508B31E30B99B66E9DC89F07D65219Dp5P6H" TargetMode="External"/><Relationship Id="rId50" Type="http://schemas.openxmlformats.org/officeDocument/2006/relationships/hyperlink" Target="consultantplus://offline/ref=D6854CF276C8651A9C531E623C5B4A3E1CB375966182DFD0B508B31E30B99B66E9DC89F07D65219Dp5P6H" TargetMode="External"/><Relationship Id="rId55" Type="http://schemas.openxmlformats.org/officeDocument/2006/relationships/hyperlink" Target="consultantplus://offline/ref=D6854CF276C8651A9C531E623C5B4A3E1CB171976783DFD0B508B31E30pBP9H"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5498D97B327D1C4B49CBDAC06E571BC7CD790790F0025285AC33885781DF646A56EB4B29761C050783BB36Co3P3H" TargetMode="External"/><Relationship Id="rId29" Type="http://schemas.openxmlformats.org/officeDocument/2006/relationships/hyperlink" Target="consultantplus://offline/ref=9462044FF3340272E3CD79C95FE35CFD56E376FE078E3B1B3EB5253A50F21BE96C75FF0FA8791F5C6D8BC359613A834CE9Y1C1F" TargetMode="External"/><Relationship Id="rId11" Type="http://schemas.openxmlformats.org/officeDocument/2006/relationships/hyperlink" Target="consultantplus://offline/ref=DB8752381C0B5BFA9B86C5EFB444B9BF7AFC0614A615ABC6052B7D2B2ED6BB7345A38D98E436A88CCAAFBD4CJ5W3X" TargetMode="External"/><Relationship Id="rId24" Type="http://schemas.openxmlformats.org/officeDocument/2006/relationships/hyperlink" Target="consultantplus://offline/ref=45498D97B327D1C4B49CA3A110892FB37EDECF720900267F02923ED227o4PDH" TargetMode="External"/><Relationship Id="rId32" Type="http://schemas.openxmlformats.org/officeDocument/2006/relationships/hyperlink" Target="consultantplus://offline/ref=D6854CF276C8651A9C53006F2A3714311DBE289E6C88DC87E057E84367B09131pAPEH" TargetMode="External"/><Relationship Id="rId37" Type="http://schemas.openxmlformats.org/officeDocument/2006/relationships/hyperlink" Target="consultantplus://offline/ref=D6854CF276C8651A9C531E623C5B4A3E1FB777906686DFD0B508B31E30pBP9H" TargetMode="External"/><Relationship Id="rId40" Type="http://schemas.openxmlformats.org/officeDocument/2006/relationships/hyperlink" Target="consultantplus://offline/ref=D6854CF276C8651A9C531E623C5B4A3E1FB47F926582DFD0B508B31E30B99B66E9DC89F07D65209Dp5P2H" TargetMode="External"/><Relationship Id="rId45" Type="http://schemas.openxmlformats.org/officeDocument/2006/relationships/hyperlink" Target="consultantplus://offline/ref=D6854CF276C8651A9C531E623C5B4A3E19B47395668A82DABD51BF1C37B6C471EE9585F17D6520p9P9H" TargetMode="External"/><Relationship Id="rId53" Type="http://schemas.openxmlformats.org/officeDocument/2006/relationships/hyperlink" Target="consultantplus://offline/ref=D6854CF276C8651A9C531E623C5B4A3E1CB0709B6D85DFD0B508B31E30pBP9H" TargetMode="External"/><Relationship Id="rId58" Type="http://schemas.openxmlformats.org/officeDocument/2006/relationships/hyperlink" Target="consultantplus://offline/ref=D6854CF276C8651A9C531E623C5B4A3E1FB777906480DFD0B508B31E30pBP9H"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3.wmf"/><Relationship Id="rId14" Type="http://schemas.openxmlformats.org/officeDocument/2006/relationships/hyperlink" Target="consultantplus://offline/ref=F6915D805F9C04558CFE869B4268E058107DC5543AE31803470000A8AF81AB5E7B016AED1CFC9F7CBBBFCA06026B4DB35F09A5316C15AB0E00ADB40CS0f0X" TargetMode="External"/><Relationship Id="rId22" Type="http://schemas.openxmlformats.org/officeDocument/2006/relationships/hyperlink" Target="consultantplus://offline/ref=45498D97B327D1C4B49CBDAC06E571BC7CD790790D082D2C5DCD658F7044FA44A261EBA59028CC51793BB1o6P8H" TargetMode="External"/><Relationship Id="rId27" Type="http://schemas.openxmlformats.org/officeDocument/2006/relationships/hyperlink" Target="garantF1://2206297.0" TargetMode="External"/><Relationship Id="rId30" Type="http://schemas.openxmlformats.org/officeDocument/2006/relationships/hyperlink" Target="consultantplus://offline/ref=D6854CF276C8651A9C531E623C5B4A3E1FB471956788DFD0B508B31E30pBP9H" TargetMode="External"/><Relationship Id="rId35" Type="http://schemas.openxmlformats.org/officeDocument/2006/relationships/hyperlink" Target="consultantplus://offline/ref=D6854CF276C8651A9C531E623C5B4A3E1FB777906686DFD0B508B31E30pBP9H" TargetMode="External"/><Relationship Id="rId43" Type="http://schemas.openxmlformats.org/officeDocument/2006/relationships/hyperlink" Target="consultantplus://offline/ref=D6854CF276C8651A9C531E623C5B4A3E1EB47192608A82DABD51BF1C37B6C471EE9585F17D6520p9P8H" TargetMode="External"/><Relationship Id="rId48" Type="http://schemas.openxmlformats.org/officeDocument/2006/relationships/hyperlink" Target="consultantplus://offline/ref=D6854CF276C8651A9C531E623C5B4A3E1CB375966182DFD0B508B31E30B99B66E9DC89F07D65219Dp5P6H" TargetMode="External"/><Relationship Id="rId56" Type="http://schemas.openxmlformats.org/officeDocument/2006/relationships/hyperlink" Target="consultantplus://offline/ref=D6854CF276C8651A9C531E623C5B4A3E1FB576926780DFD0B508B31E30pBP9H"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D6854CF276C8651A9C531E623C5B4A3E1CBD75936788DFD0B508B31E30pBP9H" TargetMode="External"/><Relationship Id="rId3" Type="http://schemas.openxmlformats.org/officeDocument/2006/relationships/styles" Target="styles.xml"/><Relationship Id="rId12" Type="http://schemas.openxmlformats.org/officeDocument/2006/relationships/hyperlink" Target="consultantplus://offline/ref=8D84C229F95C85AB093A49142742BAD416A397F05D4AF20EE605DDF98C2AFF53413F1AB079EABD6659C9464413oEb7X" TargetMode="External"/><Relationship Id="rId17" Type="http://schemas.openxmlformats.org/officeDocument/2006/relationships/hyperlink" Target="consultantplus://offline/ref=45498D97B327D1C4B49CA3A110892FB37DD5C7700C05267F02923ED2274DF013E52EB2E7D425CD50o7P8H" TargetMode="External"/><Relationship Id="rId25" Type="http://schemas.openxmlformats.org/officeDocument/2006/relationships/hyperlink" Target="consultantplus://offline/ref=45498D97B327D1C4B49CA3A110892FB37EDECF7D0803267F02923ED227o4PDH" TargetMode="External"/><Relationship Id="rId33" Type="http://schemas.openxmlformats.org/officeDocument/2006/relationships/hyperlink" Target="consultantplus://offline/ref=D6854CF276C8651A9C531E623C5B4A3E1FB777956C89DFD0B508B31E30pBP9H" TargetMode="External"/><Relationship Id="rId38" Type="http://schemas.openxmlformats.org/officeDocument/2006/relationships/hyperlink" Target="consultantplus://offline/ref=D6854CF276C8651A9C531E623C5B4A3E1FB777906686DFD0B508B31E30pBP9H" TargetMode="External"/><Relationship Id="rId46" Type="http://schemas.openxmlformats.org/officeDocument/2006/relationships/hyperlink" Target="consultantplus://offline/ref=D6854CF276C8651A9C531E623C5B4A3E1BBC7794668A82DABD51BF1C37B6C471EE9585F17D6520p9PBH" TargetMode="External"/><Relationship Id="rId59" Type="http://schemas.openxmlformats.org/officeDocument/2006/relationships/hyperlink" Target="consultantplus://offline/ref=D6854CF276C8651A9C53006F2A3714311DBE289E6D80D38EE957E84367B09131pAPEH" TargetMode="External"/><Relationship Id="rId20" Type="http://schemas.openxmlformats.org/officeDocument/2006/relationships/hyperlink" Target="consultantplus://offline/ref=45498D97B327D1C4B49CBDAC06E571BC7CD790790F00282D5CC13885781DF646A5o6PEH" TargetMode="External"/><Relationship Id="rId41" Type="http://schemas.openxmlformats.org/officeDocument/2006/relationships/hyperlink" Target="consultantplus://offline/ref=D6854CF276C8651A9C531E623C5B4A3E1FB7769A6386DFD0B508B31E30B99B66E9DC89F07D65229Ep5P1H" TargetMode="External"/><Relationship Id="rId54" Type="http://schemas.openxmlformats.org/officeDocument/2006/relationships/hyperlink" Target="consultantplus://offline/ref=D6854CF276C8651A9C53006F2A3714311DBE289E6281D781EC57E84367B09131pAPEH"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FD57A4BE36CBF767D08AD033730894655AF1D45CB7B18AEC95C861923095692FD1FF85492E77846AF26E0F01429DD0BBF5574EB19981A8Dl0f0X" TargetMode="External"/><Relationship Id="rId23" Type="http://schemas.openxmlformats.org/officeDocument/2006/relationships/hyperlink" Target="consultantplus://offline/ref=45498D97B327D1C4B49CA3A110892FB37EDECF770A05267F02923ED227o4PDH" TargetMode="External"/><Relationship Id="rId28" Type="http://schemas.openxmlformats.org/officeDocument/2006/relationships/hyperlink" Target="garantF1://2206212.0" TargetMode="External"/><Relationship Id="rId36" Type="http://schemas.openxmlformats.org/officeDocument/2006/relationships/hyperlink" Target="consultantplus://offline/ref=D6854CF276C8651A9C531E623C5B4A3E1FB777906686DFD0B508B31E30pBP9H" TargetMode="External"/><Relationship Id="rId49" Type="http://schemas.openxmlformats.org/officeDocument/2006/relationships/hyperlink" Target="consultantplus://offline/ref=D6854CF276C8651A9C531E623C5B4A3E1EB47192608A82DABD51BF1C37B6C471EE9585F17D6520p9P8H" TargetMode="External"/><Relationship Id="rId57" Type="http://schemas.openxmlformats.org/officeDocument/2006/relationships/hyperlink" Target="consultantplus://offline/ref=D6854CF276C8651A9C531E623C5B4A3E1FB777976681DFD0B508B31E30B99B66E9DC89F07D65279Dp5P1H" TargetMode="External"/><Relationship Id="rId10" Type="http://schemas.openxmlformats.org/officeDocument/2006/relationships/hyperlink" Target="consultantplus://offline/ref=0D278D86610207FA43EDEBB16352D45313710BE3B04E4706B9179F080C21641FA12E4E5A5B6E8C77A24BD45490R9GAF" TargetMode="External"/><Relationship Id="rId31" Type="http://schemas.openxmlformats.org/officeDocument/2006/relationships/hyperlink" Target="consultantplus://offline/ref=D6854CF276C8651A9C531E623C5B4A3E1FB5779B6D84DFD0B508B31E30pBP9H" TargetMode="External"/><Relationship Id="rId44" Type="http://schemas.openxmlformats.org/officeDocument/2006/relationships/hyperlink" Target="consultantplus://offline/ref=D6854CF276C8651A9C531E623C5B4A3E1AB17291608A82DABD51BF1C37B6C471EE9585F17D6520p9P8H" TargetMode="External"/><Relationship Id="rId52" Type="http://schemas.openxmlformats.org/officeDocument/2006/relationships/hyperlink" Target="consultantplus://offline/ref=D6854CF276C8651A9C531E623C5B4A3E1CB67697658A82DABD51BF1C37B6C471EE9585F17D6520p9P8H" TargetMode="External"/><Relationship Id="rId60" Type="http://schemas.openxmlformats.org/officeDocument/2006/relationships/hyperlink" Target="consultantplus://offline/ref=D6854CF276C8651A9C531E623C5B4A3E1FB777956C89DFD0B508B31E30pBP9H" TargetMode="External"/><Relationship Id="rId4" Type="http://schemas.openxmlformats.org/officeDocument/2006/relationships/settings" Target="settings.xml"/><Relationship Id="rId9" Type="http://schemas.openxmlformats.org/officeDocument/2006/relationships/hyperlink" Target="consultantplus://offline/ref=00A07B2C4A4D4DDFB74CE6846C7966C7CF4FD6378403B6A89283EACDF2B04C1EDEEA30FD8269E606E7F804D526d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0DC2-8C3F-40AE-87B8-C3D924AA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91</Pages>
  <Words>29314</Words>
  <Characters>167094</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Худолей</dc:creator>
  <cp:keywords/>
  <dc:description/>
  <cp:lastModifiedBy>Троценко Наталья Александровна</cp:lastModifiedBy>
  <cp:revision>6</cp:revision>
  <cp:lastPrinted>2019-10-03T01:46:00Z</cp:lastPrinted>
  <dcterms:created xsi:type="dcterms:W3CDTF">2019-09-26T06:35:00Z</dcterms:created>
  <dcterms:modified xsi:type="dcterms:W3CDTF">2019-10-03T01:48:00Z</dcterms:modified>
</cp:coreProperties>
</file>