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Default="00813432" w:rsidP="00813432">
      <w:pPr>
        <w:pStyle w:val="ConsPlusNormal"/>
        <w:ind w:left="5387"/>
        <w:jc w:val="center"/>
        <w:rPr>
          <w:rFonts w:ascii="Times New Roman" w:hAnsi="Times New Roman" w:cs="Times New Roman"/>
          <w:sz w:val="26"/>
          <w:szCs w:val="26"/>
        </w:rPr>
      </w:pPr>
    </w:p>
    <w:p w:rsidR="00813432" w:rsidRPr="00A5618A" w:rsidRDefault="00813432" w:rsidP="00C17060">
      <w:pPr>
        <w:pStyle w:val="ConsPlusNormal"/>
        <w:spacing w:line="360" w:lineRule="auto"/>
        <w:ind w:left="5387"/>
        <w:jc w:val="center"/>
        <w:rPr>
          <w:rFonts w:ascii="Times New Roman" w:hAnsi="Times New Roman" w:cs="Times New Roman"/>
          <w:sz w:val="26"/>
          <w:szCs w:val="26"/>
        </w:rPr>
      </w:pPr>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C17060">
      <w:pPr>
        <w:pStyle w:val="ConsPlusNormal"/>
        <w:ind w:left="5387"/>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C17060">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0" w:name="P42"/>
      <w:bookmarkEnd w:id="0"/>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2552"/>
        <w:gridCol w:w="6946"/>
      </w:tblGrid>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Ответственный 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Соисполнитель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Norma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813432" w:rsidRPr="002D3B7C" w:rsidRDefault="00813432" w:rsidP="00FA7545">
            <w:pPr>
              <w:pStyle w:val="ConsPlusCell"/>
              <w:widowControl/>
              <w:ind w:firstLine="356"/>
              <w:jc w:val="both"/>
              <w:rPr>
                <w:rFonts w:ascii="Times New Roman" w:hAnsi="Times New Roman" w:cs="Times New Roman"/>
                <w:sz w:val="24"/>
                <w:szCs w:val="24"/>
              </w:rPr>
            </w:pPr>
          </w:p>
        </w:tc>
      </w:tr>
      <w:tr w:rsidR="005A2567"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2D3B7C" w:rsidRDefault="00F74327"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Структура муниципальной П</w:t>
            </w:r>
            <w:r w:rsidR="005A2567">
              <w:rPr>
                <w:rFonts w:ascii="Times New Roman" w:hAnsi="Times New Roman" w:cs="Times New Roman"/>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tcPr>
          <w:p w:rsidR="005A2567" w:rsidRDefault="005A2567" w:rsidP="00FA7545">
            <w:pPr>
              <w:pStyle w:val="ConsPlusNormal"/>
              <w:ind w:firstLine="356"/>
              <w:jc w:val="both"/>
              <w:rPr>
                <w:rFonts w:ascii="Times New Roman" w:hAnsi="Times New Roman" w:cs="Times New Roman"/>
                <w:sz w:val="24"/>
                <w:szCs w:val="24"/>
              </w:rPr>
            </w:pPr>
          </w:p>
          <w:p w:rsidR="000954AF" w:rsidRPr="002D3B7C" w:rsidRDefault="000954AF" w:rsidP="00FA7545">
            <w:pPr>
              <w:pStyle w:val="ConsPlusNormal"/>
              <w:ind w:firstLine="356"/>
              <w:jc w:val="both"/>
              <w:rPr>
                <w:rFonts w:ascii="Times New Roman" w:hAnsi="Times New Roman" w:cs="Times New Roman"/>
                <w:sz w:val="24"/>
                <w:szCs w:val="24"/>
              </w:rPr>
            </w:pPr>
          </w:p>
        </w:tc>
      </w:tr>
      <w:tr w:rsidR="000954AF"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Default="000954AF"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Подпрограммы:</w:t>
            </w:r>
          </w:p>
        </w:tc>
        <w:tc>
          <w:tcPr>
            <w:tcW w:w="6946" w:type="dxa"/>
            <w:tcBorders>
              <w:top w:val="single" w:sz="6" w:space="0" w:color="auto"/>
              <w:left w:val="single" w:sz="6" w:space="0" w:color="auto"/>
              <w:bottom w:val="single" w:sz="6" w:space="0" w:color="auto"/>
              <w:right w:val="single" w:sz="6" w:space="0" w:color="auto"/>
            </w:tcBorders>
          </w:tcPr>
          <w:p w:rsidR="000954AF" w:rsidRPr="000E18AE" w:rsidRDefault="000E18AE" w:rsidP="00FA7545">
            <w:pPr>
              <w:pStyle w:val="ConsPlusNormal"/>
              <w:ind w:firstLine="356"/>
              <w:jc w:val="both"/>
              <w:rPr>
                <w:rFonts w:ascii="Times New Roman" w:hAnsi="Times New Roman" w:cs="Times New Roman"/>
                <w:sz w:val="24"/>
                <w:szCs w:val="24"/>
              </w:rPr>
            </w:pPr>
            <w:r w:rsidRPr="000E18AE">
              <w:rPr>
                <w:rFonts w:ascii="Times New Roman" w:hAnsi="Times New Roman" w:cs="Times New Roman"/>
              </w:rPr>
              <w:t xml:space="preserve">Подпрограмма </w:t>
            </w:r>
            <w:r w:rsidRPr="000E18AE">
              <w:rPr>
                <w:rFonts w:ascii="Times New Roman" w:eastAsia="Calibri" w:hAnsi="Times New Roman" w:cs="Times New Roman"/>
                <w:bCs/>
                <w:lang w:eastAsia="en-US"/>
              </w:rPr>
              <w:t>«Благоустройство территорий, детских и спортивных площадок Находкинского городского округа» на 2019 – 2024 годы</w:t>
            </w:r>
          </w:p>
        </w:tc>
      </w:tr>
      <w:tr w:rsidR="00384738"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2D3B7C" w:rsidRDefault="00384738"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Pr>
                <w:rFonts w:ascii="Times New Roman" w:hAnsi="Times New Roman" w:cs="Times New Roman"/>
                <w:sz w:val="24"/>
                <w:szCs w:val="24"/>
              </w:rPr>
              <w:t xml:space="preserve">муниципальной </w:t>
            </w:r>
            <w:r w:rsidRPr="002D3B7C">
              <w:rPr>
                <w:rFonts w:ascii="Times New Roman" w:hAnsi="Times New Roman" w:cs="Times New Roman"/>
                <w:sz w:val="24"/>
                <w:szCs w:val="24"/>
              </w:rPr>
              <w:t>Программы</w:t>
            </w:r>
          </w:p>
        </w:tc>
        <w:tc>
          <w:tcPr>
            <w:tcW w:w="6946" w:type="dxa"/>
            <w:tcBorders>
              <w:top w:val="single" w:sz="6" w:space="0" w:color="auto"/>
              <w:left w:val="single" w:sz="6" w:space="0" w:color="auto"/>
              <w:bottom w:val="single" w:sz="6" w:space="0" w:color="auto"/>
              <w:right w:val="single" w:sz="6" w:space="0" w:color="auto"/>
            </w:tcBorders>
          </w:tcPr>
          <w:p w:rsidR="00026549" w:rsidRPr="000E18AE" w:rsidRDefault="00026549" w:rsidP="00026549">
            <w:pPr>
              <w:pStyle w:val="ConsPlusNormal"/>
              <w:ind w:firstLine="356"/>
              <w:jc w:val="both"/>
              <w:rPr>
                <w:rFonts w:ascii="Times New Roman" w:hAnsi="Times New Roman" w:cs="Times New Roman"/>
                <w:sz w:val="24"/>
                <w:szCs w:val="24"/>
              </w:rPr>
            </w:pPr>
            <w:r w:rsidRPr="000E18AE">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sidR="00997A8C">
              <w:rPr>
                <w:rFonts w:ascii="Times New Roman" w:hAnsi="Times New Roman" w:cs="Times New Roman"/>
                <w:sz w:val="24"/>
                <w:szCs w:val="24"/>
              </w:rPr>
              <w:t>4</w:t>
            </w:r>
            <w:r w:rsidRPr="000E18AE">
              <w:rPr>
                <w:rFonts w:ascii="Times New Roman" w:hAnsi="Times New Roman" w:cs="Times New Roman"/>
                <w:sz w:val="24"/>
                <w:szCs w:val="24"/>
              </w:rPr>
              <w:t xml:space="preserve"> годы.</w:t>
            </w:r>
          </w:p>
          <w:p w:rsidR="00353AA8" w:rsidRPr="000E18AE" w:rsidRDefault="00353AA8" w:rsidP="00026549">
            <w:pPr>
              <w:pStyle w:val="ConsPlusNormal"/>
              <w:ind w:firstLine="356"/>
              <w:jc w:val="both"/>
              <w:rPr>
                <w:rFonts w:ascii="Times New Roman" w:hAnsi="Times New Roman" w:cs="Times New Roman"/>
                <w:sz w:val="24"/>
                <w:szCs w:val="24"/>
              </w:rPr>
            </w:pP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Цель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Default="005007E7" w:rsidP="005007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13432" w:rsidRPr="002D3B7C">
              <w:rPr>
                <w:rFonts w:ascii="Times New Roman" w:hAnsi="Times New Roman" w:cs="Times New Roman"/>
                <w:sz w:val="24"/>
                <w:szCs w:val="24"/>
              </w:rPr>
              <w:t>Повышение уровня ком</w:t>
            </w:r>
            <w:r>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Pr>
                <w:rFonts w:ascii="Times New Roman" w:hAnsi="Times New Roman" w:cs="Times New Roman"/>
                <w:sz w:val="24"/>
                <w:szCs w:val="24"/>
              </w:rPr>
              <w:t xml:space="preserve"> </w:t>
            </w:r>
            <w:r w:rsidRPr="002D3B7C">
              <w:rPr>
                <w:rFonts w:ascii="Times New Roman" w:hAnsi="Times New Roman" w:cs="Times New Roman"/>
                <w:sz w:val="24"/>
                <w:szCs w:val="24"/>
              </w:rPr>
              <w:t>Находкинского городского округа</w:t>
            </w:r>
            <w:r>
              <w:rPr>
                <w:rFonts w:ascii="Times New Roman" w:hAnsi="Times New Roman" w:cs="Times New Roman"/>
                <w:sz w:val="24"/>
                <w:szCs w:val="24"/>
              </w:rPr>
              <w:t>.</w:t>
            </w:r>
          </w:p>
          <w:p w:rsidR="00353AA8" w:rsidRPr="002D3B7C" w:rsidRDefault="00353AA8" w:rsidP="005007E7">
            <w:pPr>
              <w:pStyle w:val="ConsPlusNormal"/>
              <w:jc w:val="both"/>
              <w:rPr>
                <w:rFonts w:ascii="Times New Roman" w:hAnsi="Times New Roman" w:cs="Times New Roman"/>
                <w:sz w:val="24"/>
                <w:szCs w:val="24"/>
              </w:rPr>
            </w:pPr>
          </w:p>
        </w:tc>
      </w:tr>
      <w:tr w:rsidR="00813432" w:rsidRPr="00F73F9B" w:rsidTr="00D91913">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2D3B7C" w:rsidRDefault="00813432" w:rsidP="00FA7545">
            <w:pPr>
              <w:tabs>
                <w:tab w:val="left" w:pos="2810"/>
              </w:tabs>
              <w:ind w:right="27"/>
            </w:pPr>
            <w:r w:rsidRPr="002D3B7C">
              <w:lastRenderedPageBreak/>
              <w:t>Задачи муниципальной Программы</w:t>
            </w:r>
          </w:p>
        </w:tc>
        <w:tc>
          <w:tcPr>
            <w:tcW w:w="6946" w:type="dxa"/>
            <w:tcBorders>
              <w:top w:val="single" w:sz="6" w:space="0" w:color="auto"/>
              <w:left w:val="single" w:sz="6" w:space="0" w:color="auto"/>
              <w:bottom w:val="single" w:sz="4" w:space="0" w:color="auto"/>
              <w:right w:val="single" w:sz="6" w:space="0" w:color="auto"/>
            </w:tcBorders>
          </w:tcPr>
          <w:p w:rsidR="00813432" w:rsidRPr="002D3B7C" w:rsidRDefault="00750B3E" w:rsidP="00FA7545">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007E7">
              <w:rPr>
                <w:rFonts w:ascii="Times New Roman" w:hAnsi="Times New Roman" w:cs="Times New Roman"/>
                <w:sz w:val="24"/>
                <w:szCs w:val="24"/>
              </w:rPr>
              <w:t xml:space="preserve"> дворовых территорий многоквартирных домов </w:t>
            </w:r>
            <w:r w:rsidR="005007E7" w:rsidRPr="002D3B7C">
              <w:rPr>
                <w:rFonts w:ascii="Times New Roman" w:hAnsi="Times New Roman" w:cs="Times New Roman"/>
                <w:sz w:val="24"/>
                <w:szCs w:val="24"/>
              </w:rPr>
              <w:t>Находкинского городского округа</w:t>
            </w:r>
            <w:r w:rsidR="0091523C">
              <w:rPr>
                <w:rFonts w:ascii="Times New Roman" w:hAnsi="Times New Roman" w:cs="Times New Roman"/>
                <w:sz w:val="24"/>
                <w:szCs w:val="24"/>
              </w:rPr>
              <w:t>, в том числе с вовлечением заинтересованных лиц в реализацию мероприятий по благоустройству.</w:t>
            </w:r>
          </w:p>
          <w:p w:rsidR="00813432" w:rsidRDefault="00750B3E"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A2567">
              <w:rPr>
                <w:rFonts w:ascii="Times New Roman" w:hAnsi="Times New Roman" w:cs="Times New Roman"/>
                <w:sz w:val="24"/>
                <w:szCs w:val="24"/>
              </w:rPr>
              <w:t xml:space="preserve"> </w:t>
            </w:r>
            <w:r w:rsidR="005007E7">
              <w:rPr>
                <w:rFonts w:ascii="Times New Roman" w:hAnsi="Times New Roman" w:cs="Times New Roman"/>
                <w:sz w:val="24"/>
                <w:szCs w:val="24"/>
              </w:rPr>
              <w:t>территорий общего пользования</w:t>
            </w:r>
            <w:r w:rsidR="000E18AE">
              <w:rPr>
                <w:rFonts w:ascii="Times New Roman" w:hAnsi="Times New Roman" w:cs="Times New Roman"/>
                <w:sz w:val="24"/>
                <w:szCs w:val="24"/>
              </w:rPr>
              <w:t xml:space="preserve"> Находкинского городского округа</w:t>
            </w:r>
            <w:r w:rsidR="005007E7">
              <w:rPr>
                <w:rFonts w:ascii="Times New Roman" w:hAnsi="Times New Roman" w:cs="Times New Roman"/>
                <w:sz w:val="24"/>
                <w:szCs w:val="24"/>
              </w:rPr>
              <w:t>.</w:t>
            </w:r>
          </w:p>
          <w:p w:rsidR="000E18AE" w:rsidRDefault="00916B3A"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Улучшение состояния</w:t>
            </w:r>
            <w:r w:rsidRPr="00DB40C7">
              <w:rPr>
                <w:rFonts w:ascii="Times New Roman" w:hAnsi="Times New Roman" w:cs="Times New Roman"/>
                <w:sz w:val="24"/>
                <w:szCs w:val="24"/>
              </w:rPr>
              <w:t xml:space="preserve"> территорий, детских и спортивных площадок</w:t>
            </w:r>
            <w:r w:rsidRPr="002D3B7C">
              <w:rPr>
                <w:rFonts w:ascii="Times New Roman" w:hAnsi="Times New Roman" w:cs="Times New Roman"/>
                <w:sz w:val="24"/>
                <w:szCs w:val="24"/>
              </w:rPr>
              <w:t xml:space="preserve"> Находкинского городского округа</w:t>
            </w:r>
            <w:r>
              <w:rPr>
                <w:rFonts w:ascii="Times New Roman" w:hAnsi="Times New Roman" w:cs="Times New Roman"/>
                <w:sz w:val="24"/>
                <w:szCs w:val="24"/>
              </w:rPr>
              <w:t>.</w:t>
            </w:r>
          </w:p>
          <w:p w:rsidR="00353AA8" w:rsidRPr="006D6DB7" w:rsidRDefault="00353AA8" w:rsidP="002C0408">
            <w:pPr>
              <w:pStyle w:val="ConsPlusNormal"/>
              <w:tabs>
                <w:tab w:val="left" w:pos="780"/>
              </w:tabs>
              <w:ind w:left="427"/>
              <w:jc w:val="both"/>
              <w:rPr>
                <w:rFonts w:ascii="Times New Roman" w:hAnsi="Times New Roman" w:cs="Times New Roman"/>
                <w:sz w:val="24"/>
                <w:szCs w:val="24"/>
              </w:rPr>
            </w:pPr>
          </w:p>
        </w:tc>
      </w:tr>
      <w:tr w:rsidR="00813432" w:rsidRPr="00F73F9B" w:rsidTr="00D91913">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Этапы и сроки реализации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rPr>
                <w:rFonts w:ascii="Times New Roman" w:hAnsi="Times New Roman" w:cs="Times New Roman"/>
                <w:sz w:val="24"/>
                <w:szCs w:val="24"/>
              </w:rPr>
            </w:pPr>
            <w:r w:rsidRPr="002D3B7C">
              <w:rPr>
                <w:rFonts w:ascii="Times New Roman" w:hAnsi="Times New Roman" w:cs="Times New Roman"/>
                <w:sz w:val="24"/>
                <w:szCs w:val="24"/>
              </w:rPr>
              <w:t>Муниципальная Про</w:t>
            </w:r>
            <w:r w:rsidR="00FA51DE">
              <w:rPr>
                <w:rFonts w:ascii="Times New Roman" w:hAnsi="Times New Roman" w:cs="Times New Roman"/>
                <w:sz w:val="24"/>
                <w:szCs w:val="24"/>
              </w:rPr>
              <w:t xml:space="preserve">грамма будет реализована </w:t>
            </w:r>
            <w:r w:rsidR="003F36BD">
              <w:rPr>
                <w:rFonts w:ascii="Times New Roman" w:hAnsi="Times New Roman" w:cs="Times New Roman"/>
                <w:sz w:val="24"/>
                <w:szCs w:val="24"/>
              </w:rPr>
              <w:t xml:space="preserve">в один </w:t>
            </w:r>
            <w:r w:rsidRPr="002D3B7C">
              <w:rPr>
                <w:rFonts w:ascii="Times New Roman" w:hAnsi="Times New Roman" w:cs="Times New Roman"/>
                <w:sz w:val="24"/>
                <w:szCs w:val="24"/>
              </w:rPr>
              <w:t>этап в течение 2018-202</w:t>
            </w:r>
            <w:r w:rsidR="00916B3A">
              <w:rPr>
                <w:rFonts w:ascii="Times New Roman" w:hAnsi="Times New Roman" w:cs="Times New Roman"/>
                <w:sz w:val="24"/>
                <w:szCs w:val="24"/>
              </w:rPr>
              <w:t>4</w:t>
            </w:r>
            <w:r w:rsidRPr="002D3B7C">
              <w:rPr>
                <w:rFonts w:ascii="Times New Roman" w:hAnsi="Times New Roman" w:cs="Times New Roman"/>
                <w:sz w:val="24"/>
                <w:szCs w:val="24"/>
              </w:rPr>
              <w:t xml:space="preserve"> годов.</w:t>
            </w:r>
          </w:p>
          <w:p w:rsidR="00813432" w:rsidRPr="002D3B7C" w:rsidRDefault="00813432" w:rsidP="00FA7545">
            <w:pPr>
              <w:jc w:val="center"/>
            </w:pPr>
          </w:p>
        </w:tc>
      </w:tr>
      <w:tr w:rsidR="00813432" w:rsidRPr="00F73F9B" w:rsidTr="00D91913">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663B06"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2D3B7C">
              <w:rPr>
                <w:rFonts w:ascii="Times New Roman" w:hAnsi="Times New Roman" w:cs="Times New Roman"/>
                <w:sz w:val="24"/>
                <w:szCs w:val="24"/>
              </w:rPr>
              <w:t>Целевые индикаторы и показатели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w:t>
            </w:r>
            <w:r w:rsidRPr="00DA5307">
              <w:rPr>
                <w:rFonts w:ascii="Times New Roman" w:hAnsi="Times New Roman" w:cs="Times New Roman"/>
                <w:sz w:val="24"/>
                <w:szCs w:val="24"/>
                <w:lang w:eastAsia="en-US"/>
              </w:rPr>
              <w:t>36,97</w:t>
            </w:r>
            <w:r w:rsidRPr="00F110C2">
              <w:rPr>
                <w:rFonts w:ascii="Times New Roman" w:hAnsi="Times New Roman" w:cs="Times New Roman"/>
                <w:sz w:val="24"/>
                <w:szCs w:val="24"/>
                <w:lang w:eastAsia="en-US"/>
              </w:rPr>
              <w:t>%,</w:t>
            </w:r>
            <w:r w:rsidRPr="00502DFE">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2020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2021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2022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2023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 xml:space="preserve">%, 2024 году – </w:t>
            </w:r>
            <w:r w:rsidR="00997A8C">
              <w:rPr>
                <w:rFonts w:ascii="Times New Roman" w:hAnsi="Times New Roman" w:cs="Times New Roman"/>
                <w:sz w:val="24"/>
                <w:szCs w:val="24"/>
                <w:lang w:eastAsia="en-US"/>
              </w:rPr>
              <w:t>36,97</w:t>
            </w:r>
            <w:r>
              <w:rPr>
                <w:rFonts w:ascii="Times New Roman" w:hAnsi="Times New Roman" w:cs="Times New Roman"/>
                <w:sz w:val="24"/>
                <w:szCs w:val="24"/>
                <w:lang w:eastAsia="en-US"/>
              </w:rPr>
              <w:t>%;</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w:t>
            </w:r>
          </w:p>
          <w:p w:rsidR="00916B3A" w:rsidRDefault="00916B3A" w:rsidP="00916B3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году - 10%,   2022 году - 10%; 2023 году - 10%; 2024 году - 10%;</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2018 году – 0%, 2019 году – 0%, 2020 году – 5%, 2021 году - 5%, 2022 году - 5%, 2022 году - 5%, </w:t>
            </w:r>
            <w:r w:rsidRPr="00B75CD1">
              <w:rPr>
                <w:rFonts w:ascii="Times New Roman" w:hAnsi="Times New Roman" w:cs="Times New Roman"/>
                <w:sz w:val="24"/>
                <w:szCs w:val="24"/>
                <w:lang w:eastAsia="en-US"/>
              </w:rPr>
              <w:t>2023 году - 5%, 2024 году - 5%;</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w:t>
            </w:r>
            <w:r w:rsidRPr="00F110C2">
              <w:rPr>
                <w:rFonts w:ascii="Times New Roman" w:hAnsi="Times New Roman" w:cs="Times New Roman"/>
                <w:sz w:val="24"/>
                <w:szCs w:val="24"/>
                <w:lang w:eastAsia="en-US"/>
              </w:rPr>
              <w:t>от общего количества территорий общего пользования – в 2018 году – 77,</w:t>
            </w:r>
            <w:r w:rsidR="00A55ACB">
              <w:rPr>
                <w:rFonts w:ascii="Times New Roman" w:hAnsi="Times New Roman" w:cs="Times New Roman"/>
                <w:sz w:val="24"/>
                <w:szCs w:val="24"/>
                <w:lang w:eastAsia="en-US"/>
              </w:rPr>
              <w:t>8</w:t>
            </w:r>
            <w:r w:rsidRPr="00F110C2">
              <w:rPr>
                <w:rFonts w:ascii="Times New Roman" w:hAnsi="Times New Roman" w:cs="Times New Roman"/>
                <w:sz w:val="24"/>
                <w:szCs w:val="24"/>
                <w:lang w:eastAsia="en-US"/>
              </w:rPr>
              <w:t xml:space="preserve">%, 2019 </w:t>
            </w:r>
            <w:r>
              <w:rPr>
                <w:rFonts w:ascii="Times New Roman" w:hAnsi="Times New Roman" w:cs="Times New Roman"/>
                <w:sz w:val="24"/>
                <w:szCs w:val="24"/>
                <w:lang w:eastAsia="en-US"/>
              </w:rPr>
              <w:t xml:space="preserve">году – </w:t>
            </w:r>
            <w:r w:rsidR="00A55ACB">
              <w:rPr>
                <w:rFonts w:ascii="Times New Roman" w:hAnsi="Times New Roman" w:cs="Times New Roman"/>
                <w:sz w:val="24"/>
                <w:szCs w:val="24"/>
                <w:lang w:eastAsia="en-US"/>
              </w:rPr>
              <w:t>77,1</w:t>
            </w:r>
            <w:r>
              <w:rPr>
                <w:rFonts w:ascii="Times New Roman" w:hAnsi="Times New Roman" w:cs="Times New Roman"/>
                <w:sz w:val="24"/>
                <w:szCs w:val="24"/>
                <w:lang w:eastAsia="en-US"/>
              </w:rPr>
              <w:t xml:space="preserve">%, 2020 году – </w:t>
            </w:r>
            <w:r w:rsidR="00A55ACB">
              <w:rPr>
                <w:rFonts w:ascii="Times New Roman" w:hAnsi="Times New Roman" w:cs="Times New Roman"/>
                <w:sz w:val="24"/>
                <w:szCs w:val="24"/>
                <w:lang w:eastAsia="en-US"/>
              </w:rPr>
              <w:t>79,2</w:t>
            </w:r>
            <w:r>
              <w:rPr>
                <w:rFonts w:ascii="Times New Roman" w:hAnsi="Times New Roman" w:cs="Times New Roman"/>
                <w:sz w:val="24"/>
                <w:szCs w:val="24"/>
                <w:lang w:eastAsia="en-US"/>
              </w:rPr>
              <w:t xml:space="preserve">%, 2021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2022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2023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 xml:space="preserve">%; 2024 году – </w:t>
            </w:r>
            <w:r w:rsidR="00A55ACB">
              <w:rPr>
                <w:rFonts w:ascii="Times New Roman" w:hAnsi="Times New Roman" w:cs="Times New Roman"/>
                <w:sz w:val="24"/>
                <w:szCs w:val="24"/>
                <w:lang w:eastAsia="en-US"/>
              </w:rPr>
              <w:t>81,3</w:t>
            </w:r>
            <w:r>
              <w:rPr>
                <w:rFonts w:ascii="Times New Roman" w:hAnsi="Times New Roman" w:cs="Times New Roman"/>
                <w:sz w:val="24"/>
                <w:szCs w:val="24"/>
                <w:lang w:eastAsia="en-US"/>
              </w:rPr>
              <w:t>%;</w:t>
            </w:r>
          </w:p>
          <w:p w:rsidR="00353AA8" w:rsidRPr="00D91913" w:rsidRDefault="00916B3A" w:rsidP="00A55ACB">
            <w:pPr>
              <w:pStyle w:val="ConsPlusNormal"/>
              <w:ind w:firstLine="356"/>
              <w:jc w:val="both"/>
              <w:rPr>
                <w:rFonts w:ascii="Times New Roman" w:hAnsi="Times New Roman" w:cs="Times New Roman"/>
                <w:sz w:val="24"/>
                <w:szCs w:val="24"/>
              </w:rPr>
            </w:pPr>
            <w:proofErr w:type="gramStart"/>
            <w:r>
              <w:rPr>
                <w:rFonts w:ascii="Times New Roman" w:hAnsi="Times New Roman" w:cs="Times New Roman"/>
                <w:sz w:val="24"/>
                <w:szCs w:val="24"/>
                <w:lang w:eastAsia="en-US"/>
              </w:rPr>
              <w:t>- к</w:t>
            </w:r>
            <w:r w:rsidRPr="00DB40C7">
              <w:rPr>
                <w:rFonts w:ascii="Times New Roman" w:hAnsi="Times New Roman" w:cs="Times New Roman"/>
                <w:sz w:val="24"/>
                <w:szCs w:val="24"/>
                <w:lang w:eastAsia="en-US"/>
              </w:rPr>
              <w:t>оличество благоустроенных территорий, детских и спортивн</w:t>
            </w:r>
            <w:r>
              <w:rPr>
                <w:rFonts w:ascii="Times New Roman" w:hAnsi="Times New Roman" w:cs="Times New Roman"/>
                <w:sz w:val="24"/>
                <w:szCs w:val="24"/>
                <w:lang w:eastAsia="en-US"/>
              </w:rPr>
              <w:t xml:space="preserve">ых площадок, </w:t>
            </w:r>
            <w:r w:rsidR="00A55ACB">
              <w:rPr>
                <w:rFonts w:ascii="Times New Roman" w:hAnsi="Times New Roman" w:cs="Times New Roman"/>
                <w:sz w:val="24"/>
                <w:szCs w:val="24"/>
                <w:lang w:eastAsia="en-US"/>
              </w:rPr>
              <w:t>80</w:t>
            </w:r>
            <w:r>
              <w:rPr>
                <w:rFonts w:ascii="Times New Roman" w:hAnsi="Times New Roman" w:cs="Times New Roman"/>
                <w:sz w:val="24"/>
                <w:szCs w:val="24"/>
                <w:lang w:eastAsia="en-US"/>
              </w:rPr>
              <w:t xml:space="preserve"> ед. в 2019 году, 0 ед. в 2020 году, 0 ед. в 2021 году,</w:t>
            </w:r>
            <w: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2</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3</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4</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w:t>
            </w:r>
            <w:proofErr w:type="gramEnd"/>
          </w:p>
        </w:tc>
      </w:tr>
      <w:tr w:rsidR="00813432"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1C646B" w:rsidRDefault="00080CD0"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Прогнозная</w:t>
            </w:r>
            <w:r w:rsidR="00F74327">
              <w:rPr>
                <w:rFonts w:ascii="Times New Roman" w:hAnsi="Times New Roman" w:cs="Times New Roman"/>
                <w:sz w:val="24"/>
                <w:szCs w:val="24"/>
              </w:rPr>
              <w:t xml:space="preserve"> оценка расходов муниципальной П</w:t>
            </w:r>
            <w:r>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Pr="00B75CD1"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w:t>
            </w:r>
            <w:r w:rsidRPr="00B75CD1">
              <w:rPr>
                <w:rFonts w:ascii="Times New Roman" w:hAnsi="Times New Roman" w:cs="Times New Roman"/>
                <w:sz w:val="24"/>
                <w:szCs w:val="24"/>
                <w:lang w:eastAsia="en-US"/>
              </w:rPr>
              <w:t>составляет 2 289 498,29 тыс. руб., в том числе за счет:</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местного бюджета  167376,0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год- 15500,00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год- 37500,00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год- 17182,50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год- 35363,00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год- 15478,00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год- 15170,00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краевого бюджета 433891,37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год- 14363,86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год- 108140,45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год- 64047,19 тыс. руб.;</w:t>
            </w:r>
          </w:p>
          <w:p w:rsidR="00916B3A" w:rsidRPr="00B75CD1" w:rsidRDefault="00916B3A" w:rsidP="00916B3A">
            <w:pPr>
              <w:pStyle w:val="ConsPlusNormal"/>
              <w:spacing w:line="276" w:lineRule="auto"/>
              <w:ind w:left="355"/>
              <w:jc w:val="both"/>
              <w:rPr>
                <w:rFonts w:ascii="Times New Roman" w:hAnsi="Times New Roman" w:cs="Times New Roman"/>
                <w:b/>
                <w:sz w:val="24"/>
                <w:szCs w:val="24"/>
                <w:lang w:eastAsia="en-US"/>
              </w:rPr>
            </w:pPr>
            <w:r w:rsidRPr="00B75CD1">
              <w:rPr>
                <w:rFonts w:ascii="Times New Roman" w:hAnsi="Times New Roman" w:cs="Times New Roman"/>
                <w:sz w:val="24"/>
                <w:szCs w:val="24"/>
                <w:lang w:eastAsia="en-US"/>
              </w:rPr>
              <w:t>2021 год- 63011,50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год- 62486,37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год- 61532,00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год- 60310,00 тыс.  руб.</w:t>
            </w:r>
          </w:p>
          <w:p w:rsidR="00916B3A" w:rsidRPr="00B75CD1" w:rsidRDefault="00916B3A" w:rsidP="00916B3A">
            <w:pPr>
              <w:pStyle w:val="ConsPlusNormal"/>
              <w:spacing w:line="276" w:lineRule="auto"/>
              <w:ind w:left="71" w:firstLine="284"/>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федерального бюджета 1688230,92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год- 70144,96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год- 97849,02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год- 312770,31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год- 307306,00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год- 305150,63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год- 300490,00 тыс. руб.;</w:t>
            </w:r>
          </w:p>
          <w:p w:rsidR="00353AA8" w:rsidRPr="00D91913" w:rsidRDefault="00916B3A" w:rsidP="00916B3A">
            <w:pPr>
              <w:pStyle w:val="ConsPlusNormal"/>
              <w:ind w:left="355"/>
              <w:jc w:val="both"/>
              <w:rPr>
                <w:rFonts w:ascii="Times New Roman" w:hAnsi="Times New Roman" w:cs="Times New Roman"/>
                <w:sz w:val="24"/>
                <w:szCs w:val="24"/>
              </w:rPr>
            </w:pPr>
            <w:r w:rsidRPr="00B75CD1">
              <w:rPr>
                <w:rFonts w:ascii="Times New Roman" w:hAnsi="Times New Roman" w:cs="Times New Roman"/>
                <w:sz w:val="24"/>
                <w:szCs w:val="24"/>
                <w:lang w:eastAsia="en-US"/>
              </w:rPr>
              <w:t>2024 год- 294520,00 тыс. руб.</w:t>
            </w:r>
          </w:p>
        </w:tc>
      </w:tr>
      <w:tr w:rsidR="00916B3A"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1C646B" w:rsidRDefault="00916B3A"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890922">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A55ACB">
              <w:rPr>
                <w:rFonts w:ascii="Times New Roman" w:hAnsi="Times New Roman" w:cs="Times New Roman"/>
                <w:sz w:val="24"/>
                <w:szCs w:val="24"/>
                <w:lang w:eastAsia="en-US"/>
              </w:rPr>
              <w:t>257560,30</w:t>
            </w:r>
            <w:r w:rsidRPr="0051380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тыс. руб., в том числе за счет:</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местного бюджета  </w:t>
            </w:r>
            <w:r w:rsidR="00A55ACB">
              <w:rPr>
                <w:rFonts w:ascii="Times New Roman" w:hAnsi="Times New Roman" w:cs="Times New Roman"/>
                <w:sz w:val="24"/>
                <w:szCs w:val="24"/>
                <w:lang w:eastAsia="en-US"/>
              </w:rPr>
              <w:t>41229,95</w:t>
            </w:r>
            <w:r>
              <w:rPr>
                <w:rFonts w:ascii="Times New Roman" w:hAnsi="Times New Roman" w:cs="Times New Roman"/>
                <w:sz w:val="24"/>
                <w:szCs w:val="24"/>
                <w:lang w:eastAsia="en-US"/>
              </w:rPr>
              <w:t xml:space="preserve">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год- 12703,48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14108,47</w:t>
            </w:r>
            <w:r>
              <w:rPr>
                <w:rFonts w:ascii="Times New Roman" w:hAnsi="Times New Roman" w:cs="Times New Roman"/>
                <w:sz w:val="24"/>
                <w:szCs w:val="24"/>
                <w:lang w:eastAsia="en-US"/>
              </w:rPr>
              <w:t xml:space="preserve">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краевого бюджета  </w:t>
            </w:r>
            <w:r w:rsidR="00A55ACB">
              <w:rPr>
                <w:rFonts w:ascii="Times New Roman" w:hAnsi="Times New Roman" w:cs="Times New Roman"/>
                <w:sz w:val="24"/>
                <w:szCs w:val="24"/>
                <w:lang w:eastAsia="en-US"/>
              </w:rPr>
              <w:t>102914,67</w:t>
            </w:r>
            <w:r>
              <w:rPr>
                <w:rFonts w:ascii="Times New Roman" w:hAnsi="Times New Roman" w:cs="Times New Roman"/>
                <w:sz w:val="24"/>
                <w:szCs w:val="24"/>
                <w:lang w:eastAsia="en-US"/>
              </w:rPr>
              <w:t xml:space="preserve">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год- 6820,87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96093,80</w:t>
            </w:r>
            <w:r>
              <w:rPr>
                <w:rFonts w:ascii="Times New Roman" w:hAnsi="Times New Roman" w:cs="Times New Roman"/>
                <w:sz w:val="24"/>
                <w:szCs w:val="24"/>
                <w:lang w:eastAsia="en-US"/>
              </w:rPr>
              <w:t xml:space="preserve">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год- 0 тыс. руб.;</w:t>
            </w:r>
          </w:p>
          <w:p w:rsidR="00916B3A" w:rsidRDefault="00916B3A" w:rsidP="00890922">
            <w:pPr>
              <w:pStyle w:val="ConsPlusNormal"/>
              <w:spacing w:line="276" w:lineRule="auto"/>
              <w:ind w:left="355"/>
              <w:jc w:val="both"/>
              <w:rPr>
                <w:rFonts w:ascii="Times New Roman" w:hAnsi="Times New Roman" w:cs="Times New Roman"/>
                <w:b/>
                <w:sz w:val="24"/>
                <w:szCs w:val="24"/>
                <w:lang w:eastAsia="en-US"/>
              </w:rPr>
            </w:pPr>
            <w:r>
              <w:rPr>
                <w:rFonts w:ascii="Times New Roman" w:hAnsi="Times New Roman" w:cs="Times New Roman"/>
                <w:sz w:val="24"/>
                <w:szCs w:val="24"/>
                <w:lang w:eastAsia="en-US"/>
              </w:rPr>
              <w:t>2021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Pr>
                <w:rFonts w:ascii="Times New Roman" w:hAnsi="Times New Roman" w:cs="Times New Roman"/>
                <w:sz w:val="24"/>
                <w:szCs w:val="24"/>
                <w:lang w:eastAsia="en-US"/>
              </w:rPr>
              <w:t>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 федерального бюджета </w:t>
            </w:r>
            <w:r w:rsidR="00A55ACB">
              <w:rPr>
                <w:rFonts w:ascii="Times New Roman" w:hAnsi="Times New Roman" w:cs="Times New Roman"/>
                <w:sz w:val="24"/>
                <w:szCs w:val="24"/>
                <w:lang w:eastAsia="en-US"/>
              </w:rPr>
              <w:t>113415,68</w:t>
            </w:r>
            <w:r w:rsidRPr="00E027A3">
              <w:rPr>
                <w:rFonts w:ascii="Times New Roman" w:hAnsi="Times New Roman" w:cs="Times New Roman"/>
                <w:sz w:val="24"/>
                <w:szCs w:val="24"/>
                <w:lang w:eastAsia="en-US"/>
              </w:rPr>
              <w:t xml:space="preserve"> тыс. руб., в том числе:</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2018 год- 50019,68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2019 год- </w:t>
            </w:r>
            <w:r w:rsidR="00A55ACB">
              <w:rPr>
                <w:rFonts w:ascii="Times New Roman" w:hAnsi="Times New Roman" w:cs="Times New Roman"/>
                <w:sz w:val="24"/>
                <w:szCs w:val="24"/>
                <w:lang w:eastAsia="en-US"/>
              </w:rPr>
              <w:t xml:space="preserve">63396,00 </w:t>
            </w:r>
            <w:r w:rsidRPr="00E027A3">
              <w:rPr>
                <w:rFonts w:ascii="Times New Roman" w:hAnsi="Times New Roman" w:cs="Times New Roman"/>
                <w:sz w:val="24"/>
                <w:szCs w:val="24"/>
                <w:lang w:eastAsia="en-US"/>
              </w:rPr>
              <w:t>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2020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2021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2022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2023 год- 0 </w:t>
            </w:r>
            <w:r w:rsidR="00A55ACB">
              <w:rPr>
                <w:rFonts w:ascii="Times New Roman" w:hAnsi="Times New Roman" w:cs="Times New Roman"/>
                <w:sz w:val="24"/>
                <w:szCs w:val="24"/>
                <w:lang w:eastAsia="en-US"/>
              </w:rPr>
              <w:t xml:space="preserve">тыс. </w:t>
            </w:r>
            <w:r w:rsidRPr="00E027A3">
              <w:rPr>
                <w:rFonts w:ascii="Times New Roman" w:hAnsi="Times New Roman" w:cs="Times New Roman"/>
                <w:sz w:val="24"/>
                <w:szCs w:val="24"/>
                <w:lang w:eastAsia="en-US"/>
              </w:rPr>
              <w:t>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xml:space="preserve">2024 год- 0 </w:t>
            </w:r>
            <w:r w:rsidR="00A55ACB">
              <w:rPr>
                <w:rFonts w:ascii="Times New Roman" w:hAnsi="Times New Roman" w:cs="Times New Roman"/>
                <w:sz w:val="24"/>
                <w:szCs w:val="24"/>
                <w:lang w:eastAsia="en-US"/>
              </w:rPr>
              <w:t xml:space="preserve">тыс. </w:t>
            </w:r>
            <w:r w:rsidRPr="00E027A3">
              <w:rPr>
                <w:rFonts w:ascii="Times New Roman" w:hAnsi="Times New Roman" w:cs="Times New Roman"/>
                <w:sz w:val="24"/>
                <w:szCs w:val="24"/>
                <w:lang w:eastAsia="en-US"/>
              </w:rPr>
              <w:t>руб.</w:t>
            </w:r>
          </w:p>
        </w:tc>
      </w:tr>
      <w:tr w:rsidR="00916B3A" w:rsidRPr="00F73F9B" w:rsidTr="00D91913">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663B06"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1C646B">
              <w:rPr>
                <w:rFonts w:ascii="Times New Roman" w:hAnsi="Times New Roman" w:cs="Times New Roman"/>
                <w:sz w:val="24"/>
                <w:szCs w:val="24"/>
              </w:rPr>
              <w:lastRenderedPageBreak/>
              <w:t>Ожидаемые результаты реализации муниципальной Программы</w:t>
            </w:r>
          </w:p>
        </w:tc>
        <w:tc>
          <w:tcPr>
            <w:tcW w:w="6946" w:type="dxa"/>
            <w:tcBorders>
              <w:top w:val="single" w:sz="4" w:space="0" w:color="auto"/>
              <w:left w:val="single" w:sz="6" w:space="0" w:color="auto"/>
              <w:bottom w:val="single" w:sz="6" w:space="0" w:color="auto"/>
              <w:right w:val="single" w:sz="6" w:space="0" w:color="auto"/>
            </w:tcBorders>
          </w:tcPr>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Результатами реализации муниципальной Программы являются:</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жилых домов к  2024 году – </w:t>
            </w:r>
            <w:r w:rsidR="00A55ACB">
              <w:rPr>
                <w:rFonts w:ascii="Times New Roman" w:hAnsi="Times New Roman" w:cs="Times New Roman"/>
                <w:sz w:val="24"/>
                <w:szCs w:val="24"/>
                <w:lang w:eastAsia="en-US"/>
              </w:rPr>
              <w:t>36,97</w:t>
            </w:r>
            <w:r w:rsidRPr="00E027A3">
              <w:rPr>
                <w:rFonts w:ascii="Times New Roman" w:hAnsi="Times New Roman" w:cs="Times New Roman"/>
                <w:sz w:val="24"/>
                <w:szCs w:val="24"/>
                <w:lang w:eastAsia="en-US"/>
              </w:rPr>
              <w:t>%;</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- 5%.</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w:t>
            </w:r>
            <w:r w:rsidR="00A55ACB">
              <w:rPr>
                <w:rFonts w:ascii="Times New Roman" w:hAnsi="Times New Roman" w:cs="Times New Roman"/>
                <w:sz w:val="24"/>
                <w:szCs w:val="24"/>
                <w:lang w:eastAsia="en-US"/>
              </w:rPr>
              <w:t>81,3</w:t>
            </w:r>
            <w:r w:rsidRPr="002434CF">
              <w:rPr>
                <w:rFonts w:ascii="Times New Roman" w:hAnsi="Times New Roman" w:cs="Times New Roman"/>
                <w:sz w:val="24"/>
                <w:szCs w:val="24"/>
                <w:lang w:eastAsia="en-US"/>
              </w:rPr>
              <w:t xml:space="preserve">%. </w:t>
            </w:r>
          </w:p>
          <w:p w:rsidR="00916B3A" w:rsidRDefault="00916B3A" w:rsidP="00A55ACB">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t xml:space="preserve"> </w:t>
            </w:r>
            <w:r w:rsidRPr="0048611A">
              <w:rPr>
                <w:rFonts w:ascii="Times New Roman" w:hAnsi="Times New Roman" w:cs="Times New Roman"/>
              </w:rPr>
              <w:t>у</w:t>
            </w:r>
            <w:r w:rsidRPr="0048611A">
              <w:rPr>
                <w:rFonts w:ascii="Times New Roman" w:hAnsi="Times New Roman" w:cs="Times New Roman"/>
                <w:sz w:val="24"/>
                <w:szCs w:val="24"/>
                <w:lang w:eastAsia="en-US"/>
              </w:rPr>
              <w:t xml:space="preserve">величение </w:t>
            </w:r>
            <w:r w:rsidRPr="002D6108">
              <w:rPr>
                <w:rFonts w:ascii="Times New Roman" w:hAnsi="Times New Roman" w:cs="Times New Roman"/>
                <w:sz w:val="24"/>
                <w:szCs w:val="24"/>
                <w:lang w:eastAsia="en-US"/>
              </w:rPr>
              <w:t xml:space="preserve">количества благоустроенных территорий, детских и спортивных площадок  - на </w:t>
            </w:r>
            <w:r w:rsidR="00A55ACB">
              <w:rPr>
                <w:rFonts w:ascii="Times New Roman" w:hAnsi="Times New Roman" w:cs="Times New Roman"/>
                <w:sz w:val="24"/>
                <w:szCs w:val="24"/>
                <w:lang w:eastAsia="en-US"/>
              </w:rPr>
              <w:t>80</w:t>
            </w:r>
            <w:r w:rsidRPr="002D6108">
              <w:rPr>
                <w:rFonts w:ascii="Times New Roman" w:hAnsi="Times New Roman" w:cs="Times New Roman"/>
                <w:sz w:val="24"/>
                <w:szCs w:val="24"/>
                <w:lang w:eastAsia="en-US"/>
              </w:rPr>
              <w:t xml:space="preserve"> ед. </w:t>
            </w:r>
            <w:r>
              <w:rPr>
                <w:rFonts w:ascii="Times New Roman" w:hAnsi="Times New Roman" w:cs="Times New Roman"/>
                <w:sz w:val="24"/>
                <w:szCs w:val="24"/>
                <w:lang w:eastAsia="en-US"/>
              </w:rPr>
              <w:t>к</w:t>
            </w:r>
            <w:r w:rsidRPr="002D6108">
              <w:rPr>
                <w:rFonts w:ascii="Times New Roman" w:hAnsi="Times New Roman" w:cs="Times New Roman"/>
                <w:sz w:val="24"/>
                <w:szCs w:val="24"/>
                <w:lang w:eastAsia="en-US"/>
              </w:rPr>
              <w:t xml:space="preserve"> 20</w:t>
            </w:r>
            <w:r>
              <w:rPr>
                <w:rFonts w:ascii="Times New Roman" w:hAnsi="Times New Roman" w:cs="Times New Roman"/>
                <w:sz w:val="24"/>
                <w:szCs w:val="24"/>
                <w:lang w:eastAsia="en-US"/>
              </w:rPr>
              <w:t>24</w:t>
            </w:r>
            <w:r w:rsidRPr="002D6108">
              <w:rPr>
                <w:rFonts w:ascii="Times New Roman" w:hAnsi="Times New Roman" w:cs="Times New Roman"/>
                <w:sz w:val="24"/>
                <w:szCs w:val="24"/>
                <w:lang w:eastAsia="en-US"/>
              </w:rPr>
              <w:t xml:space="preserve"> году</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813432" w:rsidP="009B3C60">
      <w:pPr>
        <w:widowControl w:val="0"/>
        <w:autoSpaceDE w:val="0"/>
        <w:autoSpaceDN w:val="0"/>
        <w:spacing w:line="360" w:lineRule="auto"/>
        <w:ind w:firstLine="540"/>
        <w:jc w:val="both"/>
        <w:rPr>
          <w:sz w:val="26"/>
          <w:szCs w:val="26"/>
        </w:rPr>
      </w:pPr>
      <w:r>
        <w:rPr>
          <w:spacing w:val="2"/>
          <w:shd w:val="clear" w:color="auto" w:fill="FFFFFF"/>
        </w:rPr>
        <w:t xml:space="preserve">   </w:t>
      </w:r>
      <w:r w:rsidR="00074673"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sidR="00074673">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793184" w:rsidRDefault="00793184" w:rsidP="004B065B">
      <w:pPr>
        <w:autoSpaceDE w:val="0"/>
        <w:autoSpaceDN w:val="0"/>
        <w:adjustRightInd w:val="0"/>
        <w:spacing w:line="360" w:lineRule="auto"/>
        <w:jc w:val="both"/>
        <w:rPr>
          <w:rFonts w:ascii="TimesNewRoman" w:eastAsiaTheme="minorHAnsi" w:hAnsi="TimesNewRoman" w:cs="TimesNewRoman"/>
          <w:sz w:val="28"/>
          <w:szCs w:val="28"/>
          <w:lang w:eastAsia="en-US"/>
        </w:rPr>
      </w:pPr>
      <w:r>
        <w:rPr>
          <w:color w:val="FF0000"/>
          <w:spacing w:val="2"/>
          <w:sz w:val="26"/>
          <w:szCs w:val="26"/>
          <w:shd w:val="clear" w:color="auto" w:fill="FFFFFF"/>
        </w:rPr>
        <w:t xml:space="preserve">        </w:t>
      </w:r>
      <w:r w:rsidR="00E37233"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793184" w:rsidP="00F2764F">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8516D6"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sidR="008516D6">
        <w:rPr>
          <w:rFonts w:eastAsiaTheme="minorHAnsi"/>
          <w:sz w:val="26"/>
          <w:szCs w:val="26"/>
          <w:lang w:eastAsia="en-US"/>
        </w:rPr>
        <w:t xml:space="preserve">их </w:t>
      </w:r>
      <w:r w:rsidR="008516D6" w:rsidRPr="008516D6">
        <w:rPr>
          <w:rFonts w:eastAsiaTheme="minorHAnsi"/>
          <w:sz w:val="26"/>
          <w:szCs w:val="26"/>
          <w:lang w:eastAsia="en-US"/>
        </w:rPr>
        <w:t>инвентаризации</w:t>
      </w:r>
      <w:r w:rsidR="008516D6">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sidR="008516D6">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576538" w:rsidP="009B596D">
      <w:pPr>
        <w:autoSpaceDE w:val="0"/>
        <w:autoSpaceDN w:val="0"/>
        <w:adjustRightInd w:val="0"/>
        <w:spacing w:line="360" w:lineRule="auto"/>
        <w:jc w:val="both"/>
        <w:rPr>
          <w:rFonts w:ascii="TimesNewRoman" w:eastAsiaTheme="minorHAnsi" w:hAnsi="TimesNewRoman" w:cs="TimesNewRoman"/>
          <w:sz w:val="28"/>
          <w:szCs w:val="28"/>
          <w:lang w:eastAsia="en-US"/>
        </w:rPr>
      </w:pPr>
      <w:r>
        <w:rPr>
          <w:rFonts w:eastAsiaTheme="minorHAnsi"/>
          <w:sz w:val="26"/>
          <w:szCs w:val="26"/>
          <w:lang w:eastAsia="en-US"/>
        </w:rPr>
        <w:t xml:space="preserve">        </w:t>
      </w:r>
      <w:r w:rsidR="001D7BA3">
        <w:rPr>
          <w:rFonts w:eastAsiaTheme="minorHAnsi"/>
          <w:sz w:val="26"/>
          <w:szCs w:val="26"/>
          <w:lang w:eastAsia="en-US"/>
        </w:rPr>
        <w:t xml:space="preserve"> 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9B596D" w:rsidP="009B596D">
      <w:pPr>
        <w:autoSpaceDE w:val="0"/>
        <w:autoSpaceDN w:val="0"/>
        <w:adjustRightInd w:val="0"/>
        <w:spacing w:line="360" w:lineRule="auto"/>
        <w:jc w:val="both"/>
        <w:rPr>
          <w:rFonts w:eastAsia="Times New Roman"/>
          <w:sz w:val="26"/>
          <w:szCs w:val="26"/>
          <w:lang w:eastAsia="ru-RU"/>
        </w:rPr>
      </w:pPr>
      <w:r w:rsidRPr="00156F2F">
        <w:rPr>
          <w:rFonts w:eastAsiaTheme="minorHAnsi"/>
          <w:sz w:val="28"/>
          <w:szCs w:val="28"/>
          <w:lang w:eastAsia="en-US"/>
        </w:rPr>
        <w:t xml:space="preserve">      </w:t>
      </w:r>
      <w:r w:rsidR="004D19B0">
        <w:rPr>
          <w:rFonts w:eastAsia="Times New Roman"/>
          <w:sz w:val="26"/>
          <w:szCs w:val="26"/>
          <w:lang w:eastAsia="ru-RU"/>
        </w:rPr>
        <w:t>П</w:t>
      </w:r>
      <w:r w:rsidR="00156F2F">
        <w:rPr>
          <w:rFonts w:eastAsia="Times New Roman"/>
          <w:sz w:val="26"/>
          <w:szCs w:val="26"/>
          <w:lang w:eastAsia="ru-RU"/>
        </w:rPr>
        <w:t>роблем</w:t>
      </w:r>
      <w:r w:rsidR="004D19B0">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B596D">
      <w:pPr>
        <w:autoSpaceDE w:val="0"/>
        <w:autoSpaceDN w:val="0"/>
        <w:adjustRightInd w:val="0"/>
        <w:spacing w:line="360" w:lineRule="auto"/>
        <w:jc w:val="both"/>
        <w:rPr>
          <w:rFonts w:eastAsiaTheme="minorHAnsi"/>
          <w:sz w:val="26"/>
          <w:szCs w:val="26"/>
          <w:lang w:eastAsia="en-US"/>
        </w:rPr>
      </w:pPr>
      <w:r>
        <w:rPr>
          <w:rFonts w:eastAsia="Times New Roman"/>
          <w:sz w:val="26"/>
          <w:szCs w:val="26"/>
          <w:lang w:eastAsia="ru-RU"/>
        </w:rPr>
        <w:t xml:space="preserve">         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156F2F"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w:t>
      </w:r>
      <w:r w:rsidR="00B333CC"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00B333CC"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00B333CC"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00B333CC"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00B333CC"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576538"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4D19B0">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sidR="004D19B0">
        <w:rPr>
          <w:rFonts w:eastAsiaTheme="minorHAnsi"/>
          <w:sz w:val="26"/>
          <w:szCs w:val="26"/>
          <w:lang w:eastAsia="en-US"/>
        </w:rPr>
        <w:t xml:space="preserve"> </w:t>
      </w:r>
      <w:r w:rsidR="00D06851">
        <w:rPr>
          <w:rFonts w:eastAsiaTheme="minorHAnsi"/>
          <w:sz w:val="26"/>
          <w:szCs w:val="26"/>
          <w:lang w:eastAsia="en-US"/>
        </w:rPr>
        <w:t>ч</w:t>
      </w:r>
      <w:r w:rsidR="004D19B0">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возможных к размещению на них </w:t>
      </w:r>
      <w:r w:rsidR="00B333CC" w:rsidRPr="00F2764F">
        <w:rPr>
          <w:rFonts w:eastAsiaTheme="minorHAnsi"/>
          <w:sz w:val="26"/>
          <w:szCs w:val="26"/>
          <w:lang w:eastAsia="en-US"/>
        </w:rPr>
        <w:t xml:space="preserve"> мест</w:t>
      </w:r>
      <w:r>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lastRenderedPageBreak/>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lastRenderedPageBreak/>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P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9F348C" w:rsidRPr="00A13C46" w:rsidRDefault="009F348C" w:rsidP="009F348C">
      <w:pPr>
        <w:widowControl w:val="0"/>
        <w:autoSpaceDE w:val="0"/>
        <w:autoSpaceDN w:val="0"/>
        <w:spacing w:line="360" w:lineRule="auto"/>
        <w:ind w:firstLine="567"/>
        <w:jc w:val="both"/>
        <w:rPr>
          <w:rFonts w:eastAsia="Times New Roman"/>
          <w:sz w:val="26"/>
          <w:szCs w:val="26"/>
          <w:lang w:eastAsia="ru-RU"/>
        </w:rPr>
      </w:pPr>
    </w:p>
    <w:p w:rsidR="00BF4438" w:rsidRDefault="00BF4438" w:rsidP="00BF4438">
      <w:pPr>
        <w:suppressAutoHyphens/>
        <w:spacing w:line="360" w:lineRule="auto"/>
        <w:jc w:val="center"/>
        <w:rPr>
          <w:sz w:val="26"/>
          <w:szCs w:val="26"/>
        </w:rPr>
      </w:pPr>
      <w:r w:rsidRPr="00B27BF7">
        <w:rPr>
          <w:sz w:val="26"/>
          <w:szCs w:val="26"/>
        </w:rPr>
        <w:t>Методика расчета целевых показателей (индикаторов)</w:t>
      </w:r>
      <w:r w:rsidR="009F348C">
        <w:rPr>
          <w:sz w:val="26"/>
          <w:szCs w:val="26"/>
        </w:rPr>
        <w:t xml:space="preserve"> муниципальной Программы</w:t>
      </w:r>
    </w:p>
    <w:tbl>
      <w:tblPr>
        <w:tblStyle w:val="aa"/>
        <w:tblW w:w="9748" w:type="dxa"/>
        <w:tblLayout w:type="fixed"/>
        <w:tblLook w:val="04A0" w:firstRow="1" w:lastRow="0" w:firstColumn="1" w:lastColumn="0" w:noHBand="0" w:noVBand="1"/>
      </w:tblPr>
      <w:tblGrid>
        <w:gridCol w:w="817"/>
        <w:gridCol w:w="2977"/>
        <w:gridCol w:w="3261"/>
        <w:gridCol w:w="2693"/>
      </w:tblGrid>
      <w:tr w:rsidR="00BF4438" w:rsidRPr="00B27BF7" w:rsidTr="003146A5">
        <w:trPr>
          <w:trHeight w:val="642"/>
        </w:trPr>
        <w:tc>
          <w:tcPr>
            <w:tcW w:w="817" w:type="dxa"/>
          </w:tcPr>
          <w:p w:rsidR="00BF4438" w:rsidRPr="00D91913" w:rsidRDefault="00BF4438" w:rsidP="003146A5">
            <w:pPr>
              <w:jc w:val="center"/>
              <w:rPr>
                <w:sz w:val="26"/>
                <w:szCs w:val="26"/>
              </w:rPr>
            </w:pPr>
            <w:r w:rsidRPr="00D91913">
              <w:rPr>
                <w:sz w:val="26"/>
                <w:szCs w:val="26"/>
              </w:rPr>
              <w:t>№ п/п</w:t>
            </w:r>
          </w:p>
        </w:tc>
        <w:tc>
          <w:tcPr>
            <w:tcW w:w="2977" w:type="dxa"/>
          </w:tcPr>
          <w:p w:rsidR="00BF4438" w:rsidRPr="00D91913" w:rsidRDefault="00BF4438" w:rsidP="003146A5">
            <w:pPr>
              <w:jc w:val="center"/>
              <w:rPr>
                <w:sz w:val="26"/>
                <w:szCs w:val="26"/>
              </w:rPr>
            </w:pPr>
            <w:r w:rsidRPr="00D91913">
              <w:rPr>
                <w:sz w:val="26"/>
                <w:szCs w:val="26"/>
              </w:rPr>
              <w:t>Наименование</w:t>
            </w:r>
          </w:p>
          <w:p w:rsidR="00BF4438" w:rsidRPr="00D91913" w:rsidRDefault="009F348C" w:rsidP="003146A5">
            <w:pPr>
              <w:jc w:val="center"/>
              <w:rPr>
                <w:sz w:val="26"/>
                <w:szCs w:val="26"/>
              </w:rPr>
            </w:pPr>
            <w:r w:rsidRPr="00D91913">
              <w:rPr>
                <w:sz w:val="26"/>
                <w:szCs w:val="26"/>
              </w:rPr>
              <w:t>П</w:t>
            </w:r>
            <w:r w:rsidR="00BF4438" w:rsidRPr="00D91913">
              <w:rPr>
                <w:sz w:val="26"/>
                <w:szCs w:val="26"/>
              </w:rPr>
              <w:t>оказателя</w:t>
            </w:r>
            <w:r>
              <w:rPr>
                <w:sz w:val="26"/>
                <w:szCs w:val="26"/>
              </w:rPr>
              <w:t xml:space="preserve"> (индикатора)</w:t>
            </w:r>
          </w:p>
        </w:tc>
        <w:tc>
          <w:tcPr>
            <w:tcW w:w="3261" w:type="dxa"/>
          </w:tcPr>
          <w:p w:rsidR="00BF4438" w:rsidRPr="00D91913" w:rsidRDefault="00BF4438" w:rsidP="009F348C">
            <w:pPr>
              <w:jc w:val="center"/>
              <w:rPr>
                <w:sz w:val="26"/>
                <w:szCs w:val="26"/>
              </w:rPr>
            </w:pPr>
            <w:r w:rsidRPr="00D91913">
              <w:rPr>
                <w:sz w:val="26"/>
                <w:szCs w:val="26"/>
              </w:rPr>
              <w:t>Методика расчета</w:t>
            </w:r>
          </w:p>
        </w:tc>
        <w:tc>
          <w:tcPr>
            <w:tcW w:w="2693" w:type="dxa"/>
          </w:tcPr>
          <w:p w:rsidR="00BF4438" w:rsidRPr="00D91913" w:rsidRDefault="00BF4438" w:rsidP="009F348C">
            <w:pPr>
              <w:jc w:val="center"/>
              <w:rPr>
                <w:sz w:val="26"/>
                <w:szCs w:val="26"/>
              </w:rPr>
            </w:pPr>
            <w:r w:rsidRPr="00D91913">
              <w:rPr>
                <w:sz w:val="26"/>
                <w:szCs w:val="26"/>
              </w:rPr>
              <w:t>Источник информации</w:t>
            </w:r>
          </w:p>
        </w:tc>
      </w:tr>
      <w:tr w:rsidR="00DD0A91" w:rsidRPr="00B27BF7" w:rsidTr="0086158E">
        <w:trPr>
          <w:trHeight w:val="251"/>
        </w:trPr>
        <w:tc>
          <w:tcPr>
            <w:tcW w:w="817" w:type="dxa"/>
          </w:tcPr>
          <w:p w:rsidR="00DD0A91" w:rsidRPr="00D91913" w:rsidRDefault="00DD0A91" w:rsidP="003146A5">
            <w:pPr>
              <w:jc w:val="center"/>
              <w:rPr>
                <w:sz w:val="26"/>
                <w:szCs w:val="26"/>
              </w:rPr>
            </w:pPr>
            <w:r>
              <w:rPr>
                <w:sz w:val="26"/>
                <w:szCs w:val="26"/>
              </w:rPr>
              <w:t>1</w:t>
            </w:r>
          </w:p>
        </w:tc>
        <w:tc>
          <w:tcPr>
            <w:tcW w:w="2977" w:type="dxa"/>
          </w:tcPr>
          <w:p w:rsidR="00DD0A91" w:rsidRPr="00D91913" w:rsidRDefault="00DD0A91" w:rsidP="003146A5">
            <w:pPr>
              <w:jc w:val="center"/>
              <w:rPr>
                <w:sz w:val="26"/>
                <w:szCs w:val="26"/>
              </w:rPr>
            </w:pPr>
            <w:r>
              <w:rPr>
                <w:sz w:val="26"/>
                <w:szCs w:val="26"/>
              </w:rPr>
              <w:t>2</w:t>
            </w:r>
          </w:p>
        </w:tc>
        <w:tc>
          <w:tcPr>
            <w:tcW w:w="3261" w:type="dxa"/>
          </w:tcPr>
          <w:p w:rsidR="00DD0A91" w:rsidRPr="00D91913" w:rsidRDefault="00DD0A91" w:rsidP="009F348C">
            <w:pPr>
              <w:jc w:val="center"/>
              <w:rPr>
                <w:sz w:val="26"/>
                <w:szCs w:val="26"/>
              </w:rPr>
            </w:pPr>
            <w:r>
              <w:rPr>
                <w:sz w:val="26"/>
                <w:szCs w:val="26"/>
              </w:rPr>
              <w:t>3</w:t>
            </w:r>
          </w:p>
        </w:tc>
        <w:tc>
          <w:tcPr>
            <w:tcW w:w="2693" w:type="dxa"/>
          </w:tcPr>
          <w:p w:rsidR="00DD0A91" w:rsidRPr="00D91913" w:rsidRDefault="00DD0A91" w:rsidP="009F348C">
            <w:pPr>
              <w:jc w:val="center"/>
              <w:rPr>
                <w:sz w:val="26"/>
                <w:szCs w:val="26"/>
              </w:rPr>
            </w:pPr>
            <w:r>
              <w:rPr>
                <w:sz w:val="26"/>
                <w:szCs w:val="26"/>
              </w:rPr>
              <w:t>4</w:t>
            </w:r>
          </w:p>
        </w:tc>
      </w:tr>
      <w:tr w:rsidR="00BF4438" w:rsidRPr="0027576D" w:rsidTr="003146A5">
        <w:trPr>
          <w:trHeight w:val="2951"/>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1.</w:t>
            </w:r>
          </w:p>
        </w:tc>
        <w:tc>
          <w:tcPr>
            <w:tcW w:w="2977" w:type="dxa"/>
          </w:tcPr>
          <w:p w:rsidR="00BF4438" w:rsidRPr="00E100A8" w:rsidRDefault="00BF4438" w:rsidP="00E100A8">
            <w:pPr>
              <w:pStyle w:val="ConsPlusNormal"/>
              <w:jc w:val="both"/>
              <w:rPr>
                <w:rFonts w:ascii="Times New Roman" w:hAnsi="Times New Roman" w:cs="Times New Roman"/>
                <w:color w:val="FF0000"/>
                <w:sz w:val="24"/>
                <w:szCs w:val="24"/>
              </w:rPr>
            </w:pPr>
            <w:r w:rsidRPr="0070326D">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Pr>
                <w:rFonts w:ascii="Times New Roman" w:hAnsi="Times New Roman" w:cs="Times New Roman"/>
                <w:sz w:val="24"/>
                <w:szCs w:val="24"/>
              </w:rPr>
              <w:t xml:space="preserve">в 2017 году - </w:t>
            </w:r>
            <w:r w:rsidRPr="0070326D">
              <w:rPr>
                <w:rFonts w:ascii="Times New Roman" w:hAnsi="Times New Roman" w:cs="Times New Roman"/>
                <w:sz w:val="24"/>
                <w:szCs w:val="24"/>
              </w:rPr>
              <w:t>36,97%</w:t>
            </w:r>
          </w:p>
        </w:tc>
        <w:tc>
          <w:tcPr>
            <w:tcW w:w="3261" w:type="dxa"/>
          </w:tcPr>
          <w:p w:rsidR="00BF4438" w:rsidRPr="0070326D" w:rsidRDefault="00BF4438" w:rsidP="003146A5">
            <w:pPr>
              <w:tabs>
                <w:tab w:val="left" w:pos="795"/>
                <w:tab w:val="center" w:pos="1380"/>
              </w:tabs>
            </w:pPr>
            <w:r w:rsidRPr="0070326D">
              <w:rPr>
                <w:lang w:val="en-US"/>
              </w:rPr>
              <w:t>D</w:t>
            </w:r>
            <w:r w:rsidRPr="0070326D">
              <w:t xml:space="preserve"> = (</w:t>
            </w:r>
            <w:r w:rsidRPr="0070326D">
              <w:rPr>
                <w:lang w:val="en-US"/>
              </w:rPr>
              <w:t>P</w:t>
            </w:r>
            <w:r w:rsidRPr="0070326D">
              <w:t xml:space="preserve">1 *100%) : </w:t>
            </w:r>
            <w:r w:rsidRPr="0070326D">
              <w:rPr>
                <w:lang w:val="en-US"/>
              </w:rPr>
              <w:t>P</w:t>
            </w:r>
            <w:r w:rsidRPr="0070326D">
              <w:t>2 , где:</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lang w:val="en-US"/>
              </w:rPr>
              <w:t>P</w:t>
            </w:r>
            <w:r w:rsidRPr="0070326D">
              <w:rPr>
                <w:sz w:val="24"/>
                <w:szCs w:val="24"/>
              </w:rPr>
              <w:t>1–</w:t>
            </w:r>
            <w:r w:rsidRPr="0070326D">
              <w:rPr>
                <w:rFonts w:ascii="Times New Roman" w:hAnsi="Times New Roman" w:cs="Times New Roman"/>
                <w:sz w:val="24"/>
                <w:szCs w:val="24"/>
              </w:rPr>
              <w:t>количество благоустроенных дворовых территорий многоквартирных жилых домов (447 ед.)</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rPr>
              <w:t>Р2–</w:t>
            </w:r>
            <w:r w:rsidRPr="0070326D">
              <w:rPr>
                <w:rFonts w:ascii="Times New Roman" w:hAnsi="Times New Roman" w:cs="Times New Roman"/>
                <w:sz w:val="24"/>
                <w:szCs w:val="24"/>
              </w:rPr>
              <w:t>общее количество дворовых территорий многоквартирных жилых домов (1209 ед.)</w:t>
            </w:r>
          </w:p>
        </w:tc>
        <w:tc>
          <w:tcPr>
            <w:tcW w:w="2693" w:type="dxa"/>
          </w:tcPr>
          <w:p w:rsidR="00BF4438" w:rsidRDefault="0070326D" w:rsidP="003146A5">
            <w:pPr>
              <w:tabs>
                <w:tab w:val="left" w:pos="345"/>
              </w:tabs>
            </w:pPr>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t>-202</w:t>
            </w:r>
            <w:r w:rsidR="00A55ACB">
              <w:t>4</w:t>
            </w:r>
            <w:r w:rsidR="007E19C5">
              <w:t xml:space="preserve"> годы»</w:t>
            </w:r>
          </w:p>
          <w:p w:rsidR="006B5035" w:rsidRPr="0070326D" w:rsidRDefault="006B5035" w:rsidP="003146A5">
            <w:pPr>
              <w:tabs>
                <w:tab w:val="left" w:pos="345"/>
              </w:tabs>
            </w:pPr>
          </w:p>
        </w:tc>
      </w:tr>
      <w:tr w:rsidR="00BF4438" w:rsidRPr="0027576D" w:rsidTr="003146A5">
        <w:trPr>
          <w:trHeight w:val="550"/>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2.</w:t>
            </w:r>
          </w:p>
        </w:tc>
        <w:tc>
          <w:tcPr>
            <w:tcW w:w="2977" w:type="dxa"/>
          </w:tcPr>
          <w:p w:rsidR="00BF4438" w:rsidRPr="0070326D" w:rsidRDefault="00BF4438" w:rsidP="00DD0A91">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261" w:type="dxa"/>
          </w:tcPr>
          <w:p w:rsidR="00BF4438" w:rsidRPr="0070326D" w:rsidRDefault="00BF4438" w:rsidP="003146A5">
            <w:pPr>
              <w:tabs>
                <w:tab w:val="left" w:pos="840"/>
                <w:tab w:val="center" w:pos="1380"/>
              </w:tabs>
            </w:pPr>
            <w:r w:rsidRPr="0070326D">
              <w:t>С = (С1*100%)</w:t>
            </w:r>
            <w:proofErr w:type="gramStart"/>
            <w:r w:rsidRPr="0070326D">
              <w:t xml:space="preserve"> :</w:t>
            </w:r>
            <w:proofErr w:type="gramEnd"/>
            <w:r w:rsidRPr="0070326D">
              <w:t xml:space="preserve"> С 2, где:</w:t>
            </w:r>
          </w:p>
          <w:p w:rsidR="0086158E" w:rsidRPr="0070326D" w:rsidRDefault="00BF4438" w:rsidP="0086158E">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Pr="0070326D" w:rsidRDefault="0086158E" w:rsidP="00A55ACB">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w:t>
            </w:r>
            <w:r w:rsidR="00A55ACB">
              <w:t>8</w:t>
            </w:r>
            <w:r>
              <w:t xml:space="preserve"> ед.</w:t>
            </w:r>
          </w:p>
        </w:tc>
        <w:tc>
          <w:tcPr>
            <w:tcW w:w="2693" w:type="dxa"/>
          </w:tcPr>
          <w:p w:rsidR="006B5035" w:rsidRPr="0070326D" w:rsidRDefault="007E19C5" w:rsidP="00A55ACB">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w:t>
            </w:r>
            <w:r w:rsidR="00A55ACB">
              <w:t>4</w:t>
            </w:r>
            <w:r w:rsidR="0086158E">
              <w:t xml:space="preserve"> годы»</w:t>
            </w:r>
          </w:p>
        </w:tc>
      </w:tr>
      <w:tr w:rsidR="0086158E" w:rsidRPr="0027576D" w:rsidTr="0086158E">
        <w:trPr>
          <w:trHeight w:val="282"/>
        </w:trPr>
        <w:tc>
          <w:tcPr>
            <w:tcW w:w="817" w:type="dxa"/>
          </w:tcPr>
          <w:p w:rsidR="0086158E" w:rsidRPr="00D91913" w:rsidRDefault="0086158E" w:rsidP="0086158E">
            <w:pPr>
              <w:jc w:val="center"/>
              <w:rPr>
                <w:sz w:val="26"/>
                <w:szCs w:val="26"/>
              </w:rPr>
            </w:pPr>
            <w:r>
              <w:rPr>
                <w:sz w:val="26"/>
                <w:szCs w:val="26"/>
              </w:rPr>
              <w:lastRenderedPageBreak/>
              <w:t>1</w:t>
            </w:r>
          </w:p>
        </w:tc>
        <w:tc>
          <w:tcPr>
            <w:tcW w:w="2977" w:type="dxa"/>
          </w:tcPr>
          <w:p w:rsidR="0086158E" w:rsidRPr="00D91913" w:rsidRDefault="0086158E" w:rsidP="0086158E">
            <w:pPr>
              <w:jc w:val="center"/>
              <w:rPr>
                <w:sz w:val="26"/>
                <w:szCs w:val="26"/>
              </w:rPr>
            </w:pPr>
            <w:r>
              <w:rPr>
                <w:sz w:val="26"/>
                <w:szCs w:val="26"/>
              </w:rPr>
              <w:t>2</w:t>
            </w:r>
          </w:p>
        </w:tc>
        <w:tc>
          <w:tcPr>
            <w:tcW w:w="3261" w:type="dxa"/>
          </w:tcPr>
          <w:p w:rsidR="0086158E" w:rsidRPr="00D91913" w:rsidRDefault="0086158E" w:rsidP="0086158E">
            <w:pPr>
              <w:jc w:val="center"/>
              <w:rPr>
                <w:sz w:val="26"/>
                <w:szCs w:val="26"/>
              </w:rPr>
            </w:pPr>
            <w:r>
              <w:rPr>
                <w:sz w:val="26"/>
                <w:szCs w:val="26"/>
              </w:rPr>
              <w:t>3</w:t>
            </w:r>
          </w:p>
        </w:tc>
        <w:tc>
          <w:tcPr>
            <w:tcW w:w="2693" w:type="dxa"/>
          </w:tcPr>
          <w:p w:rsidR="0086158E" w:rsidRPr="00D91913" w:rsidRDefault="0086158E" w:rsidP="0086158E">
            <w:pPr>
              <w:jc w:val="center"/>
              <w:rPr>
                <w:sz w:val="26"/>
                <w:szCs w:val="26"/>
              </w:rPr>
            </w:pPr>
            <w:r>
              <w:rPr>
                <w:sz w:val="26"/>
                <w:szCs w:val="26"/>
              </w:rPr>
              <w:t>4</w:t>
            </w:r>
          </w:p>
        </w:tc>
      </w:tr>
      <w:tr w:rsidR="0086158E" w:rsidRPr="0027576D" w:rsidTr="003146A5">
        <w:trPr>
          <w:trHeight w:val="550"/>
        </w:trPr>
        <w:tc>
          <w:tcPr>
            <w:tcW w:w="817" w:type="dxa"/>
          </w:tcPr>
          <w:p w:rsidR="0086158E" w:rsidRPr="0027576D" w:rsidRDefault="0086158E" w:rsidP="003146A5">
            <w:pPr>
              <w:spacing w:line="360" w:lineRule="auto"/>
              <w:jc w:val="both"/>
              <w:rPr>
                <w:sz w:val="26"/>
                <w:szCs w:val="26"/>
              </w:rPr>
            </w:pPr>
            <w:r>
              <w:rPr>
                <w:sz w:val="26"/>
                <w:szCs w:val="26"/>
              </w:rPr>
              <w:t>3.</w:t>
            </w:r>
          </w:p>
        </w:tc>
        <w:tc>
          <w:tcPr>
            <w:tcW w:w="2977" w:type="dxa"/>
          </w:tcPr>
          <w:p w:rsidR="0086158E" w:rsidRPr="00C634F2" w:rsidRDefault="0086158E" w:rsidP="003146A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3146A5">
            <w:pPr>
              <w:suppressAutoHyphens/>
              <w:jc w:val="center"/>
            </w:pPr>
          </w:p>
        </w:tc>
        <w:tc>
          <w:tcPr>
            <w:tcW w:w="3261" w:type="dxa"/>
          </w:tcPr>
          <w:p w:rsidR="0086158E" w:rsidRPr="0070326D" w:rsidRDefault="0086158E" w:rsidP="003146A5">
            <w:pPr>
              <w:tabs>
                <w:tab w:val="left" w:pos="840"/>
                <w:tab w:val="center" w:pos="1380"/>
              </w:tabs>
            </w:pPr>
            <w:r w:rsidRPr="0070326D">
              <w:rPr>
                <w:lang w:val="en-US"/>
              </w:rPr>
              <w:t>K</w:t>
            </w:r>
            <w:r w:rsidRPr="0070326D">
              <w:t xml:space="preserve"> = (К1*100%): К2, где :</w:t>
            </w:r>
          </w:p>
          <w:p w:rsidR="0086158E" w:rsidRPr="0070326D" w:rsidRDefault="0086158E" w:rsidP="003146A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3146A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помещений многоквартирных жилых домов.</w:t>
            </w:r>
          </w:p>
          <w:p w:rsidR="0086158E" w:rsidRPr="0070326D" w:rsidRDefault="0086158E" w:rsidP="003146A5">
            <w:pPr>
              <w:tabs>
                <w:tab w:val="left" w:pos="840"/>
                <w:tab w:val="center" w:pos="1380"/>
              </w:tabs>
            </w:pPr>
          </w:p>
        </w:tc>
        <w:tc>
          <w:tcPr>
            <w:tcW w:w="2693" w:type="dxa"/>
          </w:tcPr>
          <w:p w:rsidR="0086158E" w:rsidRPr="0070326D"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4.</w:t>
            </w:r>
          </w:p>
        </w:tc>
        <w:tc>
          <w:tcPr>
            <w:tcW w:w="2977" w:type="dxa"/>
          </w:tcPr>
          <w:p w:rsidR="0086158E" w:rsidRPr="008A2BC6" w:rsidRDefault="0086158E" w:rsidP="003146A5">
            <w:pPr>
              <w:pStyle w:val="ConsPlusNormal"/>
              <w:jc w:val="both"/>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8A2BC6">
            <w:pPr>
              <w:pStyle w:val="ConsPlusNormal"/>
              <w:jc w:val="center"/>
              <w:rPr>
                <w:rFonts w:ascii="Times New Roman" w:hAnsi="Times New Roman" w:cs="Times New Roman"/>
                <w:sz w:val="24"/>
                <w:szCs w:val="24"/>
              </w:rPr>
            </w:pPr>
          </w:p>
        </w:tc>
        <w:tc>
          <w:tcPr>
            <w:tcW w:w="3261" w:type="dxa"/>
          </w:tcPr>
          <w:p w:rsidR="0086158E" w:rsidRPr="008A2BC6" w:rsidRDefault="0086158E" w:rsidP="003146A5">
            <w:pPr>
              <w:tabs>
                <w:tab w:val="left" w:pos="840"/>
                <w:tab w:val="center" w:pos="1380"/>
              </w:tabs>
            </w:pPr>
            <w:r w:rsidRPr="008A2BC6">
              <w:t>M = (М</w:t>
            </w:r>
            <w:proofErr w:type="gramStart"/>
            <w:r w:rsidRPr="008A2BC6">
              <w:t>1</w:t>
            </w:r>
            <w:proofErr w:type="gramEnd"/>
            <w:r w:rsidRPr="008A2BC6">
              <w:t>*100%): М</w:t>
            </w:r>
            <w:proofErr w:type="gramStart"/>
            <w:r w:rsidRPr="008A2BC6">
              <w:t>2</w:t>
            </w:r>
            <w:proofErr w:type="gramEnd"/>
            <w:r w:rsidRPr="008A2BC6">
              <w:t xml:space="preserve"> </w:t>
            </w:r>
          </w:p>
          <w:p w:rsidR="0086158E" w:rsidRDefault="0086158E" w:rsidP="003146A5">
            <w:pPr>
              <w:tabs>
                <w:tab w:val="left" w:pos="840"/>
                <w:tab w:val="center" w:pos="1380"/>
              </w:tabs>
            </w:pPr>
            <w:r w:rsidRPr="008A2BC6">
              <w:t>М</w:t>
            </w:r>
            <w:proofErr w:type="gramStart"/>
            <w:r w:rsidRPr="008A2BC6">
              <w:t>1</w:t>
            </w:r>
            <w:proofErr w:type="gramEnd"/>
            <w:r w:rsidRPr="008A2BC6">
              <w:t xml:space="preserve">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3146A5">
            <w:pPr>
              <w:tabs>
                <w:tab w:val="left" w:pos="840"/>
                <w:tab w:val="center" w:pos="1380"/>
              </w:tabs>
              <w:rPr>
                <w:sz w:val="26"/>
                <w:szCs w:val="26"/>
              </w:rPr>
            </w:pPr>
            <w:r>
              <w:t>М</w:t>
            </w:r>
            <w:proofErr w:type="gramStart"/>
            <w:r>
              <w:t>2</w:t>
            </w:r>
            <w:proofErr w:type="gramEnd"/>
            <w:r>
              <w:t xml:space="preserve">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2693" w:type="dxa"/>
          </w:tcPr>
          <w:p w:rsidR="0086158E" w:rsidRPr="008A2BC6"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5.</w:t>
            </w:r>
          </w:p>
        </w:tc>
        <w:tc>
          <w:tcPr>
            <w:tcW w:w="2977" w:type="dxa"/>
          </w:tcPr>
          <w:p w:rsidR="0086158E" w:rsidRPr="001C4452" w:rsidRDefault="0086158E" w:rsidP="003146A5">
            <w:pPr>
              <w:pStyle w:val="ConsPlusNormal"/>
              <w:jc w:val="both"/>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261" w:type="dxa"/>
          </w:tcPr>
          <w:p w:rsidR="0086158E" w:rsidRPr="008A2BC6" w:rsidRDefault="0086158E" w:rsidP="003146A5">
            <w:pPr>
              <w:tabs>
                <w:tab w:val="left" w:pos="840"/>
                <w:tab w:val="center" w:pos="1380"/>
              </w:tabs>
            </w:pPr>
          </w:p>
        </w:tc>
        <w:tc>
          <w:tcPr>
            <w:tcW w:w="2693" w:type="dxa"/>
          </w:tcPr>
          <w:p w:rsidR="0086158E" w:rsidRPr="00B3752E" w:rsidRDefault="0086158E" w:rsidP="00890922">
            <w:pPr>
              <w:tabs>
                <w:tab w:val="left" w:pos="345"/>
              </w:tabs>
            </w:pPr>
            <w:r w:rsidRPr="00492A20">
              <w:t>Источником информации служит официальный сайт единой информационной системы в сфере закупок, форма КС-2.</w:t>
            </w:r>
          </w:p>
        </w:tc>
      </w:tr>
    </w:tbl>
    <w:p w:rsidR="006B5035" w:rsidRDefault="006B5035" w:rsidP="00DD0A91">
      <w:pPr>
        <w:widowControl w:val="0"/>
        <w:autoSpaceDE w:val="0"/>
        <w:autoSpaceDN w:val="0"/>
        <w:rPr>
          <w:rFonts w:eastAsia="Times New Roman"/>
          <w:sz w:val="26"/>
          <w:szCs w:val="26"/>
          <w:lang w:eastAsia="ru-RU"/>
        </w:rPr>
      </w:pPr>
    </w:p>
    <w:p w:rsidR="00B679A6" w:rsidRDefault="00B679A6" w:rsidP="00813432">
      <w:pPr>
        <w:widowControl w:val="0"/>
        <w:autoSpaceDE w:val="0"/>
        <w:autoSpaceDN w:val="0"/>
        <w:ind w:left="540"/>
        <w:jc w:val="center"/>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proofErr w:type="gramStart"/>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 xml:space="preserve">и комплексному благоустройству территорий общего пользования осуществляется в </w:t>
      </w:r>
      <w:r w:rsidR="007F61BC">
        <w:rPr>
          <w:rFonts w:eastAsia="Times New Roman"/>
          <w:sz w:val="26"/>
          <w:szCs w:val="26"/>
          <w:lang w:eastAsia="ru-RU"/>
        </w:rPr>
        <w:lastRenderedPageBreak/>
        <w:t>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.1</w:t>
      </w:r>
      <w:proofErr w:type="gramStart"/>
      <w:r w:rsidR="00445162">
        <w:rPr>
          <w:rFonts w:eastAsia="Times New Roman"/>
          <w:sz w:val="26"/>
          <w:szCs w:val="26"/>
          <w:lang w:eastAsia="ru-RU"/>
        </w:rPr>
        <w:t xml:space="preserve"> В</w:t>
      </w:r>
      <w:proofErr w:type="gramEnd"/>
      <w:r w:rsidR="00445162">
        <w:rPr>
          <w:rFonts w:eastAsia="Times New Roman"/>
          <w:sz w:val="26"/>
          <w:szCs w:val="26"/>
          <w:lang w:eastAsia="ru-RU"/>
        </w:rPr>
        <w:t xml:space="preserve"> рамках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lastRenderedPageBreak/>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lastRenderedPageBreak/>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 xml:space="preserve">1 марта года, следующего </w:t>
      </w:r>
      <w:proofErr w:type="gramStart"/>
      <w:r w:rsidRPr="00D14A9D">
        <w:rPr>
          <w:sz w:val="26"/>
          <w:szCs w:val="26"/>
        </w:rPr>
        <w:t>за</w:t>
      </w:r>
      <w:proofErr w:type="gramEnd"/>
      <w:r w:rsidRPr="00D14A9D">
        <w:rPr>
          <w:sz w:val="26"/>
          <w:szCs w:val="26"/>
        </w:rPr>
        <w:t xml:space="preserve">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proofErr w:type="gramStart"/>
      <w:r w:rsidRPr="00D14A9D">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w:t>
      </w:r>
      <w:proofErr w:type="gramEnd"/>
      <w:r>
        <w:rPr>
          <w:sz w:val="26"/>
          <w:szCs w:val="26"/>
        </w:rPr>
        <w:t xml:space="preserve">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lastRenderedPageBreak/>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lastRenderedPageBreak/>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68653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68653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68653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w:t>
      </w:r>
      <w:r w:rsidRPr="00B81CB2">
        <w:rPr>
          <w:rFonts w:ascii="Times New Roman" w:hAnsi="Times New Roman" w:cs="Times New Roman"/>
          <w:sz w:val="26"/>
          <w:szCs w:val="26"/>
        </w:rPr>
        <w:lastRenderedPageBreak/>
        <w:t>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68653E"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68653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68653E"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Э - эффективность реализации муниципальной программы </w:t>
      </w:r>
      <w:r w:rsidRPr="00B81CB2">
        <w:rPr>
          <w:rFonts w:ascii="Times New Roman" w:hAnsi="Times New Roman" w:cs="Times New Roman"/>
          <w:sz w:val="26"/>
          <w:szCs w:val="26"/>
        </w:rPr>
        <w:lastRenderedPageBreak/>
        <w:t>(подпрограммы);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68653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sectPr w:rsidR="00AA02F9" w:rsidSect="001E0784">
          <w:headerReference w:type="even" r:id="rId9"/>
          <w:headerReference w:type="default" r:id="rId10"/>
          <w:footerReference w:type="even" r:id="rId11"/>
          <w:footerReference w:type="default" r:id="rId12"/>
          <w:headerReference w:type="first" r:id="rId13"/>
          <w:footerReference w:type="first" r:id="rId14"/>
          <w:pgSz w:w="11906" w:h="16838"/>
          <w:pgMar w:top="709" w:right="851" w:bottom="425" w:left="1418"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AA02F9" w:rsidRPr="00971725" w:rsidRDefault="00AA02F9" w:rsidP="00AA02F9">
      <w:pPr>
        <w:jc w:val="center"/>
        <w:rPr>
          <w:b/>
        </w:rPr>
      </w:pPr>
      <w:r w:rsidRPr="00971725">
        <w:rPr>
          <w:b/>
        </w:rPr>
        <w:t xml:space="preserve">СВЕДЕНИЯ </w:t>
      </w:r>
    </w:p>
    <w:p w:rsidR="00AA02F9" w:rsidRPr="00971725" w:rsidRDefault="00AA02F9" w:rsidP="00AA02F9">
      <w:pPr>
        <w:jc w:val="center"/>
        <w:rPr>
          <w:b/>
        </w:rPr>
      </w:pPr>
      <w:r>
        <w:rPr>
          <w:b/>
        </w:rPr>
        <w:t>о показателях (индикаторах) муниципальной программы</w:t>
      </w:r>
    </w:p>
    <w:p w:rsidR="000A445C" w:rsidRDefault="00AA02F9" w:rsidP="00AA02F9">
      <w:pPr>
        <w:jc w:val="center"/>
        <w:rPr>
          <w:b/>
        </w:rPr>
      </w:pPr>
      <w:r>
        <w:rPr>
          <w:rFonts w:eastAsia="Times New Roman"/>
          <w:b/>
          <w:bCs/>
          <w:color w:val="000000"/>
          <w:lang w:eastAsia="ru-RU"/>
        </w:rPr>
        <w:t>«Формирование современной городской среды Находкинского городского округа» на</w:t>
      </w:r>
      <w:r w:rsidRPr="00971725">
        <w:rPr>
          <w:rFonts w:eastAsia="Times New Roman"/>
          <w:b/>
          <w:bCs/>
          <w:color w:val="000000"/>
          <w:lang w:eastAsia="ru-RU"/>
        </w:rPr>
        <w:t xml:space="preserve">  201</w:t>
      </w:r>
      <w:r>
        <w:rPr>
          <w:rFonts w:eastAsia="Times New Roman"/>
          <w:b/>
          <w:bCs/>
          <w:color w:val="000000"/>
          <w:lang w:eastAsia="ru-RU"/>
        </w:rPr>
        <w:t>8-202</w:t>
      </w:r>
      <w:r w:rsidR="001C4452">
        <w:rPr>
          <w:rFonts w:eastAsia="Times New Roman"/>
          <w:b/>
          <w:bCs/>
          <w:color w:val="000000"/>
          <w:lang w:eastAsia="ru-RU"/>
        </w:rPr>
        <w:t>4</w:t>
      </w:r>
      <w:r>
        <w:rPr>
          <w:b/>
        </w:rPr>
        <w:t xml:space="preserve">  годы</w:t>
      </w:r>
    </w:p>
    <w:p w:rsidR="000A445C" w:rsidRDefault="000A445C" w:rsidP="00AA02F9">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0A445C" w:rsidRPr="00996D33" w:rsidTr="00890922">
        <w:trPr>
          <w:trHeight w:val="170"/>
          <w:jc w:val="center"/>
        </w:trPr>
        <w:tc>
          <w:tcPr>
            <w:tcW w:w="541" w:type="dxa"/>
            <w:vMerge w:val="restart"/>
          </w:tcPr>
          <w:p w:rsidR="000A445C" w:rsidRPr="00996D33" w:rsidRDefault="000A445C" w:rsidP="00890922">
            <w:pPr>
              <w:jc w:val="center"/>
              <w:rPr>
                <w:rFonts w:eastAsia="Times New Roman"/>
                <w:lang w:eastAsia="ru-RU"/>
              </w:rPr>
            </w:pPr>
            <w:r w:rsidRPr="00996D33">
              <w:rPr>
                <w:rFonts w:eastAsia="Times New Roman"/>
                <w:lang w:eastAsia="ru-RU"/>
              </w:rPr>
              <w:t>№ п/п</w:t>
            </w:r>
          </w:p>
        </w:tc>
        <w:tc>
          <w:tcPr>
            <w:tcW w:w="3559" w:type="dxa"/>
            <w:vMerge w:val="restart"/>
            <w:vAlign w:val="center"/>
          </w:tcPr>
          <w:p w:rsidR="000A445C" w:rsidRPr="00996D33" w:rsidRDefault="000A445C" w:rsidP="00890922">
            <w:pPr>
              <w:jc w:val="center"/>
              <w:rPr>
                <w:rFonts w:eastAsia="Times New Roman"/>
                <w:lang w:eastAsia="ru-RU"/>
              </w:rPr>
            </w:pPr>
            <w:r w:rsidRPr="00996D33">
              <w:rPr>
                <w:rFonts w:eastAsia="Times New Roman"/>
                <w:color w:val="000000"/>
                <w:lang w:eastAsia="ru-RU"/>
              </w:rPr>
              <w:t>Наименование</w:t>
            </w:r>
            <w:r>
              <w:rPr>
                <w:rFonts w:eastAsia="Times New Roman"/>
                <w:color w:val="000000"/>
                <w:lang w:eastAsia="ru-RU"/>
              </w:rPr>
              <w:t xml:space="preserve"> целевого</w:t>
            </w:r>
            <w:r w:rsidRPr="00996D33">
              <w:rPr>
                <w:rFonts w:eastAsia="Times New Roman"/>
                <w:color w:val="000000"/>
                <w:lang w:eastAsia="ru-RU"/>
              </w:rPr>
              <w:t xml:space="preserve"> показателя (индикатора)</w:t>
            </w:r>
          </w:p>
        </w:tc>
        <w:tc>
          <w:tcPr>
            <w:tcW w:w="652" w:type="dxa"/>
            <w:vMerge w:val="restart"/>
            <w:vAlign w:val="center"/>
          </w:tcPr>
          <w:p w:rsidR="000A445C" w:rsidRPr="00996D33" w:rsidRDefault="000A445C" w:rsidP="00890922">
            <w:pPr>
              <w:jc w:val="center"/>
              <w:rPr>
                <w:rFonts w:eastAsia="Times New Roman"/>
                <w:color w:val="000000"/>
                <w:lang w:eastAsia="ru-RU"/>
              </w:rPr>
            </w:pPr>
            <w:r w:rsidRPr="00996D33">
              <w:rPr>
                <w:rFonts w:eastAsia="Times New Roman"/>
                <w:color w:val="000000"/>
                <w:lang w:eastAsia="ru-RU"/>
              </w:rPr>
              <w:t xml:space="preserve">Ед. </w:t>
            </w:r>
          </w:p>
          <w:p w:rsidR="000A445C" w:rsidRPr="00996D33" w:rsidRDefault="000A445C" w:rsidP="00890922">
            <w:pPr>
              <w:jc w:val="center"/>
              <w:rPr>
                <w:rFonts w:eastAsia="Times New Roman"/>
                <w:lang w:eastAsia="ru-RU"/>
              </w:rPr>
            </w:pPr>
            <w:r w:rsidRPr="00996D33">
              <w:rPr>
                <w:rFonts w:eastAsia="Times New Roman"/>
                <w:color w:val="000000"/>
                <w:lang w:eastAsia="ru-RU"/>
              </w:rPr>
              <w:t>изм.</w:t>
            </w:r>
          </w:p>
        </w:tc>
        <w:tc>
          <w:tcPr>
            <w:tcW w:w="10490" w:type="dxa"/>
            <w:gridSpan w:val="9"/>
          </w:tcPr>
          <w:p w:rsidR="000A445C" w:rsidRPr="00996D33" w:rsidRDefault="000A445C" w:rsidP="00890922">
            <w:pPr>
              <w:jc w:val="center"/>
              <w:rPr>
                <w:rFonts w:eastAsia="Times New Roman"/>
                <w:lang w:eastAsia="ru-RU"/>
              </w:rPr>
            </w:pPr>
            <w:r w:rsidRPr="00996D33">
              <w:rPr>
                <w:rFonts w:eastAsia="Times New Roman"/>
                <w:lang w:eastAsia="ru-RU"/>
              </w:rPr>
              <w:t>Значения показателей</w:t>
            </w:r>
          </w:p>
        </w:tc>
      </w:tr>
      <w:tr w:rsidR="000A445C" w:rsidRPr="00996D33" w:rsidTr="00890922">
        <w:trPr>
          <w:trHeight w:val="170"/>
          <w:jc w:val="center"/>
        </w:trPr>
        <w:tc>
          <w:tcPr>
            <w:tcW w:w="541" w:type="dxa"/>
            <w:vMerge/>
          </w:tcPr>
          <w:p w:rsidR="000A445C" w:rsidRPr="00996D33" w:rsidRDefault="000A445C" w:rsidP="00890922">
            <w:pPr>
              <w:rPr>
                <w:rFonts w:eastAsia="Times New Roman"/>
                <w:lang w:eastAsia="ru-RU"/>
              </w:rPr>
            </w:pPr>
          </w:p>
        </w:tc>
        <w:tc>
          <w:tcPr>
            <w:tcW w:w="3559" w:type="dxa"/>
            <w:vMerge/>
            <w:vAlign w:val="center"/>
          </w:tcPr>
          <w:p w:rsidR="000A445C" w:rsidRPr="00996D33" w:rsidRDefault="000A445C" w:rsidP="00890922">
            <w:pPr>
              <w:rPr>
                <w:rFonts w:eastAsia="Times New Roman"/>
                <w:lang w:eastAsia="ru-RU"/>
              </w:rPr>
            </w:pPr>
          </w:p>
        </w:tc>
        <w:tc>
          <w:tcPr>
            <w:tcW w:w="652" w:type="dxa"/>
            <w:vMerge/>
            <w:vAlign w:val="center"/>
          </w:tcPr>
          <w:p w:rsidR="000A445C" w:rsidRPr="00996D33" w:rsidRDefault="000A445C" w:rsidP="00890922">
            <w:pPr>
              <w:rPr>
                <w:rFonts w:eastAsia="Times New Roman"/>
                <w:lang w:eastAsia="ru-RU"/>
              </w:rPr>
            </w:pPr>
          </w:p>
        </w:tc>
        <w:tc>
          <w:tcPr>
            <w:tcW w:w="1052" w:type="dxa"/>
            <w:vAlign w:val="center"/>
          </w:tcPr>
          <w:p w:rsidR="000A445C" w:rsidRPr="00996D33" w:rsidRDefault="000A445C" w:rsidP="00890922">
            <w:pPr>
              <w:jc w:val="center"/>
              <w:rPr>
                <w:rFonts w:eastAsia="Times New Roman"/>
                <w:lang w:eastAsia="ru-RU"/>
              </w:rPr>
            </w:pPr>
            <w:r w:rsidRPr="00996D33">
              <w:rPr>
                <w:rFonts w:eastAsia="Times New Roman"/>
                <w:lang w:val="en-US" w:eastAsia="ru-RU"/>
              </w:rPr>
              <w:t>2017</w:t>
            </w:r>
            <w:r w:rsidRPr="00996D33">
              <w:rPr>
                <w:rFonts w:eastAsia="Times New Roman"/>
                <w:lang w:eastAsia="ru-RU"/>
              </w:rPr>
              <w:t xml:space="preserve"> год</w:t>
            </w:r>
          </w:p>
        </w:tc>
        <w:tc>
          <w:tcPr>
            <w:tcW w:w="1107"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2018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169"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2019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57"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2020 год</w:t>
            </w:r>
          </w:p>
        </w:tc>
        <w:tc>
          <w:tcPr>
            <w:tcW w:w="1165"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2021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33"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2022 год</w:t>
            </w:r>
          </w:p>
        </w:tc>
        <w:tc>
          <w:tcPr>
            <w:tcW w:w="1150" w:type="dxa"/>
            <w:vAlign w:val="center"/>
          </w:tcPr>
          <w:p w:rsidR="000A445C" w:rsidRDefault="000A445C" w:rsidP="00890922">
            <w:pPr>
              <w:jc w:val="center"/>
              <w:rPr>
                <w:rFonts w:eastAsia="Times New Roman"/>
                <w:lang w:eastAsia="ru-RU"/>
              </w:rPr>
            </w:pPr>
            <w:r>
              <w:rPr>
                <w:rFonts w:eastAsia="Times New Roman"/>
                <w:lang w:eastAsia="ru-RU"/>
              </w:rPr>
              <w:t>2023</w:t>
            </w:r>
            <w:r w:rsidRPr="00996D33">
              <w:rPr>
                <w:rFonts w:eastAsia="Times New Roman"/>
                <w:lang w:eastAsia="ru-RU"/>
              </w:rPr>
              <w:t xml:space="preserve">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237" w:type="dxa"/>
            <w:vAlign w:val="center"/>
          </w:tcPr>
          <w:p w:rsidR="000A445C" w:rsidRDefault="000A445C" w:rsidP="00890922">
            <w:pPr>
              <w:jc w:val="center"/>
              <w:rPr>
                <w:rFonts w:eastAsia="Times New Roman"/>
                <w:lang w:eastAsia="ru-RU"/>
              </w:rPr>
            </w:pPr>
            <w:r>
              <w:rPr>
                <w:rFonts w:eastAsia="Times New Roman"/>
                <w:lang w:eastAsia="ru-RU"/>
              </w:rPr>
              <w:t>2024</w:t>
            </w:r>
          </w:p>
          <w:p w:rsidR="000A445C" w:rsidRPr="00996D33" w:rsidRDefault="000A445C" w:rsidP="00890922">
            <w:pPr>
              <w:jc w:val="center"/>
              <w:rPr>
                <w:rFonts w:eastAsia="Times New Roman"/>
                <w:lang w:eastAsia="ru-RU"/>
              </w:rPr>
            </w:pPr>
            <w:r w:rsidRPr="00996D33">
              <w:rPr>
                <w:rFonts w:eastAsia="Times New Roman"/>
                <w:lang w:eastAsia="ru-RU"/>
              </w:rPr>
              <w:t xml:space="preserve"> год</w:t>
            </w:r>
          </w:p>
        </w:tc>
        <w:tc>
          <w:tcPr>
            <w:tcW w:w="1520" w:type="dxa"/>
            <w:vAlign w:val="center"/>
          </w:tcPr>
          <w:p w:rsidR="000A445C" w:rsidRPr="000A445C" w:rsidRDefault="000A445C" w:rsidP="00890922">
            <w:pPr>
              <w:jc w:val="center"/>
              <w:rPr>
                <w:rFonts w:eastAsia="Times New Roman"/>
                <w:sz w:val="22"/>
                <w:szCs w:val="22"/>
                <w:lang w:eastAsia="ru-RU"/>
              </w:rPr>
            </w:pPr>
            <w:r w:rsidRPr="000A445C">
              <w:rPr>
                <w:rFonts w:eastAsia="Times New Roman"/>
                <w:sz w:val="22"/>
                <w:szCs w:val="22"/>
                <w:lang w:eastAsia="ru-RU"/>
              </w:rPr>
              <w:t xml:space="preserve">Ожидаемый конечный результат </w:t>
            </w:r>
          </w:p>
        </w:tc>
      </w:tr>
      <w:tr w:rsidR="000A445C" w:rsidRPr="00996D33" w:rsidTr="000A445C">
        <w:trPr>
          <w:trHeight w:val="159"/>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25750D" w:rsidRPr="00996D33" w:rsidTr="0025750D">
        <w:trPr>
          <w:trHeight w:val="170"/>
          <w:jc w:val="center"/>
        </w:trPr>
        <w:tc>
          <w:tcPr>
            <w:tcW w:w="541" w:type="dxa"/>
          </w:tcPr>
          <w:p w:rsidR="0025750D" w:rsidRPr="00996D33" w:rsidRDefault="0025750D" w:rsidP="00890922">
            <w:pPr>
              <w:rPr>
                <w:rFonts w:eastAsia="Times New Roman"/>
                <w:lang w:eastAsia="ru-RU"/>
              </w:rPr>
            </w:pPr>
            <w:r w:rsidRPr="00996D33">
              <w:rPr>
                <w:rFonts w:eastAsia="Times New Roman"/>
                <w:lang w:eastAsia="ru-RU"/>
              </w:rPr>
              <w:t>1.</w:t>
            </w:r>
          </w:p>
        </w:tc>
        <w:tc>
          <w:tcPr>
            <w:tcW w:w="3559" w:type="dxa"/>
          </w:tcPr>
          <w:p w:rsidR="0025750D" w:rsidRPr="000A445C" w:rsidRDefault="0025750D" w:rsidP="00890922">
            <w:pPr>
              <w:rPr>
                <w:rFonts w:eastAsia="Times New Roman"/>
                <w:sz w:val="23"/>
                <w:szCs w:val="23"/>
                <w:lang w:eastAsia="ru-RU"/>
              </w:rPr>
            </w:pPr>
            <w:r w:rsidRPr="000A445C">
              <w:rPr>
                <w:rFonts w:eastAsia="Times New Roman"/>
                <w:sz w:val="23"/>
                <w:szCs w:val="23"/>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25750D" w:rsidRDefault="0025750D" w:rsidP="00890922">
            <w:pPr>
              <w:jc w:val="center"/>
              <w:rPr>
                <w:rFonts w:eastAsia="Times New Roman"/>
                <w:lang w:eastAsia="ru-RU"/>
              </w:rPr>
            </w:pPr>
          </w:p>
          <w:p w:rsidR="0025750D" w:rsidRPr="00996D33" w:rsidRDefault="0025750D" w:rsidP="00890922">
            <w:pPr>
              <w:jc w:val="center"/>
              <w:rPr>
                <w:rFonts w:eastAsia="Times New Roman"/>
                <w:lang w:eastAsia="ru-RU"/>
              </w:rPr>
            </w:pPr>
          </w:p>
          <w:p w:rsidR="0025750D" w:rsidRPr="00996D33" w:rsidRDefault="0025750D" w:rsidP="00890922">
            <w:pPr>
              <w:jc w:val="center"/>
              <w:rPr>
                <w:rFonts w:eastAsia="Times New Roman"/>
                <w:lang w:eastAsia="ru-RU"/>
              </w:rPr>
            </w:pPr>
            <w:r w:rsidRPr="00996D33">
              <w:rPr>
                <w:rFonts w:eastAsia="Times New Roman"/>
                <w:lang w:eastAsia="ru-RU"/>
              </w:rPr>
              <w:t>%</w:t>
            </w:r>
          </w:p>
        </w:tc>
        <w:tc>
          <w:tcPr>
            <w:tcW w:w="1052" w:type="dxa"/>
            <w:vAlign w:val="center"/>
          </w:tcPr>
          <w:p w:rsidR="0025750D" w:rsidRPr="00996D33" w:rsidRDefault="0025750D" w:rsidP="00890922">
            <w:pPr>
              <w:jc w:val="center"/>
              <w:rPr>
                <w:rFonts w:eastAsia="Times New Roman"/>
                <w:lang w:eastAsia="ru-RU"/>
              </w:rPr>
            </w:pPr>
            <w:r w:rsidRPr="00996D33">
              <w:rPr>
                <w:rFonts w:eastAsia="Times New Roman"/>
                <w:lang w:eastAsia="ru-RU"/>
              </w:rPr>
              <w:t>36,97</w:t>
            </w:r>
          </w:p>
        </w:tc>
        <w:tc>
          <w:tcPr>
            <w:tcW w:w="1107" w:type="dxa"/>
            <w:vAlign w:val="center"/>
          </w:tcPr>
          <w:p w:rsidR="0025750D" w:rsidRPr="00996D33" w:rsidRDefault="0025750D" w:rsidP="00890922">
            <w:pPr>
              <w:jc w:val="center"/>
              <w:rPr>
                <w:rFonts w:eastAsia="Times New Roman"/>
                <w:lang w:eastAsia="ru-RU"/>
              </w:rPr>
            </w:pPr>
            <w:r>
              <w:rPr>
                <w:rFonts w:eastAsia="Times New Roman"/>
                <w:lang w:eastAsia="ru-RU"/>
              </w:rPr>
              <w:t>36, 97</w:t>
            </w:r>
          </w:p>
        </w:tc>
        <w:tc>
          <w:tcPr>
            <w:tcW w:w="1169" w:type="dxa"/>
            <w:vAlign w:val="center"/>
          </w:tcPr>
          <w:p w:rsidR="0025750D" w:rsidRDefault="0025750D" w:rsidP="0025750D">
            <w:pPr>
              <w:jc w:val="center"/>
            </w:pPr>
            <w:r w:rsidRPr="0078308C">
              <w:rPr>
                <w:rFonts w:eastAsia="Times New Roman"/>
                <w:lang w:eastAsia="ru-RU"/>
              </w:rPr>
              <w:t>36, 97</w:t>
            </w:r>
          </w:p>
        </w:tc>
        <w:tc>
          <w:tcPr>
            <w:tcW w:w="1057" w:type="dxa"/>
            <w:vAlign w:val="center"/>
          </w:tcPr>
          <w:p w:rsidR="0025750D" w:rsidRDefault="0025750D" w:rsidP="0025750D">
            <w:pPr>
              <w:jc w:val="center"/>
            </w:pPr>
            <w:r w:rsidRPr="0078308C">
              <w:rPr>
                <w:rFonts w:eastAsia="Times New Roman"/>
                <w:lang w:eastAsia="ru-RU"/>
              </w:rPr>
              <w:t>36, 97</w:t>
            </w:r>
          </w:p>
        </w:tc>
        <w:tc>
          <w:tcPr>
            <w:tcW w:w="1165" w:type="dxa"/>
            <w:vAlign w:val="center"/>
          </w:tcPr>
          <w:p w:rsidR="0025750D" w:rsidRDefault="0025750D" w:rsidP="0025750D">
            <w:pPr>
              <w:jc w:val="center"/>
            </w:pPr>
            <w:r w:rsidRPr="0078308C">
              <w:rPr>
                <w:rFonts w:eastAsia="Times New Roman"/>
                <w:lang w:eastAsia="ru-RU"/>
              </w:rPr>
              <w:t>36, 97</w:t>
            </w:r>
          </w:p>
        </w:tc>
        <w:tc>
          <w:tcPr>
            <w:tcW w:w="1033" w:type="dxa"/>
            <w:vAlign w:val="center"/>
          </w:tcPr>
          <w:p w:rsidR="0025750D" w:rsidRDefault="0025750D" w:rsidP="0025750D">
            <w:pPr>
              <w:jc w:val="center"/>
            </w:pPr>
            <w:r w:rsidRPr="0078308C">
              <w:rPr>
                <w:rFonts w:eastAsia="Times New Roman"/>
                <w:lang w:eastAsia="ru-RU"/>
              </w:rPr>
              <w:t>36, 97</w:t>
            </w:r>
          </w:p>
        </w:tc>
        <w:tc>
          <w:tcPr>
            <w:tcW w:w="1150" w:type="dxa"/>
            <w:vAlign w:val="center"/>
          </w:tcPr>
          <w:p w:rsidR="0025750D" w:rsidRDefault="0025750D" w:rsidP="0025750D">
            <w:pPr>
              <w:jc w:val="center"/>
            </w:pPr>
            <w:r w:rsidRPr="0078308C">
              <w:rPr>
                <w:rFonts w:eastAsia="Times New Roman"/>
                <w:lang w:eastAsia="ru-RU"/>
              </w:rPr>
              <w:t>36, 97</w:t>
            </w:r>
          </w:p>
        </w:tc>
        <w:tc>
          <w:tcPr>
            <w:tcW w:w="1237" w:type="dxa"/>
            <w:vAlign w:val="center"/>
          </w:tcPr>
          <w:p w:rsidR="0025750D" w:rsidRDefault="0025750D" w:rsidP="0025750D">
            <w:pPr>
              <w:jc w:val="center"/>
            </w:pPr>
            <w:r w:rsidRPr="0078308C">
              <w:rPr>
                <w:rFonts w:eastAsia="Times New Roman"/>
                <w:lang w:eastAsia="ru-RU"/>
              </w:rPr>
              <w:t>36, 97</w:t>
            </w:r>
          </w:p>
        </w:tc>
        <w:tc>
          <w:tcPr>
            <w:tcW w:w="1520" w:type="dxa"/>
            <w:vAlign w:val="center"/>
          </w:tcPr>
          <w:p w:rsidR="0025750D" w:rsidRDefault="0025750D" w:rsidP="0025750D">
            <w:pPr>
              <w:jc w:val="center"/>
            </w:pPr>
            <w:r w:rsidRPr="0078308C">
              <w:rPr>
                <w:rFonts w:eastAsia="Times New Roman"/>
                <w:lang w:eastAsia="ru-RU"/>
              </w:rPr>
              <w:t>36, 97</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2.</w:t>
            </w:r>
          </w:p>
        </w:tc>
        <w:tc>
          <w:tcPr>
            <w:tcW w:w="3559" w:type="dxa"/>
            <w:vAlign w:val="center"/>
          </w:tcPr>
          <w:p w:rsidR="000A445C" w:rsidRPr="000A445C" w:rsidRDefault="000A445C" w:rsidP="00890922">
            <w:pPr>
              <w:rPr>
                <w:sz w:val="23"/>
                <w:szCs w:val="23"/>
              </w:rPr>
            </w:pPr>
            <w:r w:rsidRPr="000A445C">
              <w:rPr>
                <w:sz w:val="23"/>
                <w:szCs w:val="23"/>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tc>
        <w:tc>
          <w:tcPr>
            <w:tcW w:w="6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0</w:t>
            </w:r>
          </w:p>
        </w:tc>
        <w:tc>
          <w:tcPr>
            <w:tcW w:w="1107" w:type="dxa"/>
            <w:vAlign w:val="center"/>
          </w:tcPr>
          <w:p w:rsidR="000A445C" w:rsidRPr="009B63E5" w:rsidRDefault="000A445C" w:rsidP="00890922">
            <w:pPr>
              <w:jc w:val="center"/>
              <w:rPr>
                <w:rFonts w:eastAsia="Times New Roman"/>
                <w:lang w:val="en-US" w:eastAsia="ru-RU"/>
              </w:rPr>
            </w:pPr>
            <w:r>
              <w:rPr>
                <w:rFonts w:eastAsia="Times New Roman"/>
                <w:lang w:val="en-US"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10</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3</w:t>
            </w:r>
            <w:r>
              <w:rPr>
                <w:rFonts w:eastAsia="Times New Roman"/>
                <w:lang w:eastAsia="ru-RU"/>
              </w:rPr>
              <w:t>.</w:t>
            </w:r>
          </w:p>
        </w:tc>
        <w:tc>
          <w:tcPr>
            <w:tcW w:w="3559" w:type="dxa"/>
          </w:tcPr>
          <w:p w:rsidR="000A445C" w:rsidRPr="000A445C" w:rsidRDefault="000A445C" w:rsidP="00890922">
            <w:pPr>
              <w:pStyle w:val="ConsPlusNormal"/>
              <w:rPr>
                <w:rFonts w:ascii="Times New Roman" w:hAnsi="Times New Roman" w:cs="Times New Roman"/>
                <w:sz w:val="23"/>
                <w:szCs w:val="23"/>
              </w:rPr>
            </w:pPr>
            <w:r w:rsidRPr="000A445C">
              <w:rPr>
                <w:rFonts w:ascii="Times New Roman" w:hAnsi="Times New Roman" w:cs="Times New Roman"/>
                <w:sz w:val="23"/>
                <w:szCs w:val="23"/>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0A445C" w:rsidRPr="003E5D1E"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5</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r>
      <w:tr w:rsidR="000A445C" w:rsidRPr="00996D33" w:rsidTr="00890922">
        <w:trPr>
          <w:trHeight w:val="170"/>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lastRenderedPageBreak/>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4.</w:t>
            </w:r>
          </w:p>
        </w:tc>
        <w:tc>
          <w:tcPr>
            <w:tcW w:w="3559" w:type="dxa"/>
          </w:tcPr>
          <w:p w:rsidR="000A445C" w:rsidRPr="003E5D1E" w:rsidRDefault="000A445C" w:rsidP="00890922">
            <w:r w:rsidRPr="003E5D1E">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0A445C" w:rsidRPr="003E5D1E" w:rsidRDefault="000A445C" w:rsidP="00890922">
            <w:pPr>
              <w:jc w:val="center"/>
              <w:rPr>
                <w:rFonts w:eastAsia="Times New Roman"/>
                <w:lang w:eastAsia="ru-RU"/>
              </w:rPr>
            </w:pPr>
          </w:p>
          <w:p w:rsidR="000A445C" w:rsidRDefault="000A445C" w:rsidP="00890922">
            <w:pP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F872F8" w:rsidRDefault="000A445C" w:rsidP="00890922">
            <w:pPr>
              <w:jc w:val="center"/>
              <w:rPr>
                <w:rFonts w:eastAsia="Times New Roman"/>
                <w:lang w:eastAsia="ru-RU"/>
              </w:rPr>
            </w:pPr>
            <w:r w:rsidRPr="00EA734E">
              <w:rPr>
                <w:rFonts w:eastAsia="Times New Roman"/>
                <w:lang w:eastAsia="ru-RU"/>
              </w:rPr>
              <w:t>71,1</w:t>
            </w:r>
          </w:p>
        </w:tc>
        <w:tc>
          <w:tcPr>
            <w:tcW w:w="1107" w:type="dxa"/>
            <w:vAlign w:val="center"/>
          </w:tcPr>
          <w:p w:rsidR="000A445C" w:rsidRPr="00F872F8" w:rsidRDefault="000A445C" w:rsidP="0025750D">
            <w:pPr>
              <w:jc w:val="center"/>
              <w:rPr>
                <w:rFonts w:eastAsia="Times New Roman"/>
                <w:lang w:eastAsia="ru-RU"/>
              </w:rPr>
            </w:pPr>
            <w:r w:rsidRPr="00F872F8">
              <w:rPr>
                <w:rFonts w:eastAsia="Times New Roman"/>
                <w:lang w:eastAsia="ru-RU"/>
              </w:rPr>
              <w:t>77,</w:t>
            </w:r>
            <w:r w:rsidR="0025750D">
              <w:rPr>
                <w:rFonts w:eastAsia="Times New Roman"/>
                <w:lang w:eastAsia="ru-RU"/>
              </w:rPr>
              <w:t>8</w:t>
            </w:r>
          </w:p>
        </w:tc>
        <w:tc>
          <w:tcPr>
            <w:tcW w:w="1169" w:type="dxa"/>
            <w:vAlign w:val="center"/>
          </w:tcPr>
          <w:p w:rsidR="000A445C" w:rsidRPr="00F872F8" w:rsidRDefault="0025750D" w:rsidP="00890922">
            <w:pPr>
              <w:jc w:val="center"/>
              <w:rPr>
                <w:rFonts w:eastAsia="Times New Roman"/>
                <w:lang w:eastAsia="ru-RU"/>
              </w:rPr>
            </w:pPr>
            <w:r>
              <w:rPr>
                <w:rFonts w:eastAsia="Times New Roman"/>
                <w:lang w:eastAsia="ru-RU"/>
              </w:rPr>
              <w:t>77,1</w:t>
            </w:r>
          </w:p>
        </w:tc>
        <w:tc>
          <w:tcPr>
            <w:tcW w:w="1057" w:type="dxa"/>
            <w:vAlign w:val="center"/>
          </w:tcPr>
          <w:p w:rsidR="000A445C" w:rsidRPr="00F872F8" w:rsidRDefault="0025750D" w:rsidP="00890922">
            <w:pPr>
              <w:jc w:val="center"/>
              <w:rPr>
                <w:rFonts w:eastAsia="Times New Roman"/>
                <w:lang w:eastAsia="ru-RU"/>
              </w:rPr>
            </w:pPr>
            <w:r>
              <w:rPr>
                <w:rFonts w:eastAsia="Times New Roman"/>
                <w:lang w:eastAsia="ru-RU"/>
              </w:rPr>
              <w:t>79,2</w:t>
            </w:r>
          </w:p>
        </w:tc>
        <w:tc>
          <w:tcPr>
            <w:tcW w:w="1165"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033"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150"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237"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c>
          <w:tcPr>
            <w:tcW w:w="1520" w:type="dxa"/>
            <w:vAlign w:val="center"/>
          </w:tcPr>
          <w:p w:rsidR="000A445C" w:rsidRPr="00F872F8" w:rsidRDefault="0025750D" w:rsidP="00890922">
            <w:pPr>
              <w:jc w:val="center"/>
              <w:rPr>
                <w:rFonts w:eastAsia="Times New Roman"/>
                <w:lang w:eastAsia="ru-RU"/>
              </w:rPr>
            </w:pPr>
            <w:r>
              <w:rPr>
                <w:rFonts w:eastAsia="Times New Roman"/>
                <w:lang w:eastAsia="ru-RU"/>
              </w:rPr>
              <w:t>81,3</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Pr>
                <w:rFonts w:eastAsia="Times New Roman"/>
                <w:lang w:eastAsia="ru-RU"/>
              </w:rPr>
              <w:t>5.</w:t>
            </w:r>
          </w:p>
        </w:tc>
        <w:tc>
          <w:tcPr>
            <w:tcW w:w="3559" w:type="dxa"/>
          </w:tcPr>
          <w:p w:rsidR="000A445C" w:rsidRPr="003E5D1E" w:rsidRDefault="000A445C" w:rsidP="00890922">
            <w:r w:rsidRPr="0010268A">
              <w:t>Количество благоустроенных территорий, детских и спортивных площадок</w:t>
            </w:r>
          </w:p>
        </w:tc>
        <w:tc>
          <w:tcPr>
            <w:tcW w:w="652" w:type="dxa"/>
          </w:tcPr>
          <w:p w:rsidR="00CF7204" w:rsidRDefault="00CF7204" w:rsidP="00890922">
            <w:pPr>
              <w:jc w:val="center"/>
              <w:rPr>
                <w:rFonts w:eastAsia="Times New Roman"/>
                <w:lang w:eastAsia="ru-RU"/>
              </w:rPr>
            </w:pPr>
          </w:p>
          <w:p w:rsidR="000A445C" w:rsidRPr="003E5D1E" w:rsidRDefault="000A445C" w:rsidP="00890922">
            <w:pPr>
              <w:jc w:val="center"/>
              <w:rPr>
                <w:rFonts w:eastAsia="Times New Roman"/>
                <w:lang w:eastAsia="ru-RU"/>
              </w:rPr>
            </w:pPr>
            <w:r>
              <w:rPr>
                <w:rFonts w:eastAsia="Times New Roman"/>
                <w:lang w:eastAsia="ru-RU"/>
              </w:rPr>
              <w:t>ед.</w:t>
            </w:r>
          </w:p>
        </w:tc>
        <w:tc>
          <w:tcPr>
            <w:tcW w:w="1052" w:type="dxa"/>
            <w:vAlign w:val="center"/>
          </w:tcPr>
          <w:p w:rsidR="000A445C" w:rsidRPr="00EA734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Default="0025750D" w:rsidP="00890922">
            <w:pPr>
              <w:jc w:val="center"/>
              <w:rPr>
                <w:rFonts w:eastAsia="Times New Roman"/>
                <w:lang w:eastAsia="ru-RU"/>
              </w:rPr>
            </w:pPr>
            <w:r>
              <w:rPr>
                <w:rFonts w:eastAsia="Times New Roman"/>
                <w:lang w:eastAsia="ru-RU"/>
              </w:rPr>
              <w:t>80</w:t>
            </w:r>
          </w:p>
        </w:tc>
        <w:tc>
          <w:tcPr>
            <w:tcW w:w="105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5"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033"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50"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237"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0</w:t>
            </w:r>
          </w:p>
        </w:tc>
        <w:tc>
          <w:tcPr>
            <w:tcW w:w="1520" w:type="dxa"/>
          </w:tcPr>
          <w:p w:rsidR="000A445C" w:rsidRDefault="000A445C" w:rsidP="00890922">
            <w:pPr>
              <w:jc w:val="center"/>
              <w:rPr>
                <w:rFonts w:eastAsia="Times New Roman"/>
                <w:lang w:eastAsia="ru-RU"/>
              </w:rPr>
            </w:pPr>
          </w:p>
          <w:p w:rsidR="000A445C" w:rsidRDefault="0025750D" w:rsidP="00890922">
            <w:pPr>
              <w:jc w:val="center"/>
              <w:rPr>
                <w:rFonts w:eastAsia="Times New Roman"/>
                <w:lang w:eastAsia="ru-RU"/>
              </w:rPr>
            </w:pPr>
            <w:r>
              <w:rPr>
                <w:rFonts w:eastAsia="Times New Roman"/>
                <w:lang w:eastAsia="ru-RU"/>
              </w:rPr>
              <w:t>80</w:t>
            </w:r>
          </w:p>
        </w:tc>
      </w:tr>
    </w:tbl>
    <w:p w:rsidR="000A445C" w:rsidRDefault="000A445C" w:rsidP="000A445C">
      <w:pPr>
        <w:jc w:val="both"/>
        <w:rPr>
          <w:sz w:val="23"/>
          <w:szCs w:val="23"/>
        </w:rPr>
      </w:pPr>
    </w:p>
    <w:p w:rsidR="000A445C" w:rsidRDefault="000A445C" w:rsidP="000A445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ind w:firstLine="10206"/>
      </w:pPr>
      <w:r w:rsidRPr="00B00767">
        <w:lastRenderedPageBreak/>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890922" w:rsidRPr="00890922" w:rsidRDefault="00890922" w:rsidP="00890922">
      <w:pPr>
        <w:jc w:val="center"/>
        <w:rPr>
          <w:rFonts w:eastAsia="Times New Roman"/>
          <w:b/>
          <w:bCs/>
          <w:color w:val="000000"/>
          <w:sz w:val="22"/>
          <w:szCs w:val="22"/>
          <w:lang w:eastAsia="ru-RU"/>
        </w:rPr>
      </w:pPr>
      <w:r w:rsidRPr="00890922">
        <w:rPr>
          <w:rFonts w:eastAsia="Times New Roman"/>
          <w:b/>
          <w:bCs/>
          <w:color w:val="000000"/>
          <w:sz w:val="22"/>
          <w:szCs w:val="22"/>
          <w:lang w:eastAsia="ru-RU"/>
        </w:rPr>
        <w:t xml:space="preserve">ПЕРЕЧЕНЬ  </w:t>
      </w:r>
    </w:p>
    <w:p w:rsidR="000A445C" w:rsidRDefault="00890922" w:rsidP="00890922">
      <w:pPr>
        <w:jc w:val="center"/>
        <w:rPr>
          <w:b/>
        </w:rPr>
      </w:pPr>
      <w:r w:rsidRPr="00890922">
        <w:rPr>
          <w:rFonts w:eastAsia="Times New Roman"/>
          <w:b/>
          <w:sz w:val="22"/>
          <w:szCs w:val="22"/>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2018-2024 годы"</w:t>
      </w:r>
    </w:p>
    <w:tbl>
      <w:tblPr>
        <w:tblpPr w:leftFromText="180" w:rightFromText="180" w:vertAnchor="text" w:tblpY="1"/>
        <w:tblOverlap w:val="never"/>
        <w:tblW w:w="14899" w:type="dxa"/>
        <w:tblInd w:w="93" w:type="dxa"/>
        <w:tblLook w:val="04A0" w:firstRow="1" w:lastRow="0" w:firstColumn="1" w:lastColumn="0" w:noHBand="0" w:noVBand="1"/>
      </w:tblPr>
      <w:tblGrid>
        <w:gridCol w:w="730"/>
        <w:gridCol w:w="4908"/>
        <w:gridCol w:w="7670"/>
        <w:gridCol w:w="1591"/>
      </w:tblGrid>
      <w:tr w:rsidR="00890922" w:rsidRPr="008E6524" w:rsidTr="0025750D">
        <w:trPr>
          <w:trHeight w:val="100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b/>
                <w:bCs/>
                <w:lang w:eastAsia="ru-RU"/>
              </w:rPr>
            </w:pPr>
            <w:r w:rsidRPr="008E6524">
              <w:rPr>
                <w:rFonts w:eastAsia="Times New Roman"/>
                <w:b/>
                <w:bCs/>
                <w:lang w:eastAsia="ru-RU"/>
              </w:rPr>
              <w:t>№</w:t>
            </w:r>
            <w:r w:rsidRPr="008E6524">
              <w:rPr>
                <w:rFonts w:eastAsia="Times New Roman"/>
                <w:b/>
                <w:bCs/>
                <w:lang w:eastAsia="ru-RU"/>
              </w:rPr>
              <w:br/>
              <w:t>п/п</w:t>
            </w:r>
          </w:p>
        </w:tc>
        <w:tc>
          <w:tcPr>
            <w:tcW w:w="4908"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b/>
                <w:bCs/>
                <w:lang w:eastAsia="ru-RU"/>
              </w:rPr>
            </w:pPr>
            <w:r w:rsidRPr="008E6524">
              <w:rPr>
                <w:rFonts w:eastAsia="Times New Roman"/>
                <w:b/>
                <w:bCs/>
                <w:lang w:eastAsia="ru-RU"/>
              </w:rPr>
              <w:t>Наименование муниципального образования, наименование и адрес общественной территории</w:t>
            </w:r>
          </w:p>
        </w:tc>
        <w:tc>
          <w:tcPr>
            <w:tcW w:w="7670"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b/>
                <w:bCs/>
                <w:lang w:eastAsia="ru-RU"/>
              </w:rPr>
            </w:pPr>
            <w:r w:rsidRPr="008E6524">
              <w:rPr>
                <w:rFonts w:eastAsia="Times New Roman"/>
                <w:b/>
                <w:bCs/>
                <w:lang w:eastAsia="ru-RU"/>
              </w:rPr>
              <w:t>Перечень видов работ</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b/>
                <w:bCs/>
                <w:lang w:eastAsia="ru-RU"/>
              </w:rPr>
            </w:pPr>
            <w:r w:rsidRPr="008E6524">
              <w:rPr>
                <w:rFonts w:eastAsia="Times New Roman"/>
                <w:b/>
                <w:bCs/>
                <w:lang w:eastAsia="ru-RU"/>
              </w:rPr>
              <w:t>Срок выполнения работ</w:t>
            </w:r>
          </w:p>
        </w:tc>
      </w:tr>
      <w:tr w:rsidR="00890922" w:rsidRPr="008E6524" w:rsidTr="0025750D">
        <w:trPr>
          <w:trHeight w:val="204"/>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1</w:t>
            </w:r>
          </w:p>
        </w:tc>
        <w:tc>
          <w:tcPr>
            <w:tcW w:w="4908" w:type="dxa"/>
            <w:tcBorders>
              <w:top w:val="nil"/>
              <w:left w:val="nil"/>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w:t>
            </w:r>
          </w:p>
        </w:tc>
        <w:tc>
          <w:tcPr>
            <w:tcW w:w="7670"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3</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lang w:eastAsia="ru-RU"/>
              </w:rPr>
            </w:pPr>
            <w:r w:rsidRPr="008E6524">
              <w:rPr>
                <w:rFonts w:eastAsia="Times New Roman"/>
                <w:lang w:eastAsia="ru-RU"/>
              </w:rPr>
              <w:t>4</w:t>
            </w:r>
          </w:p>
        </w:tc>
      </w:tr>
      <w:tr w:rsidR="00890922" w:rsidRPr="008E6524" w:rsidTr="0025750D">
        <w:trPr>
          <w:trHeight w:val="31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890922" w:rsidRPr="008E6524" w:rsidRDefault="00890922" w:rsidP="0025750D">
            <w:pPr>
              <w:rPr>
                <w:rFonts w:eastAsia="Times New Roman"/>
                <w:b/>
                <w:bCs/>
                <w:color w:val="000000"/>
                <w:lang w:eastAsia="ru-RU"/>
              </w:rPr>
            </w:pPr>
            <w:r w:rsidRPr="008E6524">
              <w:rPr>
                <w:rFonts w:eastAsia="Times New Roman"/>
                <w:b/>
                <w:bCs/>
                <w:color w:val="000000"/>
                <w:lang w:eastAsia="ru-RU"/>
              </w:rPr>
              <w:t>Находкинский городской округ</w:t>
            </w:r>
          </w:p>
        </w:tc>
        <w:tc>
          <w:tcPr>
            <w:tcW w:w="7670" w:type="dxa"/>
            <w:tcBorders>
              <w:top w:val="single" w:sz="4" w:space="0" w:color="auto"/>
              <w:left w:val="nil"/>
              <w:bottom w:val="single" w:sz="4" w:space="0" w:color="auto"/>
              <w:right w:val="single" w:sz="4" w:space="0" w:color="auto"/>
            </w:tcBorders>
            <w:shd w:val="clear" w:color="auto" w:fill="auto"/>
            <w:noWrap/>
            <w:vAlign w:val="bottom"/>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 </w:t>
            </w:r>
          </w:p>
        </w:tc>
        <w:tc>
          <w:tcPr>
            <w:tcW w:w="1591" w:type="dxa"/>
            <w:tcBorders>
              <w:top w:val="nil"/>
              <w:left w:val="nil"/>
              <w:bottom w:val="single" w:sz="4" w:space="0" w:color="auto"/>
              <w:right w:val="single" w:sz="4" w:space="0" w:color="auto"/>
            </w:tcBorders>
            <w:shd w:val="clear" w:color="auto" w:fill="auto"/>
            <w:noWrap/>
            <w:vAlign w:val="bottom"/>
            <w:hideMark/>
          </w:tcPr>
          <w:p w:rsidR="00890922" w:rsidRPr="008E6524" w:rsidRDefault="00890922" w:rsidP="0025750D">
            <w:pPr>
              <w:rPr>
                <w:rFonts w:eastAsia="Times New Roman"/>
                <w:lang w:eastAsia="ru-RU"/>
              </w:rPr>
            </w:pPr>
            <w:r w:rsidRPr="008E6524">
              <w:rPr>
                <w:rFonts w:eastAsia="Times New Roman"/>
                <w:lang w:eastAsia="ru-RU"/>
              </w:rPr>
              <w:t> </w:t>
            </w:r>
          </w:p>
        </w:tc>
      </w:tr>
      <w:tr w:rsidR="00890922" w:rsidRPr="008E6524" w:rsidTr="0025750D">
        <w:trPr>
          <w:trHeight w:val="154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1.</w:t>
            </w:r>
          </w:p>
        </w:tc>
        <w:tc>
          <w:tcPr>
            <w:tcW w:w="4908" w:type="dxa"/>
            <w:tcBorders>
              <w:top w:val="nil"/>
              <w:left w:val="nil"/>
              <w:bottom w:val="single" w:sz="4" w:space="0" w:color="auto"/>
              <w:right w:val="single" w:sz="4" w:space="0" w:color="auto"/>
            </w:tcBorders>
            <w:shd w:val="clear" w:color="auto" w:fill="auto"/>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 xml:space="preserve">Сквер 100-летия образования пограничных войск России в районе ул. Лермонтова в </w:t>
            </w:r>
            <w:r>
              <w:rPr>
                <w:rFonts w:eastAsia="Times New Roman"/>
                <w:color w:val="000000"/>
                <w:lang w:eastAsia="ru-RU"/>
              </w:rPr>
              <w:t xml:space="preserve">       </w:t>
            </w:r>
            <w:r w:rsidRPr="008E6524">
              <w:rPr>
                <w:rFonts w:eastAsia="Times New Roman"/>
                <w:color w:val="000000"/>
                <w:lang w:eastAsia="ru-RU"/>
              </w:rPr>
              <w:t xml:space="preserve"> г. Находке (Приморский край, г. Находка, примерно в 50 м по направлению на восток от ориентира (здание ул. Лермонтова, 1)). </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Pr="008E6524" w:rsidRDefault="00890922" w:rsidP="0025750D">
            <w:pPr>
              <w:rPr>
                <w:rFonts w:eastAsia="Times New Roman"/>
                <w:color w:val="000000"/>
                <w:lang w:eastAsia="ru-RU"/>
              </w:rPr>
            </w:pPr>
            <w:r>
              <w:rPr>
                <w:rFonts w:eastAsia="Times New Roman"/>
                <w:color w:val="000000"/>
                <w:lang w:eastAsia="ru-RU"/>
              </w:rPr>
              <w:t xml:space="preserve">2-ой этап комплексного благоустройства </w:t>
            </w:r>
            <w:r w:rsidRPr="008E6524">
              <w:rPr>
                <w:rFonts w:eastAsia="Times New Roman"/>
                <w:color w:val="000000"/>
                <w:lang w:eastAsia="ru-RU"/>
              </w:rPr>
              <w:t xml:space="preserve">территории сквера </w:t>
            </w:r>
            <w:r>
              <w:rPr>
                <w:rFonts w:eastAsia="Times New Roman"/>
                <w:color w:val="000000"/>
                <w:lang w:eastAsia="ru-RU"/>
              </w:rPr>
              <w:t>(у</w:t>
            </w:r>
            <w:r w:rsidRPr="008E6524">
              <w:rPr>
                <w:rFonts w:eastAsia="Times New Roman"/>
                <w:color w:val="000000"/>
                <w:lang w:eastAsia="ru-RU"/>
              </w:rPr>
              <w:t>стройство лотков ливневой канал</w:t>
            </w:r>
            <w:r>
              <w:rPr>
                <w:rFonts w:eastAsia="Times New Roman"/>
                <w:color w:val="000000"/>
                <w:lang w:eastAsia="ru-RU"/>
              </w:rPr>
              <w:t>изации с</w:t>
            </w:r>
            <w:r w:rsidRPr="008E6524">
              <w:rPr>
                <w:rFonts w:eastAsia="Times New Roman"/>
                <w:color w:val="000000"/>
                <w:lang w:eastAsia="ru-RU"/>
              </w:rPr>
              <w:t xml:space="preserve"> восстановление</w:t>
            </w:r>
            <w:r>
              <w:rPr>
                <w:rFonts w:eastAsia="Times New Roman"/>
                <w:color w:val="000000"/>
                <w:lang w:eastAsia="ru-RU"/>
              </w:rPr>
              <w:t>м</w:t>
            </w:r>
            <w:r w:rsidRPr="008E6524">
              <w:rPr>
                <w:rFonts w:eastAsia="Times New Roman"/>
                <w:color w:val="000000"/>
                <w:lang w:eastAsia="ru-RU"/>
              </w:rPr>
              <w:t xml:space="preserve"> асфальт</w:t>
            </w:r>
            <w:r>
              <w:rPr>
                <w:rFonts w:eastAsia="Times New Roman"/>
                <w:color w:val="000000"/>
                <w:lang w:eastAsia="ru-RU"/>
              </w:rPr>
              <w:t>обетонного покрытия, устройство пешеходных дорожек</w:t>
            </w:r>
            <w:r w:rsidRPr="008E6524">
              <w:rPr>
                <w:rFonts w:eastAsia="Times New Roman"/>
                <w:color w:val="000000"/>
                <w:lang w:eastAsia="ru-RU"/>
              </w:rPr>
              <w:t xml:space="preserve">, установка </w:t>
            </w:r>
            <w:proofErr w:type="spellStart"/>
            <w:r w:rsidRPr="008E6524">
              <w:rPr>
                <w:rFonts w:eastAsia="Times New Roman"/>
                <w:color w:val="000000"/>
                <w:lang w:eastAsia="ru-RU"/>
              </w:rPr>
              <w:t>леерных</w:t>
            </w:r>
            <w:proofErr w:type="spellEnd"/>
            <w:r w:rsidRPr="008E6524">
              <w:rPr>
                <w:rFonts w:eastAsia="Times New Roman"/>
                <w:color w:val="000000"/>
                <w:lang w:eastAsia="ru-RU"/>
              </w:rPr>
              <w:t xml:space="preserve"> ограждений</w:t>
            </w:r>
            <w:r>
              <w:rPr>
                <w:rFonts w:eastAsia="Times New Roman"/>
                <w:color w:val="000000"/>
                <w:lang w:eastAsia="ru-RU"/>
              </w:rPr>
              <w:t xml:space="preserve">, озеленение, </w:t>
            </w:r>
            <w:r w:rsidRPr="008E6524">
              <w:rPr>
                <w:rFonts w:eastAsia="Times New Roman"/>
                <w:color w:val="000000"/>
                <w:lang w:eastAsia="ru-RU"/>
              </w:rPr>
              <w:t xml:space="preserve">  устройство наружного освещения</w:t>
            </w:r>
            <w:r w:rsidR="0025750D">
              <w:rPr>
                <w:rFonts w:eastAsia="Times New Roman"/>
                <w:color w:val="000000"/>
                <w:lang w:eastAsia="ru-RU"/>
              </w:rPr>
              <w:t>)</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lang w:eastAsia="ru-RU"/>
              </w:rPr>
            </w:pPr>
            <w:r w:rsidRPr="008E6524">
              <w:rPr>
                <w:rFonts w:eastAsia="Times New Roman"/>
                <w:lang w:eastAsia="ru-RU"/>
              </w:rPr>
              <w:t>2018</w:t>
            </w:r>
          </w:p>
        </w:tc>
      </w:tr>
      <w:tr w:rsidR="00890922" w:rsidRPr="008E6524" w:rsidTr="0025750D">
        <w:trPr>
          <w:trHeight w:val="93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w:t>
            </w:r>
          </w:p>
        </w:tc>
        <w:tc>
          <w:tcPr>
            <w:tcW w:w="4908" w:type="dxa"/>
            <w:tcBorders>
              <w:top w:val="single" w:sz="4" w:space="0" w:color="auto"/>
              <w:left w:val="single" w:sz="4" w:space="0" w:color="auto"/>
              <w:bottom w:val="single" w:sz="4" w:space="0" w:color="auto"/>
              <w:right w:val="single" w:sz="4" w:space="0" w:color="auto"/>
            </w:tcBorders>
            <w:shd w:val="clear" w:color="auto" w:fill="auto"/>
            <w:noWrap/>
          </w:tcPr>
          <w:p w:rsidR="00890922" w:rsidRPr="008E6524" w:rsidRDefault="00890922" w:rsidP="0025750D">
            <w:pPr>
              <w:rPr>
                <w:rFonts w:eastAsia="Times New Roman"/>
                <w:color w:val="000000"/>
                <w:lang w:eastAsia="ru-RU"/>
              </w:rPr>
            </w:pPr>
            <w:r w:rsidRPr="008E6524">
              <w:rPr>
                <w:rFonts w:eastAsia="Times New Roman"/>
                <w:color w:val="000000"/>
                <w:lang w:eastAsia="ru-RU"/>
              </w:rPr>
              <w:t>Сквер (Приморский край, г. Находка в районе ул. Свердлова, 45)</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w:t>
            </w:r>
            <w:r w:rsidR="0025750D">
              <w:rPr>
                <w:rFonts w:eastAsia="Times New Roman"/>
                <w:color w:val="000000"/>
                <w:lang w:eastAsia="ru-RU"/>
              </w:rPr>
              <w:t>новка скамеек, урн, озеленение)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2018</w:t>
            </w:r>
          </w:p>
        </w:tc>
      </w:tr>
      <w:tr w:rsidR="00890922" w:rsidRPr="008E6524" w:rsidTr="0025750D">
        <w:trPr>
          <w:trHeight w:val="81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3.</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Сквер (Приморский край, г. Находка, в 35 м на восток от ориентира (жилой дом по ул. Спортивная, 25))</w:t>
            </w:r>
          </w:p>
        </w:tc>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890922" w:rsidRDefault="00890922" w:rsidP="0025750D">
            <w:pPr>
              <w:rPr>
                <w:rFonts w:eastAsia="Times New Roman"/>
                <w:color w:val="000000"/>
                <w:lang w:eastAsia="ru-RU"/>
              </w:rPr>
            </w:pPr>
            <w:r w:rsidRPr="008E6524">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w:t>
            </w:r>
            <w:r w:rsidR="0025750D">
              <w:rPr>
                <w:rFonts w:eastAsia="Times New Roman"/>
                <w:color w:val="000000"/>
                <w:lang w:eastAsia="ru-RU"/>
              </w:rPr>
              <w:t>ещения, установка скамеек, урн)</w:t>
            </w:r>
          </w:p>
          <w:p w:rsidR="00D74E57" w:rsidRPr="008E6524" w:rsidRDefault="00D74E57" w:rsidP="0025750D">
            <w:pPr>
              <w:rPr>
                <w:rFonts w:eastAsia="Times New Roman"/>
                <w:color w:val="000000"/>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2018-2019</w:t>
            </w:r>
          </w:p>
        </w:tc>
      </w:tr>
      <w:tr w:rsidR="00890922" w:rsidRPr="008E6524" w:rsidTr="0025750D">
        <w:trPr>
          <w:trHeight w:val="100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4.</w:t>
            </w:r>
          </w:p>
        </w:tc>
        <w:tc>
          <w:tcPr>
            <w:tcW w:w="4908"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Сквер (Приморский край, г. Находка,                           ул. Ленинская)</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Default="00890922" w:rsidP="0025750D">
            <w:pPr>
              <w:rPr>
                <w:rFonts w:eastAsia="Times New Roman"/>
                <w:color w:val="000000"/>
                <w:lang w:eastAsia="ru-RU"/>
              </w:rPr>
            </w:pPr>
            <w:proofErr w:type="gramStart"/>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w:t>
            </w:r>
            <w:r w:rsidR="0025750D">
              <w:rPr>
                <w:rFonts w:eastAsia="Times New Roman"/>
                <w:color w:val="000000"/>
                <w:lang w:eastAsia="ru-RU"/>
              </w:rPr>
              <w:t>новка скамеек, урн, озеленение)</w:t>
            </w:r>
            <w:proofErr w:type="gramEnd"/>
          </w:p>
          <w:p w:rsidR="00890922" w:rsidRPr="008E6524" w:rsidRDefault="00890922" w:rsidP="0025750D">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2018</w:t>
            </w:r>
          </w:p>
        </w:tc>
      </w:tr>
      <w:tr w:rsidR="00890922" w:rsidRPr="008E6524" w:rsidTr="0025750D">
        <w:trPr>
          <w:trHeight w:val="278"/>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lastRenderedPageBreak/>
              <w:t>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3</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lang w:eastAsia="ru-RU"/>
              </w:rPr>
            </w:pPr>
            <w:r w:rsidRPr="008E6524">
              <w:rPr>
                <w:rFonts w:eastAsia="Times New Roman"/>
                <w:lang w:eastAsia="ru-RU"/>
              </w:rPr>
              <w:t>4</w:t>
            </w:r>
          </w:p>
        </w:tc>
      </w:tr>
      <w:tr w:rsidR="00890922" w:rsidRPr="008E6524" w:rsidTr="0025750D">
        <w:trPr>
          <w:trHeight w:val="1230"/>
        </w:trPr>
        <w:tc>
          <w:tcPr>
            <w:tcW w:w="730" w:type="dxa"/>
            <w:tcBorders>
              <w:top w:val="single" w:sz="4" w:space="0" w:color="auto"/>
              <w:left w:val="single" w:sz="4" w:space="0" w:color="auto"/>
              <w:bottom w:val="single" w:sz="4" w:space="0" w:color="auto"/>
              <w:right w:val="nil"/>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5.</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25750D">
            <w:pPr>
              <w:rPr>
                <w:rFonts w:eastAsia="Times New Roman"/>
                <w:color w:val="000000"/>
                <w:lang w:eastAsia="ru-RU"/>
              </w:rPr>
            </w:pPr>
            <w:proofErr w:type="gramStart"/>
            <w:r w:rsidRPr="008E6524">
              <w:rPr>
                <w:rFonts w:eastAsia="Times New Roman"/>
                <w:color w:val="000000"/>
                <w:lang w:eastAsia="ru-RU"/>
              </w:rPr>
              <w:t xml:space="preserve">Сквер </w:t>
            </w:r>
            <w:r w:rsidR="0025750D">
              <w:rPr>
                <w:rFonts w:eastAsia="Times New Roman"/>
                <w:color w:val="000000"/>
                <w:lang w:eastAsia="ru-RU"/>
              </w:rPr>
              <w:t xml:space="preserve">«Радуга» </w:t>
            </w:r>
            <w:r w:rsidRPr="008E6524">
              <w:rPr>
                <w:rFonts w:eastAsia="Times New Roman"/>
                <w:color w:val="000000"/>
                <w:lang w:eastAsia="ru-RU"/>
              </w:rPr>
              <w:t>(Приморский край,</w:t>
            </w:r>
            <w:r w:rsidR="0025750D">
              <w:rPr>
                <w:rFonts w:eastAsia="Times New Roman"/>
                <w:color w:val="000000"/>
                <w:lang w:eastAsia="ru-RU"/>
              </w:rPr>
              <w:t xml:space="preserve">                         </w:t>
            </w:r>
            <w:r w:rsidRPr="008E6524">
              <w:rPr>
                <w:rFonts w:eastAsia="Times New Roman"/>
                <w:color w:val="000000"/>
                <w:lang w:eastAsia="ru-RU"/>
              </w:rPr>
              <w:t xml:space="preserve"> г. Находка, п. Южно-Морской, примерно в 20м по направлению на север от ориентира (жилой дом ул. Победы, 2))</w:t>
            </w:r>
            <w:proofErr w:type="gramEnd"/>
          </w:p>
        </w:tc>
        <w:tc>
          <w:tcPr>
            <w:tcW w:w="7670" w:type="dxa"/>
            <w:tcBorders>
              <w:top w:val="single" w:sz="4" w:space="0" w:color="auto"/>
              <w:left w:val="nil"/>
              <w:bottom w:val="single" w:sz="4" w:space="0" w:color="auto"/>
              <w:right w:val="single" w:sz="4" w:space="0" w:color="auto"/>
            </w:tcBorders>
            <w:shd w:val="clear" w:color="auto" w:fill="auto"/>
            <w:hideMark/>
          </w:tcPr>
          <w:p w:rsidR="00890922" w:rsidRDefault="00890922" w:rsidP="0025750D">
            <w:pPr>
              <w:rPr>
                <w:rFonts w:eastAsia="Times New Roman"/>
                <w:color w:val="000000"/>
                <w:lang w:eastAsia="ru-RU"/>
              </w:rPr>
            </w:pPr>
            <w:r w:rsidRPr="008E6524">
              <w:rPr>
                <w:rFonts w:eastAsia="Times New Roman"/>
                <w:color w:val="000000"/>
                <w:lang w:eastAsia="ru-RU"/>
              </w:rPr>
              <w:t>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w:t>
            </w:r>
            <w:r>
              <w:rPr>
                <w:rFonts w:eastAsia="Times New Roman"/>
                <w:color w:val="000000"/>
                <w:lang w:eastAsia="ru-RU"/>
              </w:rPr>
              <w:t>/бетона, установка скамеек, урн и</w:t>
            </w:r>
            <w:r w:rsidRPr="008E6524">
              <w:rPr>
                <w:rFonts w:eastAsia="Times New Roman"/>
                <w:color w:val="000000"/>
                <w:lang w:eastAsia="ru-RU"/>
              </w:rPr>
              <w:t xml:space="preserve"> вазонов, озеленение, укрепление откоса</w:t>
            </w:r>
            <w:r>
              <w:rPr>
                <w:rFonts w:eastAsia="Times New Roman"/>
                <w:color w:val="000000"/>
                <w:lang w:eastAsia="ru-RU"/>
              </w:rPr>
              <w:t>,</w:t>
            </w:r>
            <w:r w:rsidRPr="008E6524">
              <w:rPr>
                <w:rFonts w:eastAsia="Times New Roman"/>
                <w:color w:val="000000"/>
                <w:lang w:eastAsia="ru-RU"/>
              </w:rPr>
              <w:t xml:space="preserve"> установка декоративных ограждений на входе, устройство</w:t>
            </w:r>
            <w:r w:rsidR="0025750D">
              <w:rPr>
                <w:rFonts w:eastAsia="Times New Roman"/>
                <w:color w:val="000000"/>
                <w:lang w:eastAsia="ru-RU"/>
              </w:rPr>
              <w:t xml:space="preserve"> наружного освещения</w:t>
            </w:r>
            <w:r w:rsidRPr="008E6524">
              <w:rPr>
                <w:rFonts w:eastAsia="Times New Roman"/>
                <w:color w:val="000000"/>
                <w:lang w:eastAsia="ru-RU"/>
              </w:rPr>
              <w:t xml:space="preserve">) </w:t>
            </w:r>
          </w:p>
          <w:p w:rsidR="00890922" w:rsidRPr="008E6524" w:rsidRDefault="00890922" w:rsidP="0025750D">
            <w:pPr>
              <w:rPr>
                <w:rFonts w:eastAsia="Times New Roman"/>
                <w:color w:val="000000"/>
                <w:lang w:eastAsia="ru-RU"/>
              </w:rPr>
            </w:pP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2019</w:t>
            </w:r>
          </w:p>
        </w:tc>
      </w:tr>
      <w:tr w:rsidR="00890922" w:rsidRPr="008E6524" w:rsidTr="0025750D">
        <w:trPr>
          <w:trHeight w:val="12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6.</w:t>
            </w:r>
          </w:p>
        </w:tc>
        <w:tc>
          <w:tcPr>
            <w:tcW w:w="4908" w:type="dxa"/>
            <w:tcBorders>
              <w:top w:val="single" w:sz="4" w:space="0" w:color="auto"/>
              <w:left w:val="nil"/>
              <w:bottom w:val="single" w:sz="4" w:space="0" w:color="auto"/>
              <w:right w:val="single" w:sz="4" w:space="0" w:color="auto"/>
            </w:tcBorders>
            <w:shd w:val="clear" w:color="auto" w:fill="auto"/>
            <w:noWrap/>
            <w:vAlign w:val="center"/>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Городской парк культуры и отдыха  (Приморский край, г. Находка, ул. Гагарина</w:t>
            </w:r>
            <w:r>
              <w:rPr>
                <w:rFonts w:eastAsia="Times New Roman"/>
                <w:color w:val="000000"/>
                <w:lang w:eastAsia="ru-RU"/>
              </w:rPr>
              <w:t>, примерно в 52 м по направлению на юго-восток от ориентира (здание ул. Гагарина, 10)</w:t>
            </w:r>
            <w:r w:rsidRPr="008E6524">
              <w:rPr>
                <w:rFonts w:eastAsia="Times New Roman"/>
                <w:color w:val="000000"/>
                <w:lang w:eastAsia="ru-RU"/>
              </w:rPr>
              <w:t>)</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w:t>
            </w:r>
            <w:r w:rsidRPr="008E6524">
              <w:rPr>
                <w:rFonts w:eastAsia="Times New Roman"/>
                <w:color w:val="000000"/>
                <w:lang w:eastAsia="ru-RU"/>
              </w:rPr>
              <w:t>устройство наружного освещения,  ремонт ливневой канализации, замена твердого покрытия пешеходных доро</w:t>
            </w:r>
            <w:r>
              <w:rPr>
                <w:rFonts w:eastAsia="Times New Roman"/>
                <w:color w:val="000000"/>
                <w:lang w:eastAsia="ru-RU"/>
              </w:rPr>
              <w:t xml:space="preserve">жек,  устройство детских </w:t>
            </w:r>
            <w:r w:rsidRPr="008E6524">
              <w:rPr>
                <w:rFonts w:eastAsia="Times New Roman"/>
                <w:color w:val="000000"/>
                <w:lang w:eastAsia="ru-RU"/>
              </w:rPr>
              <w:t xml:space="preserve"> площадок, замена скамеек, урн,</w:t>
            </w:r>
            <w:r w:rsidR="0025750D">
              <w:rPr>
                <w:rFonts w:eastAsia="Times New Roman"/>
                <w:color w:val="000000"/>
                <w:lang w:eastAsia="ru-RU"/>
              </w:rPr>
              <w:t xml:space="preserve"> озеленение, ремонт ограждения)</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2019</w:t>
            </w:r>
            <w:r>
              <w:rPr>
                <w:rFonts w:eastAsia="Times New Roman"/>
                <w:color w:val="000000"/>
                <w:lang w:eastAsia="ru-RU"/>
              </w:rPr>
              <w:t xml:space="preserve"> - 2020</w:t>
            </w:r>
          </w:p>
        </w:tc>
      </w:tr>
      <w:tr w:rsidR="00890922" w:rsidRPr="008E6524" w:rsidTr="0025750D">
        <w:trPr>
          <w:trHeight w:val="93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7.</w:t>
            </w:r>
          </w:p>
        </w:tc>
        <w:tc>
          <w:tcPr>
            <w:tcW w:w="4908"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 xml:space="preserve">Озерный бульвар (Приморский край, </w:t>
            </w:r>
            <w:r>
              <w:rPr>
                <w:rFonts w:eastAsia="Times New Roman"/>
                <w:color w:val="000000"/>
                <w:lang w:eastAsia="ru-RU"/>
              </w:rPr>
              <w:t xml:space="preserve">                     </w:t>
            </w:r>
            <w:r w:rsidRPr="008E6524">
              <w:rPr>
                <w:rFonts w:eastAsia="Times New Roman"/>
                <w:color w:val="000000"/>
                <w:lang w:eastAsia="ru-RU"/>
              </w:rPr>
              <w:t>г. Находка)</w:t>
            </w:r>
          </w:p>
        </w:tc>
        <w:tc>
          <w:tcPr>
            <w:tcW w:w="7670" w:type="dxa"/>
            <w:tcBorders>
              <w:top w:val="single" w:sz="4" w:space="0" w:color="auto"/>
              <w:left w:val="nil"/>
              <w:bottom w:val="single" w:sz="4" w:space="0" w:color="auto"/>
              <w:right w:val="single" w:sz="4" w:space="0" w:color="000000"/>
            </w:tcBorders>
            <w:shd w:val="clear" w:color="auto" w:fill="auto"/>
            <w:vAlign w:val="center"/>
            <w:hideMark/>
          </w:tcPr>
          <w:p w:rsidR="00890922" w:rsidRDefault="00890922" w:rsidP="0025750D">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w:t>
            </w:r>
            <w:r w:rsidRPr="008E6524">
              <w:rPr>
                <w:rFonts w:eastAsia="Times New Roman"/>
                <w:color w:val="000000"/>
                <w:lang w:eastAsia="ru-RU"/>
              </w:rPr>
              <w:t>устройство наружного освещения,  замена покрытия пешеходных дорожек, уста</w:t>
            </w:r>
            <w:r w:rsidR="0025750D">
              <w:rPr>
                <w:rFonts w:eastAsia="Times New Roman"/>
                <w:color w:val="000000"/>
                <w:lang w:eastAsia="ru-RU"/>
              </w:rPr>
              <w:t>новка скамеек, урн, озеленение)</w:t>
            </w:r>
          </w:p>
          <w:p w:rsidR="00890922" w:rsidRPr="008E6524" w:rsidRDefault="00890922" w:rsidP="0025750D">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2020</w:t>
            </w:r>
          </w:p>
        </w:tc>
      </w:tr>
      <w:tr w:rsidR="00890922" w:rsidRPr="008E6524" w:rsidTr="0025750D">
        <w:trPr>
          <w:trHeight w:val="9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8.</w:t>
            </w:r>
          </w:p>
        </w:tc>
        <w:tc>
          <w:tcPr>
            <w:tcW w:w="4908" w:type="dxa"/>
            <w:tcBorders>
              <w:top w:val="nil"/>
              <w:left w:val="nil"/>
              <w:bottom w:val="single" w:sz="4" w:space="0" w:color="auto"/>
              <w:right w:val="single" w:sz="4" w:space="0" w:color="auto"/>
            </w:tcBorders>
            <w:shd w:val="clear" w:color="auto" w:fill="auto"/>
            <w:hideMark/>
          </w:tcPr>
          <w:p w:rsidR="00890922" w:rsidRPr="008E6524" w:rsidRDefault="00890922" w:rsidP="0025750D">
            <w:pPr>
              <w:rPr>
                <w:rFonts w:eastAsia="Times New Roman"/>
                <w:color w:val="000000"/>
                <w:lang w:eastAsia="ru-RU"/>
              </w:rPr>
            </w:pPr>
            <w:r w:rsidRPr="008E6524">
              <w:rPr>
                <w:rFonts w:eastAsia="Times New Roman"/>
                <w:color w:val="000000"/>
                <w:lang w:eastAsia="ru-RU"/>
              </w:rPr>
              <w:t>Сквер мемориального комплекса жителям села Козьмино, павшим в сражениях Великой Отечественной войны 1941-1945г.г. (</w:t>
            </w:r>
            <w:r>
              <w:rPr>
                <w:rFonts w:eastAsia="Times New Roman"/>
                <w:color w:val="000000"/>
                <w:lang w:eastAsia="ru-RU"/>
              </w:rPr>
              <w:t xml:space="preserve">Приморский край, </w:t>
            </w:r>
            <w:r w:rsidRPr="008E6524">
              <w:rPr>
                <w:rFonts w:eastAsia="Times New Roman"/>
                <w:color w:val="000000"/>
                <w:lang w:eastAsia="ru-RU"/>
              </w:rPr>
              <w:t xml:space="preserve">г. Находка, п. Врангель, примерно в 30 м от ориентира (здание по </w:t>
            </w:r>
            <w:r w:rsidR="0025750D">
              <w:rPr>
                <w:rFonts w:eastAsia="Times New Roman"/>
                <w:color w:val="000000"/>
                <w:lang w:eastAsia="ru-RU"/>
              </w:rPr>
              <w:t xml:space="preserve">                 </w:t>
            </w:r>
            <w:r w:rsidRPr="008E6524">
              <w:rPr>
                <w:rFonts w:eastAsia="Times New Roman"/>
                <w:color w:val="000000"/>
                <w:lang w:eastAsia="ru-RU"/>
              </w:rPr>
              <w:t xml:space="preserve">ул. </w:t>
            </w:r>
            <w:proofErr w:type="spellStart"/>
            <w:r w:rsidRPr="008E6524">
              <w:rPr>
                <w:rFonts w:eastAsia="Times New Roman"/>
                <w:color w:val="000000"/>
                <w:lang w:eastAsia="ru-RU"/>
              </w:rPr>
              <w:t>Первостроителей</w:t>
            </w:r>
            <w:proofErr w:type="spellEnd"/>
            <w:r w:rsidRPr="008E6524">
              <w:rPr>
                <w:rFonts w:eastAsia="Times New Roman"/>
                <w:color w:val="000000"/>
                <w:lang w:eastAsia="ru-RU"/>
              </w:rPr>
              <w:t xml:space="preserve">, 3Б)) </w:t>
            </w:r>
          </w:p>
        </w:tc>
        <w:tc>
          <w:tcPr>
            <w:tcW w:w="7670" w:type="dxa"/>
            <w:tcBorders>
              <w:top w:val="single" w:sz="4" w:space="0" w:color="auto"/>
              <w:left w:val="nil"/>
              <w:bottom w:val="single" w:sz="4" w:space="0" w:color="auto"/>
              <w:right w:val="single" w:sz="4" w:space="0" w:color="000000"/>
            </w:tcBorders>
            <w:shd w:val="clear" w:color="auto" w:fill="auto"/>
            <w:vAlign w:val="center"/>
            <w:hideMark/>
          </w:tcPr>
          <w:p w:rsidR="00890922" w:rsidRDefault="00890922" w:rsidP="0025750D">
            <w:pPr>
              <w:rPr>
                <w:rFonts w:eastAsia="Times New Roman"/>
                <w:color w:val="000000"/>
                <w:lang w:eastAsia="ru-RU"/>
              </w:rPr>
            </w:pPr>
            <w:r w:rsidRPr="008E6524">
              <w:rPr>
                <w:rFonts w:eastAsia="Times New Roman"/>
                <w:color w:val="000000"/>
                <w:lang w:eastAsia="ru-RU"/>
              </w:rPr>
              <w:t>Комплексное благо</w:t>
            </w:r>
            <w:r>
              <w:rPr>
                <w:rFonts w:eastAsia="Times New Roman"/>
                <w:color w:val="000000"/>
                <w:lang w:eastAsia="ru-RU"/>
              </w:rPr>
              <w:t>устройство территории сквера  (</w:t>
            </w:r>
            <w:r w:rsidR="0025750D">
              <w:rPr>
                <w:rFonts w:eastAsia="Times New Roman"/>
                <w:color w:val="000000"/>
                <w:lang w:eastAsia="ru-RU"/>
              </w:rPr>
              <w:t>устройство наружного освещения, замена покрытия пешеходных зон, устройство покрытия из брусчатки, установка скамеек, урн, озеленение, замена покрытия, устройство ограждения, восстановление мемориала)</w:t>
            </w:r>
          </w:p>
          <w:p w:rsidR="00890922" w:rsidRDefault="00890922" w:rsidP="0025750D">
            <w:pPr>
              <w:rPr>
                <w:rFonts w:eastAsia="Times New Roman"/>
                <w:color w:val="000000"/>
                <w:lang w:eastAsia="ru-RU"/>
              </w:rPr>
            </w:pPr>
          </w:p>
          <w:p w:rsidR="00890922" w:rsidRDefault="00890922" w:rsidP="0025750D">
            <w:pPr>
              <w:rPr>
                <w:rFonts w:eastAsia="Times New Roman"/>
                <w:color w:val="000000"/>
                <w:lang w:eastAsia="ru-RU"/>
              </w:rPr>
            </w:pPr>
          </w:p>
          <w:p w:rsidR="00890922" w:rsidRPr="008E6524" w:rsidRDefault="00890922" w:rsidP="0025750D">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2020</w:t>
            </w:r>
          </w:p>
        </w:tc>
      </w:tr>
      <w:tr w:rsidR="00890922" w:rsidRPr="008E6524" w:rsidTr="0025750D">
        <w:trPr>
          <w:trHeight w:val="97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9.</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Default="00890922" w:rsidP="0025750D">
            <w:pPr>
              <w:rPr>
                <w:rFonts w:eastAsia="Times New Roman"/>
                <w:color w:val="000000"/>
                <w:lang w:eastAsia="ru-RU"/>
              </w:rPr>
            </w:pPr>
            <w:r w:rsidRPr="008E6524">
              <w:rPr>
                <w:rFonts w:eastAsia="Times New Roman"/>
                <w:color w:val="000000"/>
                <w:lang w:eastAsia="ru-RU"/>
              </w:rPr>
              <w:t xml:space="preserve">Сквер в районе </w:t>
            </w:r>
            <w:r w:rsidR="0025750D">
              <w:rPr>
                <w:rFonts w:eastAsia="Times New Roman"/>
                <w:color w:val="000000"/>
                <w:lang w:eastAsia="ru-RU"/>
              </w:rPr>
              <w:t>«</w:t>
            </w:r>
            <w:r w:rsidRPr="008E6524">
              <w:rPr>
                <w:rFonts w:eastAsia="Times New Roman"/>
                <w:color w:val="000000"/>
                <w:lang w:eastAsia="ru-RU"/>
              </w:rPr>
              <w:t>Камень дружбы породненных городов Находка-</w:t>
            </w:r>
            <w:proofErr w:type="spellStart"/>
            <w:r w:rsidRPr="008E6524">
              <w:rPr>
                <w:rFonts w:eastAsia="Times New Roman"/>
                <w:color w:val="000000"/>
                <w:lang w:eastAsia="ru-RU"/>
              </w:rPr>
              <w:t>Майдзуру</w:t>
            </w:r>
            <w:proofErr w:type="spellEnd"/>
            <w:r w:rsidR="0025750D">
              <w:rPr>
                <w:rFonts w:eastAsia="Times New Roman"/>
                <w:color w:val="000000"/>
                <w:lang w:eastAsia="ru-RU"/>
              </w:rPr>
              <w:t>»</w:t>
            </w:r>
            <w:r w:rsidRPr="008E6524">
              <w:rPr>
                <w:rFonts w:eastAsia="Times New Roman"/>
                <w:color w:val="000000"/>
                <w:lang w:eastAsia="ru-RU"/>
              </w:rPr>
              <w:t xml:space="preserve"> (Приморский край, г. Находка, примерно в 250 м по направлению на северо-восток от ориентира (жилой дом по ул. Седова, 2))</w:t>
            </w:r>
          </w:p>
          <w:p w:rsidR="00890922" w:rsidRPr="008E6524" w:rsidRDefault="00890922" w:rsidP="0025750D">
            <w:pPr>
              <w:rPr>
                <w:rFonts w:eastAsia="Times New Roman"/>
                <w:color w:val="000000"/>
                <w:lang w:eastAsia="ru-RU"/>
              </w:rPr>
            </w:pP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благоустройство территории</w:t>
            </w:r>
            <w:r>
              <w:rPr>
                <w:rFonts w:eastAsia="Times New Roman"/>
                <w:color w:val="000000"/>
                <w:lang w:eastAsia="ru-RU"/>
              </w:rPr>
              <w:t xml:space="preserve"> сквера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2020</w:t>
            </w:r>
          </w:p>
        </w:tc>
      </w:tr>
      <w:tr w:rsidR="0025750D" w:rsidRPr="008E6524" w:rsidTr="0025750D">
        <w:trPr>
          <w:trHeight w:val="97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Pr="008E6524" w:rsidRDefault="0025750D" w:rsidP="0025750D">
            <w:pPr>
              <w:jc w:val="center"/>
              <w:rPr>
                <w:rFonts w:eastAsia="Times New Roman"/>
                <w:color w:val="000000"/>
                <w:lang w:eastAsia="ru-RU"/>
              </w:rPr>
            </w:pPr>
            <w:r>
              <w:rPr>
                <w:rFonts w:eastAsia="Times New Roman"/>
                <w:color w:val="000000"/>
                <w:lang w:eastAsia="ru-RU"/>
              </w:rPr>
              <w:t>10.</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25750D" w:rsidP="0025750D">
            <w:pPr>
              <w:rPr>
                <w:rFonts w:eastAsia="Times New Roman"/>
                <w:color w:val="000000"/>
                <w:lang w:eastAsia="ru-RU"/>
              </w:rPr>
            </w:pPr>
            <w:r w:rsidRPr="008E6524">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Default="0025750D" w:rsidP="0025750D">
            <w:pPr>
              <w:rPr>
                <w:rFonts w:eastAsia="Times New Roman"/>
                <w:color w:val="000000"/>
                <w:lang w:eastAsia="ru-RU"/>
              </w:rPr>
            </w:pPr>
          </w:p>
          <w:p w:rsidR="0025750D" w:rsidRDefault="0025750D" w:rsidP="0025750D">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(устройство наружного освещения</w:t>
            </w:r>
            <w:r w:rsidRPr="008E6524">
              <w:rPr>
                <w:rFonts w:eastAsia="Times New Roman"/>
                <w:color w:val="000000"/>
                <w:lang w:eastAsia="ru-RU"/>
              </w:rPr>
              <w:t>, замена</w:t>
            </w:r>
            <w:r>
              <w:rPr>
                <w:rFonts w:eastAsia="Times New Roman"/>
                <w:color w:val="000000"/>
                <w:lang w:eastAsia="ru-RU"/>
              </w:rPr>
              <w:t>/устройство</w:t>
            </w:r>
            <w:r w:rsidRPr="008E6524">
              <w:rPr>
                <w:rFonts w:eastAsia="Times New Roman"/>
                <w:color w:val="000000"/>
                <w:lang w:eastAsia="ru-RU"/>
              </w:rPr>
              <w:t xml:space="preserve"> покрытия пешеходных дорожек, уста</w:t>
            </w:r>
            <w:r>
              <w:rPr>
                <w:rFonts w:eastAsia="Times New Roman"/>
                <w:color w:val="000000"/>
                <w:lang w:eastAsia="ru-RU"/>
              </w:rPr>
              <w:t>новка скамеек, урн, озеленение)</w:t>
            </w:r>
          </w:p>
          <w:p w:rsidR="0025750D" w:rsidRDefault="0025750D" w:rsidP="0025750D">
            <w:pPr>
              <w:rPr>
                <w:rFonts w:eastAsia="Times New Roman"/>
                <w:color w:val="000000"/>
                <w:lang w:eastAsia="ru-RU"/>
              </w:rPr>
            </w:pPr>
          </w:p>
          <w:p w:rsidR="0025750D" w:rsidRPr="008E6524" w:rsidRDefault="0025750D" w:rsidP="0025750D">
            <w:pPr>
              <w:rPr>
                <w:rFonts w:eastAsia="Times New Roman"/>
                <w:color w:val="000000"/>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Pr="008E6524" w:rsidRDefault="0025750D" w:rsidP="0025750D">
            <w:pPr>
              <w:jc w:val="center"/>
              <w:rPr>
                <w:rFonts w:eastAsia="Times New Roman"/>
                <w:color w:val="000000"/>
                <w:lang w:eastAsia="ru-RU"/>
              </w:rPr>
            </w:pPr>
            <w:r>
              <w:rPr>
                <w:rFonts w:eastAsia="Times New Roman"/>
                <w:color w:val="000000"/>
                <w:lang w:eastAsia="ru-RU"/>
              </w:rPr>
              <w:t>2020</w:t>
            </w:r>
          </w:p>
        </w:tc>
      </w:tr>
      <w:tr w:rsidR="0025750D" w:rsidRPr="008E6524" w:rsidTr="0025750D">
        <w:trPr>
          <w:trHeight w:val="272"/>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25750D" w:rsidP="0025750D">
            <w:pPr>
              <w:jc w:val="center"/>
              <w:rPr>
                <w:rFonts w:eastAsia="Times New Roman"/>
                <w:color w:val="000000"/>
                <w:lang w:eastAsia="ru-RU"/>
              </w:rPr>
            </w:pPr>
            <w:r>
              <w:rPr>
                <w:rFonts w:eastAsia="Times New Roman"/>
                <w:color w:val="000000"/>
                <w:lang w:eastAsia="ru-RU"/>
              </w:rPr>
              <w:lastRenderedPageBreak/>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25750D" w:rsidP="0025750D">
            <w:pPr>
              <w:jc w:val="center"/>
              <w:rPr>
                <w:rFonts w:eastAsia="Times New Roman"/>
                <w:color w:val="000000"/>
                <w:lang w:eastAsia="ru-RU"/>
              </w:rPr>
            </w:pPr>
            <w:r>
              <w:rPr>
                <w:rFonts w:eastAsia="Times New Roman"/>
                <w:color w:val="000000"/>
                <w:lang w:eastAsia="ru-RU"/>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25750D" w:rsidP="0025750D">
            <w:pPr>
              <w:jc w:val="center"/>
              <w:rPr>
                <w:rFonts w:eastAsia="Times New Roman"/>
                <w:color w:val="000000"/>
                <w:lang w:eastAsia="ru-RU"/>
              </w:rPr>
            </w:pPr>
            <w:r>
              <w:rPr>
                <w:rFonts w:eastAsia="Times New Roman"/>
                <w:color w:val="000000"/>
                <w:lang w:eastAsia="ru-RU"/>
              </w:rPr>
              <w:t>3</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25750D" w:rsidP="0025750D">
            <w:pPr>
              <w:jc w:val="center"/>
              <w:rPr>
                <w:rFonts w:eastAsia="Times New Roman"/>
                <w:color w:val="000000"/>
                <w:lang w:eastAsia="ru-RU"/>
              </w:rPr>
            </w:pPr>
            <w:r>
              <w:rPr>
                <w:rFonts w:eastAsia="Times New Roman"/>
                <w:color w:val="000000"/>
                <w:lang w:eastAsia="ru-RU"/>
              </w:rPr>
              <w:t>4</w:t>
            </w:r>
          </w:p>
        </w:tc>
      </w:tr>
      <w:tr w:rsidR="0025750D" w:rsidRPr="008E6524" w:rsidTr="0025750D">
        <w:trPr>
          <w:trHeight w:val="272"/>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25750D" w:rsidP="0025750D">
            <w:pPr>
              <w:jc w:val="center"/>
              <w:rPr>
                <w:rFonts w:eastAsia="Times New Roman"/>
                <w:color w:val="000000"/>
                <w:lang w:eastAsia="ru-RU"/>
              </w:rPr>
            </w:pPr>
            <w:r>
              <w:rPr>
                <w:rFonts w:eastAsia="Times New Roman"/>
                <w:color w:val="000000"/>
                <w:lang w:eastAsia="ru-RU"/>
              </w:rPr>
              <w:t>11.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25750D" w:rsidP="0025750D">
            <w:pPr>
              <w:rPr>
                <w:rFonts w:eastAsia="Times New Roman"/>
                <w:color w:val="000000"/>
                <w:lang w:eastAsia="ru-RU"/>
              </w:rPr>
            </w:pPr>
            <w:r>
              <w:rPr>
                <w:rFonts w:eastAsia="Times New Roman"/>
                <w:color w:val="000000"/>
                <w:lang w:eastAsia="ru-RU"/>
              </w:rPr>
              <w:t xml:space="preserve">Сквер «Русь» (Приморский край, г. Находка, в 40 м на </w:t>
            </w:r>
            <w:r w:rsidR="00FA0A46">
              <w:rPr>
                <w:rFonts w:eastAsia="Times New Roman"/>
                <w:color w:val="000000"/>
                <w:lang w:eastAsia="ru-RU"/>
              </w:rPr>
              <w:t>восток от ориентира (здание по                ул. Лермонтова, 32))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FA0A46" w:rsidP="0025750D">
            <w:pPr>
              <w:rPr>
                <w:rFonts w:eastAsia="Times New Roman"/>
                <w:color w:val="000000"/>
                <w:lang w:eastAsia="ru-RU"/>
              </w:rPr>
            </w:pPr>
            <w:r>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FA0A46" w:rsidP="00FA0A46">
            <w:pPr>
              <w:jc w:val="center"/>
              <w:rPr>
                <w:rFonts w:eastAsia="Times New Roman"/>
                <w:color w:val="000000"/>
                <w:lang w:eastAsia="ru-RU"/>
              </w:rPr>
            </w:pPr>
            <w:r>
              <w:rPr>
                <w:rFonts w:eastAsia="Times New Roman"/>
                <w:color w:val="000000"/>
                <w:lang w:eastAsia="ru-RU"/>
              </w:rPr>
              <w:t>2020</w:t>
            </w:r>
          </w:p>
        </w:tc>
      </w:tr>
      <w:tr w:rsidR="0025750D" w:rsidRPr="008E6524" w:rsidTr="0025750D">
        <w:trPr>
          <w:trHeight w:val="272"/>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C85253" w:rsidP="0025750D">
            <w:pPr>
              <w:jc w:val="center"/>
              <w:rPr>
                <w:rFonts w:eastAsia="Times New Roman"/>
                <w:color w:val="000000"/>
                <w:lang w:eastAsia="ru-RU"/>
              </w:rPr>
            </w:pPr>
            <w:r>
              <w:rPr>
                <w:rFonts w:eastAsia="Times New Roman"/>
                <w:color w:val="000000"/>
                <w:lang w:eastAsia="ru-RU"/>
              </w:rPr>
              <w:t>12.</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FA0A46" w:rsidP="0025750D">
            <w:pPr>
              <w:rPr>
                <w:rFonts w:eastAsia="Times New Roman"/>
                <w:color w:val="000000"/>
                <w:lang w:eastAsia="ru-RU"/>
              </w:rPr>
            </w:pPr>
            <w:r>
              <w:rPr>
                <w:rFonts w:eastAsia="Times New Roman"/>
                <w:color w:val="000000"/>
                <w:lang w:eastAsia="ru-RU"/>
              </w:rPr>
              <w:t xml:space="preserve">Сквер «Школьный» (Приморский край,                 г. Находка, в 25 м на юг от ориентира (здание по ул. </w:t>
            </w:r>
            <w:proofErr w:type="spellStart"/>
            <w:r>
              <w:rPr>
                <w:rFonts w:eastAsia="Times New Roman"/>
                <w:color w:val="000000"/>
                <w:lang w:eastAsia="ru-RU"/>
              </w:rPr>
              <w:t>Постышева</w:t>
            </w:r>
            <w:proofErr w:type="spellEnd"/>
            <w:r>
              <w:rPr>
                <w:rFonts w:eastAsia="Times New Roman"/>
                <w:color w:val="000000"/>
                <w:lang w:eastAsia="ru-RU"/>
              </w:rPr>
              <w:t xml:space="preserve">, 43))  </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FA0A46" w:rsidP="0025750D">
            <w:pPr>
              <w:rPr>
                <w:rFonts w:eastAsia="Times New Roman"/>
                <w:color w:val="000000"/>
                <w:lang w:eastAsia="ru-RU"/>
              </w:rPr>
            </w:pPr>
            <w:r>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w:t>
            </w:r>
            <w:r w:rsidR="00E86C52">
              <w:rPr>
                <w:rFonts w:eastAsia="Times New Roman"/>
                <w:color w:val="000000"/>
                <w:lang w:eastAsia="ru-RU"/>
              </w:rPr>
              <w:t>, устройство детских площадок, озеленение)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E86C52" w:rsidP="00E86C52">
            <w:pPr>
              <w:jc w:val="center"/>
              <w:rPr>
                <w:rFonts w:eastAsia="Times New Roman"/>
                <w:color w:val="000000"/>
                <w:lang w:eastAsia="ru-RU"/>
              </w:rPr>
            </w:pPr>
            <w:r>
              <w:rPr>
                <w:rFonts w:eastAsia="Times New Roman"/>
                <w:color w:val="000000"/>
                <w:lang w:eastAsia="ru-RU"/>
              </w:rPr>
              <w:t>2020</w:t>
            </w:r>
          </w:p>
        </w:tc>
      </w:tr>
      <w:tr w:rsidR="0025750D" w:rsidRPr="008E6524" w:rsidTr="0025750D">
        <w:trPr>
          <w:trHeight w:val="272"/>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C85253" w:rsidP="0025750D">
            <w:pPr>
              <w:jc w:val="center"/>
              <w:rPr>
                <w:rFonts w:eastAsia="Times New Roman"/>
                <w:color w:val="000000"/>
                <w:lang w:eastAsia="ru-RU"/>
              </w:rPr>
            </w:pPr>
            <w:r>
              <w:rPr>
                <w:rFonts w:eastAsia="Times New Roman"/>
                <w:color w:val="000000"/>
                <w:lang w:eastAsia="ru-RU"/>
              </w:rPr>
              <w:t>13.</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C85253" w:rsidP="0025750D">
            <w:pPr>
              <w:rPr>
                <w:rFonts w:eastAsia="Times New Roman"/>
                <w:color w:val="000000"/>
                <w:lang w:eastAsia="ru-RU"/>
              </w:rPr>
            </w:pPr>
            <w:r>
              <w:rPr>
                <w:rFonts w:eastAsia="Times New Roman"/>
                <w:color w:val="000000"/>
                <w:lang w:eastAsia="ru-RU"/>
              </w:rPr>
              <w:t>Сквер «Богатырь» (Приморский край,                      г. Находка, в 30 м на северо-восток от ориентира (жилой дом по                                       ул. Молодежная, 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5750D" w:rsidRPr="008E6524" w:rsidRDefault="00C85253" w:rsidP="0025750D">
            <w:pPr>
              <w:rPr>
                <w:rFonts w:eastAsia="Times New Roman"/>
                <w:color w:val="000000"/>
                <w:lang w:eastAsia="ru-RU"/>
              </w:rPr>
            </w:pPr>
            <w:r>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50D" w:rsidRDefault="00C85253" w:rsidP="00C85253">
            <w:pPr>
              <w:jc w:val="center"/>
              <w:rPr>
                <w:rFonts w:eastAsia="Times New Roman"/>
                <w:color w:val="000000"/>
                <w:lang w:eastAsia="ru-RU"/>
              </w:rPr>
            </w:pPr>
            <w:r>
              <w:rPr>
                <w:rFonts w:eastAsia="Times New Roman"/>
                <w:color w:val="000000"/>
                <w:lang w:eastAsia="ru-RU"/>
              </w:rPr>
              <w:t>2020</w:t>
            </w:r>
          </w:p>
        </w:tc>
      </w:tr>
      <w:tr w:rsidR="00890922" w:rsidRPr="008E6524" w:rsidTr="0025750D">
        <w:trPr>
          <w:trHeight w:val="91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C85253">
            <w:pPr>
              <w:jc w:val="center"/>
              <w:rPr>
                <w:rFonts w:eastAsia="Times New Roman"/>
                <w:color w:val="000000"/>
                <w:lang w:eastAsia="ru-RU"/>
              </w:rPr>
            </w:pPr>
            <w:r w:rsidRPr="008E6524">
              <w:rPr>
                <w:rFonts w:eastAsia="Times New Roman"/>
                <w:color w:val="000000"/>
                <w:lang w:eastAsia="ru-RU"/>
              </w:rPr>
              <w:t>1</w:t>
            </w:r>
            <w:r w:rsidR="00C85253">
              <w:rPr>
                <w:rFonts w:eastAsia="Times New Roman"/>
                <w:color w:val="000000"/>
                <w:lang w:eastAsia="ru-RU"/>
              </w:rPr>
              <w:t>4</w:t>
            </w:r>
            <w:r w:rsidRPr="008E6524">
              <w:rPr>
                <w:rFonts w:eastAsia="Times New Roman"/>
                <w:color w:val="000000"/>
                <w:lang w:eastAsia="ru-RU"/>
              </w:rPr>
              <w:t>.</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25750D">
            <w:pPr>
              <w:rPr>
                <w:rFonts w:eastAsia="Times New Roman"/>
                <w:color w:val="000000"/>
                <w:lang w:eastAsia="ru-RU"/>
              </w:rPr>
            </w:pPr>
            <w:r w:rsidRPr="008E6524">
              <w:rPr>
                <w:rFonts w:eastAsia="Times New Roman"/>
                <w:color w:val="000000"/>
                <w:lang w:eastAsia="ru-RU"/>
              </w:rPr>
              <w:t>Видовая площадка № 1 (Приморский край,</w:t>
            </w:r>
            <w:r>
              <w:rPr>
                <w:rFonts w:eastAsia="Times New Roman"/>
                <w:color w:val="000000"/>
                <w:lang w:eastAsia="ru-RU"/>
              </w:rPr>
              <w:t xml:space="preserve">                 </w:t>
            </w:r>
            <w:r w:rsidRPr="008E6524">
              <w:rPr>
                <w:rFonts w:eastAsia="Times New Roman"/>
                <w:color w:val="000000"/>
                <w:lang w:eastAsia="ru-RU"/>
              </w:rPr>
              <w:t xml:space="preserve"> г. Находка, примерно в 350м по направлению на северо-восток от ориентира (жилой дом по ул. Водолазная, 10)) </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2021</w:t>
            </w:r>
          </w:p>
        </w:tc>
      </w:tr>
      <w:tr w:rsidR="00890922" w:rsidRPr="008E6524" w:rsidTr="0025750D">
        <w:trPr>
          <w:trHeight w:val="100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C85253">
            <w:pPr>
              <w:jc w:val="center"/>
              <w:rPr>
                <w:rFonts w:eastAsia="Times New Roman"/>
                <w:color w:val="000000"/>
                <w:lang w:eastAsia="ru-RU"/>
              </w:rPr>
            </w:pPr>
            <w:r w:rsidRPr="008E6524">
              <w:rPr>
                <w:rFonts w:eastAsia="Times New Roman"/>
                <w:color w:val="000000"/>
                <w:lang w:eastAsia="ru-RU"/>
              </w:rPr>
              <w:t>1</w:t>
            </w:r>
            <w:r w:rsidR="00C85253">
              <w:rPr>
                <w:rFonts w:eastAsia="Times New Roman"/>
                <w:color w:val="000000"/>
                <w:lang w:eastAsia="ru-RU"/>
              </w:rPr>
              <w:t>5</w:t>
            </w:r>
            <w:r w:rsidRPr="008E6524">
              <w:rPr>
                <w:rFonts w:eastAsia="Times New Roman"/>
                <w:color w:val="000000"/>
                <w:lang w:eastAsia="ru-RU"/>
              </w:rPr>
              <w:t>.</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C85253">
            <w:pPr>
              <w:rPr>
                <w:rFonts w:eastAsia="Times New Roman"/>
                <w:color w:val="000000"/>
                <w:lang w:eastAsia="ru-RU"/>
              </w:rPr>
            </w:pPr>
            <w:r w:rsidRPr="008E6524">
              <w:rPr>
                <w:rFonts w:eastAsia="Times New Roman"/>
                <w:color w:val="000000"/>
                <w:lang w:eastAsia="ru-RU"/>
              </w:rPr>
              <w:t xml:space="preserve">Сквер (Приморский край, г. Находка, в 80 м на северо-запад от здания по </w:t>
            </w:r>
            <w:r w:rsidR="00C85253">
              <w:rPr>
                <w:rFonts w:eastAsia="Times New Roman"/>
                <w:color w:val="000000"/>
                <w:lang w:eastAsia="ru-RU"/>
              </w:rPr>
              <w:t xml:space="preserve">                                  </w:t>
            </w:r>
            <w:r w:rsidRPr="008E6524">
              <w:rPr>
                <w:rFonts w:eastAsia="Times New Roman"/>
                <w:color w:val="000000"/>
                <w:lang w:eastAsia="ru-RU"/>
              </w:rPr>
              <w:t xml:space="preserve">ул. Дзержинского, </w:t>
            </w:r>
            <w:r w:rsidR="00C85253">
              <w:rPr>
                <w:rFonts w:eastAsia="Times New Roman"/>
                <w:color w:val="000000"/>
                <w:lang w:eastAsia="ru-RU"/>
              </w:rPr>
              <w:t xml:space="preserve"> </w:t>
            </w:r>
            <w:r w:rsidRPr="008E6524">
              <w:rPr>
                <w:rFonts w:eastAsia="Times New Roman"/>
                <w:color w:val="000000"/>
                <w:lang w:eastAsia="ru-RU"/>
              </w:rPr>
              <w:t>д. 1)</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25750D">
            <w:pPr>
              <w:rPr>
                <w:rFonts w:eastAsia="Times New Roman"/>
                <w:color w:val="000000"/>
                <w:lang w:eastAsia="ru-RU"/>
              </w:rPr>
            </w:pPr>
            <w:proofErr w:type="gramStart"/>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sidRPr="008E6524">
              <w:rPr>
                <w:rFonts w:eastAsia="Times New Roman"/>
                <w:color w:val="000000"/>
                <w:lang w:eastAsia="ru-RU"/>
              </w:rPr>
              <w:t>2022</w:t>
            </w:r>
            <w:r>
              <w:rPr>
                <w:rFonts w:eastAsia="Times New Roman"/>
                <w:color w:val="000000"/>
                <w:lang w:eastAsia="ru-RU"/>
              </w:rPr>
              <w:t xml:space="preserve"> -2023</w:t>
            </w:r>
          </w:p>
        </w:tc>
      </w:tr>
      <w:tr w:rsidR="00890922" w:rsidRPr="008E6524" w:rsidTr="0025750D">
        <w:trPr>
          <w:trHeight w:val="1291"/>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C85253">
            <w:pPr>
              <w:jc w:val="center"/>
              <w:rPr>
                <w:rFonts w:eastAsia="Times New Roman"/>
                <w:color w:val="000000"/>
                <w:lang w:eastAsia="ru-RU"/>
              </w:rPr>
            </w:pPr>
            <w:r w:rsidRPr="008E6524">
              <w:rPr>
                <w:rFonts w:eastAsia="Times New Roman"/>
                <w:color w:val="000000"/>
                <w:lang w:eastAsia="ru-RU"/>
              </w:rPr>
              <w:t>1</w:t>
            </w:r>
            <w:r w:rsidR="00C85253">
              <w:rPr>
                <w:rFonts w:eastAsia="Times New Roman"/>
                <w:color w:val="000000"/>
                <w:lang w:eastAsia="ru-RU"/>
              </w:rPr>
              <w:t>6</w:t>
            </w:r>
            <w:r w:rsidRPr="008E6524">
              <w:rPr>
                <w:rFonts w:eastAsia="Times New Roman"/>
                <w:color w:val="000000"/>
                <w:lang w:eastAsia="ru-RU"/>
              </w:rPr>
              <w:t>.</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25750D">
            <w:pPr>
              <w:rPr>
                <w:rFonts w:eastAsia="Times New Roman"/>
                <w:color w:val="000000"/>
                <w:lang w:eastAsia="ru-RU"/>
              </w:rPr>
            </w:pPr>
            <w:r w:rsidRPr="008E6524">
              <w:rPr>
                <w:rFonts w:eastAsia="Times New Roman"/>
                <w:color w:val="000000"/>
                <w:lang w:eastAsia="ru-RU"/>
              </w:rPr>
              <w:t xml:space="preserve">Видовая площадка № 2 (Приморский край, </w:t>
            </w:r>
            <w:r>
              <w:rPr>
                <w:rFonts w:eastAsia="Times New Roman"/>
                <w:color w:val="000000"/>
                <w:lang w:eastAsia="ru-RU"/>
              </w:rPr>
              <w:t xml:space="preserve">                  </w:t>
            </w:r>
            <w:r w:rsidRPr="008E6524">
              <w:rPr>
                <w:rFonts w:eastAsia="Times New Roman"/>
                <w:color w:val="000000"/>
                <w:lang w:eastAsia="ru-RU"/>
              </w:rPr>
              <w:t>г. Находка примерно в 90м по направлению на северо-восток от ориентира (жилой дом по ул. Водолазная, 10))</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w:t>
            </w:r>
            <w:r w:rsidRPr="008E6524">
              <w:rPr>
                <w:rFonts w:eastAsia="Times New Roman"/>
                <w:color w:val="000000"/>
                <w:lang w:eastAsia="ru-RU"/>
              </w:rPr>
              <w:t>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Pr>
                <w:rFonts w:eastAsia="Times New Roman"/>
                <w:color w:val="000000"/>
                <w:lang w:eastAsia="ru-RU"/>
              </w:rPr>
              <w:t>2024</w:t>
            </w:r>
          </w:p>
        </w:tc>
      </w:tr>
      <w:tr w:rsidR="00890922" w:rsidRPr="008E6524" w:rsidTr="0025750D">
        <w:trPr>
          <w:trHeight w:val="10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890922" w:rsidRPr="008E6524" w:rsidRDefault="00890922" w:rsidP="00C85253">
            <w:pPr>
              <w:jc w:val="center"/>
              <w:rPr>
                <w:rFonts w:eastAsia="Times New Roman"/>
                <w:color w:val="000000"/>
                <w:lang w:eastAsia="ru-RU"/>
              </w:rPr>
            </w:pPr>
            <w:r>
              <w:rPr>
                <w:rFonts w:eastAsia="Times New Roman"/>
                <w:color w:val="000000"/>
                <w:lang w:eastAsia="ru-RU"/>
              </w:rPr>
              <w:t>1</w:t>
            </w:r>
            <w:r w:rsidR="00C85253">
              <w:rPr>
                <w:rFonts w:eastAsia="Times New Roman"/>
                <w:color w:val="000000"/>
                <w:lang w:eastAsia="ru-RU"/>
              </w:rPr>
              <w:t>7</w:t>
            </w:r>
            <w:r>
              <w:rPr>
                <w:rFonts w:eastAsia="Times New Roman"/>
                <w:color w:val="000000"/>
                <w:lang w:eastAsia="ru-RU"/>
              </w:rPr>
              <w:t>.</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25750D">
            <w:pPr>
              <w:rPr>
                <w:rFonts w:eastAsia="Times New Roman"/>
                <w:color w:val="000000"/>
                <w:lang w:eastAsia="ru-RU"/>
              </w:rPr>
            </w:pPr>
            <w:r>
              <w:rPr>
                <w:rFonts w:eastAsia="Times New Roman"/>
                <w:color w:val="000000"/>
                <w:lang w:eastAsia="ru-RU"/>
              </w:rPr>
              <w:t>Видовая площадка № 6</w:t>
            </w:r>
            <w:r w:rsidRPr="008E6524">
              <w:rPr>
                <w:rFonts w:eastAsia="Times New Roman"/>
                <w:color w:val="000000"/>
                <w:lang w:eastAsia="ru-RU"/>
              </w:rPr>
              <w:t xml:space="preserve"> (Приморский край, </w:t>
            </w:r>
            <w:r>
              <w:rPr>
                <w:rFonts w:eastAsia="Times New Roman"/>
                <w:color w:val="000000"/>
                <w:lang w:eastAsia="ru-RU"/>
              </w:rPr>
              <w:t xml:space="preserve">                 </w:t>
            </w:r>
            <w:r w:rsidRPr="008E6524">
              <w:rPr>
                <w:rFonts w:eastAsia="Times New Roman"/>
                <w:color w:val="000000"/>
                <w:lang w:eastAsia="ru-RU"/>
              </w:rPr>
              <w:t>г. Находка, примерно в 140 м по направлению на северо-восток от ориентира (жилой дом по ул. Седова, 2))</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25750D">
            <w:pPr>
              <w:rPr>
                <w:rFonts w:eastAsia="Times New Roman"/>
                <w:color w:val="000000"/>
                <w:lang w:eastAsia="ru-RU"/>
              </w:rPr>
            </w:pPr>
            <w:r w:rsidRPr="008E6524">
              <w:rPr>
                <w:rFonts w:eastAsia="Times New Roman"/>
                <w:color w:val="000000"/>
                <w:lang w:eastAsia="ru-RU"/>
              </w:rPr>
              <w:t>Комплексное б</w:t>
            </w:r>
            <w:r>
              <w:rPr>
                <w:rFonts w:eastAsia="Times New Roman"/>
                <w:color w:val="000000"/>
                <w:lang w:eastAsia="ru-RU"/>
              </w:rPr>
              <w:t xml:space="preserve">лагоустройство территории </w:t>
            </w:r>
            <w:r w:rsidRPr="008E6524">
              <w:rPr>
                <w:rFonts w:eastAsia="Times New Roman"/>
                <w:color w:val="000000"/>
                <w:lang w:eastAsia="ru-RU"/>
              </w:rPr>
              <w:t xml:space="preserve"> (планировка, устройство наружного освещения, устройство ограждений, замена покрытия пешеходных дорожек из а/бетона на брусчатку, установка скамеек, урн, озеленение, установка элементов декорат</w:t>
            </w:r>
            <w:r>
              <w:rPr>
                <w:rFonts w:eastAsia="Times New Roman"/>
                <w:color w:val="000000"/>
                <w:lang w:eastAsia="ru-RU"/>
              </w:rPr>
              <w:t>ивно-монументального оформления</w:t>
            </w:r>
            <w:r w:rsidRPr="008E6524">
              <w:rPr>
                <w:rFonts w:eastAsia="Times New Roman"/>
                <w:color w:val="000000"/>
                <w:lang w:eastAsia="ru-RU"/>
              </w:rPr>
              <w:t>).</w:t>
            </w:r>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25750D">
            <w:pPr>
              <w:jc w:val="center"/>
              <w:rPr>
                <w:rFonts w:eastAsia="Times New Roman"/>
                <w:color w:val="000000"/>
                <w:lang w:eastAsia="ru-RU"/>
              </w:rPr>
            </w:pPr>
            <w:r>
              <w:rPr>
                <w:rFonts w:eastAsia="Times New Roman"/>
                <w:color w:val="000000"/>
                <w:lang w:eastAsia="ru-RU"/>
              </w:rPr>
              <w:t>2024</w:t>
            </w:r>
          </w:p>
        </w:tc>
      </w:tr>
    </w:tbl>
    <w:p w:rsidR="0025750D" w:rsidRDefault="0025750D" w:rsidP="00890922"/>
    <w:p w:rsidR="0025750D" w:rsidRDefault="0025750D" w:rsidP="00890922"/>
    <w:p w:rsidR="0025750D" w:rsidRDefault="0025750D" w:rsidP="00890922"/>
    <w:p w:rsidR="00890922" w:rsidRDefault="0025750D" w:rsidP="00890922">
      <w:r>
        <w:br w:type="textWrapping" w:clear="all"/>
      </w:r>
    </w:p>
    <w:p w:rsidR="00890922" w:rsidRDefault="00890922" w:rsidP="00890922">
      <w:pPr>
        <w:jc w:val="both"/>
      </w:pPr>
    </w:p>
    <w:p w:rsidR="005A5537" w:rsidRDefault="005A5537" w:rsidP="005A5537">
      <w:pPr>
        <w:ind w:firstLine="10206"/>
      </w:pPr>
      <w:r w:rsidRPr="00B00767">
        <w:lastRenderedPageBreak/>
        <w:t xml:space="preserve">Приложение </w:t>
      </w:r>
      <w:r>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п/п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Рыбацкая, д. 7</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Арсеньева,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6F49AE" w:rsidRDefault="006F49AE" w:rsidP="006F49AE">
      <w:pPr>
        <w:jc w:val="both"/>
      </w:pPr>
    </w:p>
    <w:p w:rsidR="00430849" w:rsidRPr="00CA241B" w:rsidRDefault="00430849" w:rsidP="004945C4">
      <w:pPr>
        <w:ind w:left="9639"/>
      </w:pPr>
      <w:r>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810C52" w:rsidRDefault="00810C52" w:rsidP="00430849">
      <w:pPr>
        <w:autoSpaceDE w:val="0"/>
        <w:autoSpaceDN w:val="0"/>
        <w:adjustRightInd w:val="0"/>
        <w:jc w:val="center"/>
        <w:rPr>
          <w:b/>
        </w:rPr>
      </w:pPr>
    </w:p>
    <w:tbl>
      <w:tblPr>
        <w:tblStyle w:val="aa"/>
        <w:tblW w:w="14850" w:type="dxa"/>
        <w:tblLayout w:type="fixed"/>
        <w:tblLook w:val="04A0" w:firstRow="1" w:lastRow="0" w:firstColumn="1" w:lastColumn="0" w:noHBand="0" w:noVBand="1"/>
      </w:tblPr>
      <w:tblGrid>
        <w:gridCol w:w="646"/>
        <w:gridCol w:w="3148"/>
        <w:gridCol w:w="2693"/>
        <w:gridCol w:w="1276"/>
        <w:gridCol w:w="1134"/>
        <w:gridCol w:w="1276"/>
        <w:gridCol w:w="1275"/>
        <w:gridCol w:w="1134"/>
        <w:gridCol w:w="1134"/>
        <w:gridCol w:w="1134"/>
      </w:tblGrid>
      <w:tr w:rsidR="00810C52" w:rsidRPr="009643B8" w:rsidTr="00574C47">
        <w:trPr>
          <w:trHeight w:val="569"/>
        </w:trPr>
        <w:tc>
          <w:tcPr>
            <w:tcW w:w="646" w:type="dxa"/>
            <w:vMerge w:val="restart"/>
            <w:vAlign w:val="center"/>
          </w:tcPr>
          <w:p w:rsidR="00810C52" w:rsidRPr="00AE3671" w:rsidRDefault="00810C52" w:rsidP="00574C47">
            <w:pPr>
              <w:autoSpaceDE w:val="0"/>
              <w:autoSpaceDN w:val="0"/>
              <w:adjustRightInd w:val="0"/>
              <w:jc w:val="center"/>
            </w:pPr>
            <w:r w:rsidRPr="00AE3671">
              <w:t>№ п/п</w:t>
            </w:r>
          </w:p>
        </w:tc>
        <w:tc>
          <w:tcPr>
            <w:tcW w:w="3148" w:type="dxa"/>
            <w:vMerge w:val="restart"/>
            <w:vAlign w:val="center"/>
          </w:tcPr>
          <w:p w:rsidR="00810C52" w:rsidRPr="00AE3671" w:rsidRDefault="00810C52" w:rsidP="00574C47">
            <w:pPr>
              <w:autoSpaceDE w:val="0"/>
              <w:autoSpaceDN w:val="0"/>
              <w:adjustRightInd w:val="0"/>
              <w:jc w:val="center"/>
            </w:pPr>
            <w:r w:rsidRPr="00AE3671">
              <w:t>Наименование программы</w:t>
            </w:r>
          </w:p>
        </w:tc>
        <w:tc>
          <w:tcPr>
            <w:tcW w:w="2693" w:type="dxa"/>
            <w:vMerge w:val="restart"/>
            <w:vAlign w:val="center"/>
          </w:tcPr>
          <w:p w:rsidR="00810C52" w:rsidRPr="00AE3671" w:rsidRDefault="00810C52" w:rsidP="00574C47">
            <w:pPr>
              <w:autoSpaceDE w:val="0"/>
              <w:autoSpaceDN w:val="0"/>
              <w:adjustRightInd w:val="0"/>
              <w:jc w:val="center"/>
            </w:pPr>
            <w:r w:rsidRPr="00AE3671">
              <w:t>Источники ресурсного обеспечения</w:t>
            </w:r>
          </w:p>
        </w:tc>
        <w:tc>
          <w:tcPr>
            <w:tcW w:w="8363" w:type="dxa"/>
            <w:gridSpan w:val="7"/>
          </w:tcPr>
          <w:p w:rsidR="00810C52" w:rsidRPr="00AE3671" w:rsidRDefault="00810C52" w:rsidP="00574C47">
            <w:pPr>
              <w:autoSpaceDE w:val="0"/>
              <w:autoSpaceDN w:val="0"/>
              <w:adjustRightInd w:val="0"/>
              <w:jc w:val="center"/>
            </w:pPr>
            <w:r w:rsidRPr="00AE3671">
              <w:t>Оценка расходов (тыс. руб.), годы</w:t>
            </w:r>
          </w:p>
        </w:tc>
      </w:tr>
      <w:tr w:rsidR="00810C52" w:rsidRPr="009643B8" w:rsidTr="00574C47">
        <w:trPr>
          <w:trHeight w:val="691"/>
        </w:trPr>
        <w:tc>
          <w:tcPr>
            <w:tcW w:w="646" w:type="dxa"/>
            <w:vMerge/>
          </w:tcPr>
          <w:p w:rsidR="00810C52" w:rsidRPr="00AE3671" w:rsidRDefault="00810C52" w:rsidP="00574C47">
            <w:pPr>
              <w:autoSpaceDE w:val="0"/>
              <w:autoSpaceDN w:val="0"/>
              <w:adjustRightInd w:val="0"/>
              <w:jc w:val="center"/>
            </w:pPr>
          </w:p>
        </w:tc>
        <w:tc>
          <w:tcPr>
            <w:tcW w:w="3148" w:type="dxa"/>
            <w:vMerge/>
          </w:tcPr>
          <w:p w:rsidR="00810C52" w:rsidRPr="00AE3671" w:rsidRDefault="00810C52" w:rsidP="00574C47">
            <w:pPr>
              <w:autoSpaceDE w:val="0"/>
              <w:autoSpaceDN w:val="0"/>
              <w:adjustRightInd w:val="0"/>
              <w:jc w:val="center"/>
            </w:pPr>
          </w:p>
        </w:tc>
        <w:tc>
          <w:tcPr>
            <w:tcW w:w="2693" w:type="dxa"/>
            <w:vMerge/>
          </w:tcPr>
          <w:p w:rsidR="00810C52" w:rsidRPr="00AE3671" w:rsidRDefault="00810C52" w:rsidP="00574C47">
            <w:pPr>
              <w:autoSpaceDE w:val="0"/>
              <w:autoSpaceDN w:val="0"/>
              <w:adjustRightInd w:val="0"/>
              <w:jc w:val="center"/>
            </w:pPr>
          </w:p>
        </w:tc>
        <w:tc>
          <w:tcPr>
            <w:tcW w:w="1276" w:type="dxa"/>
          </w:tcPr>
          <w:p w:rsidR="00810C52" w:rsidRDefault="00810C52" w:rsidP="00574C47">
            <w:pPr>
              <w:autoSpaceDE w:val="0"/>
              <w:autoSpaceDN w:val="0"/>
              <w:adjustRightInd w:val="0"/>
              <w:jc w:val="center"/>
            </w:pPr>
            <w:r w:rsidRPr="00AE3671">
              <w:t>2018</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2019</w:t>
            </w:r>
          </w:p>
          <w:p w:rsidR="00810C52" w:rsidRPr="00AE3671" w:rsidRDefault="00810C52" w:rsidP="00574C47">
            <w:pPr>
              <w:autoSpaceDE w:val="0"/>
              <w:autoSpaceDN w:val="0"/>
              <w:adjustRightInd w:val="0"/>
              <w:jc w:val="center"/>
            </w:pPr>
            <w:r>
              <w:t>год</w:t>
            </w:r>
          </w:p>
        </w:tc>
        <w:tc>
          <w:tcPr>
            <w:tcW w:w="1276" w:type="dxa"/>
          </w:tcPr>
          <w:p w:rsidR="00810C52" w:rsidRDefault="00810C52" w:rsidP="00574C47">
            <w:pPr>
              <w:autoSpaceDE w:val="0"/>
              <w:autoSpaceDN w:val="0"/>
              <w:adjustRightInd w:val="0"/>
              <w:jc w:val="center"/>
            </w:pPr>
            <w:r w:rsidRPr="00AE3671">
              <w:t>2020</w:t>
            </w:r>
          </w:p>
          <w:p w:rsidR="00810C52" w:rsidRPr="00AE3671" w:rsidRDefault="00810C52" w:rsidP="00574C47">
            <w:pPr>
              <w:autoSpaceDE w:val="0"/>
              <w:autoSpaceDN w:val="0"/>
              <w:adjustRightInd w:val="0"/>
              <w:jc w:val="center"/>
            </w:pPr>
            <w:r>
              <w:t>год</w:t>
            </w:r>
          </w:p>
        </w:tc>
        <w:tc>
          <w:tcPr>
            <w:tcW w:w="1275" w:type="dxa"/>
          </w:tcPr>
          <w:p w:rsidR="00810C52" w:rsidRDefault="00810C52" w:rsidP="00574C47">
            <w:pPr>
              <w:autoSpaceDE w:val="0"/>
              <w:autoSpaceDN w:val="0"/>
              <w:adjustRightInd w:val="0"/>
              <w:jc w:val="center"/>
            </w:pPr>
            <w:r w:rsidRPr="00AE3671">
              <w:t>2021</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2022</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2023</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2024</w:t>
            </w:r>
          </w:p>
          <w:p w:rsidR="00810C52" w:rsidRPr="00AE3671" w:rsidRDefault="00810C52" w:rsidP="00574C47">
            <w:pPr>
              <w:autoSpaceDE w:val="0"/>
              <w:autoSpaceDN w:val="0"/>
              <w:adjustRightInd w:val="0"/>
              <w:jc w:val="center"/>
            </w:pPr>
            <w:r>
              <w:t>год</w:t>
            </w:r>
          </w:p>
        </w:tc>
      </w:tr>
      <w:tr w:rsidR="00810C52" w:rsidRPr="009643B8" w:rsidTr="00574C47">
        <w:trPr>
          <w:trHeight w:val="218"/>
        </w:trPr>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4</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5</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6</w:t>
            </w:r>
          </w:p>
        </w:tc>
        <w:tc>
          <w:tcPr>
            <w:tcW w:w="1275" w:type="dxa"/>
          </w:tcPr>
          <w:p w:rsidR="00810C52" w:rsidRPr="001047F9" w:rsidRDefault="00810C52" w:rsidP="00574C47">
            <w:pPr>
              <w:autoSpaceDE w:val="0"/>
              <w:autoSpaceDN w:val="0"/>
              <w:adjustRightInd w:val="0"/>
              <w:jc w:val="center"/>
              <w:rPr>
                <w:sz w:val="20"/>
                <w:szCs w:val="20"/>
              </w:rPr>
            </w:pPr>
            <w:r w:rsidRPr="001047F9">
              <w:rPr>
                <w:sz w:val="20"/>
                <w:szCs w:val="20"/>
              </w:rPr>
              <w:t>7</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8</w:t>
            </w:r>
          </w:p>
        </w:tc>
        <w:tc>
          <w:tcPr>
            <w:tcW w:w="1134" w:type="dxa"/>
          </w:tcPr>
          <w:p w:rsidR="00810C52" w:rsidRPr="001047F9" w:rsidRDefault="00810C52" w:rsidP="00574C47">
            <w:pPr>
              <w:autoSpaceDE w:val="0"/>
              <w:autoSpaceDN w:val="0"/>
              <w:adjustRightInd w:val="0"/>
              <w:jc w:val="center"/>
              <w:rPr>
                <w:sz w:val="20"/>
                <w:szCs w:val="20"/>
              </w:rPr>
            </w:pPr>
          </w:p>
        </w:tc>
        <w:tc>
          <w:tcPr>
            <w:tcW w:w="1134" w:type="dxa"/>
          </w:tcPr>
          <w:p w:rsidR="00810C52" w:rsidRPr="001047F9" w:rsidRDefault="00810C52" w:rsidP="00574C47">
            <w:pPr>
              <w:autoSpaceDE w:val="0"/>
              <w:autoSpaceDN w:val="0"/>
              <w:adjustRightInd w:val="0"/>
              <w:jc w:val="center"/>
              <w:rPr>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p>
        </w:tc>
        <w:tc>
          <w:tcPr>
            <w:tcW w:w="3148" w:type="dxa"/>
            <w:vMerge w:val="restart"/>
          </w:tcPr>
          <w:p w:rsidR="00810C52" w:rsidRPr="00AE3671" w:rsidRDefault="00810C52" w:rsidP="00574C47">
            <w:pPr>
              <w:autoSpaceDE w:val="0"/>
              <w:autoSpaceDN w:val="0"/>
              <w:adjustRightInd w:val="0"/>
            </w:pPr>
            <w:r w:rsidRPr="00AE3671">
              <w:t>Программа «Формирование современной городской среды Находкин</w:t>
            </w:r>
            <w:r>
              <w:t>ского городского округа» на 2018-2024</w:t>
            </w:r>
            <w:r w:rsidRPr="00AE3671">
              <w:t xml:space="preserve"> год</w:t>
            </w:r>
            <w:r>
              <w:t>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lang w:val="en-US"/>
              </w:rPr>
              <w:t>100008</w:t>
            </w:r>
            <w:r w:rsidRPr="00836F42">
              <w:rPr>
                <w:color w:val="000000"/>
                <w:sz w:val="20"/>
                <w:szCs w:val="20"/>
              </w:rPr>
              <w:t>,</w:t>
            </w:r>
            <w:r w:rsidRPr="00836F42">
              <w:rPr>
                <w:color w:val="000000"/>
                <w:sz w:val="20"/>
                <w:szCs w:val="20"/>
                <w:lang w:val="en-US"/>
              </w:rPr>
              <w:t>82</w:t>
            </w:r>
            <w:r w:rsidRPr="00836F42">
              <w:rPr>
                <w:color w:val="000000"/>
                <w:sz w:val="20"/>
                <w:szCs w:val="20"/>
              </w:rPr>
              <w:t>0</w:t>
            </w:r>
          </w:p>
        </w:tc>
        <w:tc>
          <w:tcPr>
            <w:tcW w:w="1134" w:type="dxa"/>
            <w:vAlign w:val="center"/>
          </w:tcPr>
          <w:p w:rsidR="00810C52" w:rsidRPr="00836F42" w:rsidRDefault="00810C52" w:rsidP="00574C47">
            <w:pPr>
              <w:jc w:val="right"/>
              <w:rPr>
                <w:color w:val="000000"/>
                <w:sz w:val="20"/>
                <w:szCs w:val="20"/>
              </w:rPr>
            </w:pPr>
            <w:r w:rsidRPr="00836F42">
              <w:rPr>
                <w:color w:val="000000"/>
                <w:sz w:val="20"/>
                <w:szCs w:val="20"/>
              </w:rPr>
              <w:t>243489,47</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408000,00</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387500,00</w:t>
            </w:r>
          </w:p>
        </w:tc>
        <w:tc>
          <w:tcPr>
            <w:tcW w:w="1134" w:type="dxa"/>
            <w:vAlign w:val="center"/>
          </w:tcPr>
          <w:p w:rsidR="00810C52" w:rsidRDefault="00810C52" w:rsidP="00574C47">
            <w:pPr>
              <w:jc w:val="right"/>
              <w:rPr>
                <w:color w:val="000000"/>
                <w:sz w:val="20"/>
                <w:szCs w:val="20"/>
              </w:rPr>
            </w:pPr>
            <w:r>
              <w:rPr>
                <w:color w:val="000000"/>
                <w:sz w:val="20"/>
                <w:szCs w:val="20"/>
              </w:rPr>
              <w:t>403000,00</w:t>
            </w:r>
          </w:p>
        </w:tc>
        <w:tc>
          <w:tcPr>
            <w:tcW w:w="1134" w:type="dxa"/>
            <w:vAlign w:val="center"/>
          </w:tcPr>
          <w:p w:rsidR="00810C52" w:rsidRDefault="00810C52" w:rsidP="00574C47">
            <w:pPr>
              <w:jc w:val="right"/>
              <w:rPr>
                <w:color w:val="000000"/>
                <w:sz w:val="20"/>
                <w:szCs w:val="20"/>
              </w:rPr>
            </w:pPr>
            <w:r>
              <w:rPr>
                <w:color w:val="000000"/>
                <w:sz w:val="20"/>
                <w:szCs w:val="20"/>
              </w:rPr>
              <w:t>377500,00</w:t>
            </w:r>
          </w:p>
        </w:tc>
        <w:tc>
          <w:tcPr>
            <w:tcW w:w="1134" w:type="dxa"/>
            <w:vAlign w:val="center"/>
          </w:tcPr>
          <w:p w:rsidR="00810C52" w:rsidRDefault="00810C52" w:rsidP="00574C47">
            <w:pPr>
              <w:jc w:val="right"/>
              <w:rPr>
                <w:color w:val="000000"/>
                <w:sz w:val="20"/>
                <w:szCs w:val="20"/>
              </w:rPr>
            </w:pPr>
            <w:r>
              <w:rPr>
                <w:color w:val="000000"/>
                <w:sz w:val="20"/>
                <w:szCs w:val="20"/>
              </w:rPr>
              <w:t>370000,00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836F42" w:rsidRDefault="00810C52" w:rsidP="00574C47">
            <w:pPr>
              <w:jc w:val="right"/>
              <w:rPr>
                <w:color w:val="000000"/>
                <w:sz w:val="20"/>
                <w:szCs w:val="20"/>
                <w:lang w:val="en-US"/>
              </w:rPr>
            </w:pPr>
            <w:r w:rsidRPr="00836F42">
              <w:rPr>
                <w:color w:val="000000"/>
                <w:sz w:val="20"/>
                <w:szCs w:val="20"/>
              </w:rPr>
              <w:t>70144,9</w:t>
            </w:r>
            <w:r w:rsidRPr="00836F42">
              <w:rPr>
                <w:color w:val="000000"/>
                <w:sz w:val="20"/>
                <w:szCs w:val="20"/>
                <w:lang w:val="en-US"/>
              </w:rPr>
              <w:t>6</w:t>
            </w:r>
          </w:p>
        </w:tc>
        <w:tc>
          <w:tcPr>
            <w:tcW w:w="1134" w:type="dxa"/>
            <w:vAlign w:val="center"/>
          </w:tcPr>
          <w:p w:rsidR="00810C52" w:rsidRPr="00836F42" w:rsidRDefault="00810C52" w:rsidP="00574C47">
            <w:pPr>
              <w:jc w:val="right"/>
              <w:rPr>
                <w:sz w:val="20"/>
                <w:szCs w:val="20"/>
              </w:rPr>
            </w:pPr>
            <w:r w:rsidRPr="00836F42">
              <w:rPr>
                <w:sz w:val="20"/>
                <w:szCs w:val="20"/>
              </w:rPr>
              <w:t>97849,02</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312770,31</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307306,00</w:t>
            </w:r>
          </w:p>
        </w:tc>
        <w:tc>
          <w:tcPr>
            <w:tcW w:w="1134" w:type="dxa"/>
            <w:vAlign w:val="center"/>
          </w:tcPr>
          <w:p w:rsidR="00810C52" w:rsidRDefault="00810C52" w:rsidP="00574C47">
            <w:pPr>
              <w:jc w:val="right"/>
              <w:rPr>
                <w:color w:val="000000"/>
                <w:sz w:val="20"/>
                <w:szCs w:val="20"/>
              </w:rPr>
            </w:pPr>
            <w:r>
              <w:rPr>
                <w:color w:val="000000"/>
                <w:sz w:val="20"/>
                <w:szCs w:val="20"/>
              </w:rPr>
              <w:t>305150,63</w:t>
            </w:r>
          </w:p>
        </w:tc>
        <w:tc>
          <w:tcPr>
            <w:tcW w:w="1134" w:type="dxa"/>
            <w:vAlign w:val="center"/>
          </w:tcPr>
          <w:p w:rsidR="00810C52" w:rsidRDefault="00810C52" w:rsidP="00574C47">
            <w:pPr>
              <w:jc w:val="right"/>
              <w:rPr>
                <w:color w:val="000000"/>
                <w:sz w:val="20"/>
                <w:szCs w:val="20"/>
              </w:rPr>
            </w:pPr>
            <w:r>
              <w:rPr>
                <w:color w:val="000000"/>
                <w:sz w:val="20"/>
                <w:szCs w:val="20"/>
              </w:rPr>
              <w:t>300490</w:t>
            </w:r>
          </w:p>
        </w:tc>
        <w:tc>
          <w:tcPr>
            <w:tcW w:w="1134" w:type="dxa"/>
            <w:vAlign w:val="center"/>
          </w:tcPr>
          <w:p w:rsidR="00810C52" w:rsidRDefault="00810C52" w:rsidP="00574C47">
            <w:pPr>
              <w:jc w:val="right"/>
              <w:rPr>
                <w:color w:val="000000"/>
                <w:sz w:val="20"/>
                <w:szCs w:val="20"/>
              </w:rPr>
            </w:pPr>
            <w:r>
              <w:rPr>
                <w:color w:val="000000"/>
                <w:sz w:val="20"/>
                <w:szCs w:val="20"/>
              </w:rPr>
              <w:t>294520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14363,86</w:t>
            </w:r>
          </w:p>
        </w:tc>
        <w:tc>
          <w:tcPr>
            <w:tcW w:w="1134" w:type="dxa"/>
            <w:vAlign w:val="center"/>
          </w:tcPr>
          <w:p w:rsidR="00810C52" w:rsidRPr="00836F42" w:rsidRDefault="00810C52" w:rsidP="00574C47">
            <w:pPr>
              <w:jc w:val="right"/>
              <w:rPr>
                <w:sz w:val="20"/>
                <w:szCs w:val="20"/>
              </w:rPr>
            </w:pPr>
            <w:r w:rsidRPr="00836F42">
              <w:rPr>
                <w:sz w:val="20"/>
                <w:szCs w:val="20"/>
              </w:rPr>
              <w:t>108140,45</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64047,19</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63011,50</w:t>
            </w:r>
          </w:p>
        </w:tc>
        <w:tc>
          <w:tcPr>
            <w:tcW w:w="1134" w:type="dxa"/>
            <w:vAlign w:val="center"/>
          </w:tcPr>
          <w:p w:rsidR="00810C52" w:rsidRDefault="00810C52" w:rsidP="00574C47">
            <w:pPr>
              <w:jc w:val="right"/>
              <w:rPr>
                <w:color w:val="000000"/>
                <w:sz w:val="20"/>
                <w:szCs w:val="20"/>
              </w:rPr>
            </w:pPr>
            <w:r>
              <w:rPr>
                <w:color w:val="000000"/>
                <w:sz w:val="20"/>
                <w:szCs w:val="20"/>
              </w:rPr>
              <w:t>62486,37</w:t>
            </w:r>
          </w:p>
        </w:tc>
        <w:tc>
          <w:tcPr>
            <w:tcW w:w="1134" w:type="dxa"/>
            <w:vAlign w:val="center"/>
          </w:tcPr>
          <w:p w:rsidR="00810C52" w:rsidRDefault="00810C52" w:rsidP="00574C47">
            <w:pPr>
              <w:jc w:val="right"/>
              <w:rPr>
                <w:color w:val="000000"/>
                <w:sz w:val="20"/>
                <w:szCs w:val="20"/>
              </w:rPr>
            </w:pPr>
            <w:r>
              <w:rPr>
                <w:color w:val="000000"/>
                <w:sz w:val="20"/>
                <w:szCs w:val="20"/>
              </w:rPr>
              <w:t>61532</w:t>
            </w:r>
          </w:p>
        </w:tc>
        <w:tc>
          <w:tcPr>
            <w:tcW w:w="1134" w:type="dxa"/>
            <w:vAlign w:val="center"/>
          </w:tcPr>
          <w:p w:rsidR="00810C52" w:rsidRDefault="00810C52" w:rsidP="00574C47">
            <w:pPr>
              <w:jc w:val="right"/>
              <w:rPr>
                <w:color w:val="000000"/>
                <w:sz w:val="20"/>
                <w:szCs w:val="20"/>
              </w:rPr>
            </w:pPr>
            <w:r>
              <w:rPr>
                <w:color w:val="000000"/>
                <w:sz w:val="20"/>
                <w:szCs w:val="20"/>
              </w:rPr>
              <w:t>60310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836F42" w:rsidRDefault="00810C52" w:rsidP="00574C47">
            <w:pPr>
              <w:jc w:val="right"/>
              <w:rPr>
                <w:sz w:val="20"/>
                <w:szCs w:val="20"/>
              </w:rPr>
            </w:pPr>
            <w:r w:rsidRPr="00836F42">
              <w:rPr>
                <w:sz w:val="20"/>
                <w:szCs w:val="20"/>
              </w:rPr>
              <w:t>15500,0</w:t>
            </w:r>
          </w:p>
        </w:tc>
        <w:tc>
          <w:tcPr>
            <w:tcW w:w="1134" w:type="dxa"/>
            <w:vAlign w:val="center"/>
          </w:tcPr>
          <w:p w:rsidR="00810C52" w:rsidRPr="00836F42" w:rsidRDefault="00810C52" w:rsidP="00574C47">
            <w:pPr>
              <w:jc w:val="right"/>
              <w:rPr>
                <w:sz w:val="20"/>
                <w:szCs w:val="20"/>
              </w:rPr>
            </w:pPr>
            <w:r w:rsidRPr="00836F42">
              <w:rPr>
                <w:sz w:val="20"/>
                <w:szCs w:val="20"/>
              </w:rPr>
              <w:t>37500,00</w:t>
            </w:r>
          </w:p>
        </w:tc>
        <w:tc>
          <w:tcPr>
            <w:tcW w:w="1276" w:type="dxa"/>
            <w:vAlign w:val="center"/>
          </w:tcPr>
          <w:p w:rsidR="00810C52" w:rsidRPr="00836F42" w:rsidRDefault="00810C52" w:rsidP="00574C47">
            <w:pPr>
              <w:jc w:val="right"/>
              <w:rPr>
                <w:sz w:val="20"/>
                <w:szCs w:val="20"/>
              </w:rPr>
            </w:pPr>
            <w:r w:rsidRPr="00836F42">
              <w:rPr>
                <w:sz w:val="20"/>
                <w:szCs w:val="20"/>
              </w:rPr>
              <w:t>31182,50</w:t>
            </w:r>
          </w:p>
        </w:tc>
        <w:tc>
          <w:tcPr>
            <w:tcW w:w="1275" w:type="dxa"/>
            <w:vAlign w:val="center"/>
          </w:tcPr>
          <w:p w:rsidR="00810C52" w:rsidRPr="00836F42" w:rsidRDefault="00810C52" w:rsidP="00574C47">
            <w:pPr>
              <w:jc w:val="right"/>
              <w:rPr>
                <w:sz w:val="20"/>
                <w:szCs w:val="20"/>
              </w:rPr>
            </w:pPr>
            <w:r w:rsidRPr="00836F42">
              <w:rPr>
                <w:sz w:val="20"/>
                <w:szCs w:val="20"/>
              </w:rPr>
              <w:t>17182,50</w:t>
            </w:r>
          </w:p>
        </w:tc>
        <w:tc>
          <w:tcPr>
            <w:tcW w:w="1134" w:type="dxa"/>
            <w:vAlign w:val="center"/>
          </w:tcPr>
          <w:p w:rsidR="00810C52" w:rsidRDefault="00810C52" w:rsidP="00574C47">
            <w:pPr>
              <w:jc w:val="right"/>
              <w:rPr>
                <w:color w:val="000000"/>
                <w:sz w:val="20"/>
                <w:szCs w:val="20"/>
              </w:rPr>
            </w:pPr>
            <w:r>
              <w:rPr>
                <w:color w:val="000000"/>
                <w:sz w:val="20"/>
                <w:szCs w:val="20"/>
              </w:rPr>
              <w:t>35363</w:t>
            </w:r>
          </w:p>
        </w:tc>
        <w:tc>
          <w:tcPr>
            <w:tcW w:w="1134" w:type="dxa"/>
            <w:vAlign w:val="center"/>
          </w:tcPr>
          <w:p w:rsidR="00810C52" w:rsidRDefault="00810C52" w:rsidP="00574C47">
            <w:pPr>
              <w:jc w:val="right"/>
              <w:rPr>
                <w:color w:val="000000"/>
                <w:sz w:val="20"/>
                <w:szCs w:val="20"/>
              </w:rPr>
            </w:pPr>
            <w:r>
              <w:rPr>
                <w:color w:val="000000"/>
                <w:sz w:val="20"/>
                <w:szCs w:val="20"/>
              </w:rPr>
              <w:t>15478</w:t>
            </w:r>
          </w:p>
        </w:tc>
        <w:tc>
          <w:tcPr>
            <w:tcW w:w="1134" w:type="dxa"/>
            <w:vAlign w:val="center"/>
          </w:tcPr>
          <w:p w:rsidR="00810C52" w:rsidRDefault="00810C52" w:rsidP="00574C47">
            <w:pPr>
              <w:jc w:val="right"/>
              <w:rPr>
                <w:color w:val="000000"/>
                <w:sz w:val="20"/>
                <w:szCs w:val="20"/>
              </w:rPr>
            </w:pPr>
            <w:r>
              <w:rPr>
                <w:color w:val="000000"/>
                <w:sz w:val="20"/>
                <w:szCs w:val="20"/>
              </w:rPr>
              <w:t>15170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1.</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286560,00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58680,00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14760,00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c>
          <w:tcPr>
            <w:tcW w:w="1134" w:type="dxa"/>
          </w:tcPr>
          <w:p w:rsidR="00810C52" w:rsidRPr="001047F9" w:rsidRDefault="00810C52" w:rsidP="00574C47">
            <w:pPr>
              <w:rPr>
                <w:color w:val="000000"/>
                <w:sz w:val="20"/>
                <w:szCs w:val="20"/>
              </w:rPr>
            </w:pPr>
          </w:p>
        </w:tc>
      </w:tr>
      <w:tr w:rsidR="00810C52" w:rsidRPr="009643B8" w:rsidTr="00574C47">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lastRenderedPageBreak/>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jc w:val="center"/>
              <w:rPr>
                <w:color w:val="000000"/>
                <w:sz w:val="20"/>
                <w:szCs w:val="20"/>
              </w:rPr>
            </w:pPr>
            <w:r w:rsidRPr="001047F9">
              <w:rPr>
                <w:color w:val="000000"/>
                <w:sz w:val="20"/>
                <w:szCs w:val="20"/>
              </w:rPr>
              <w:t>4</w:t>
            </w:r>
          </w:p>
        </w:tc>
        <w:tc>
          <w:tcPr>
            <w:tcW w:w="1134" w:type="dxa"/>
          </w:tcPr>
          <w:p w:rsidR="00810C52" w:rsidRPr="001047F9" w:rsidRDefault="00810C52" w:rsidP="00574C47">
            <w:pPr>
              <w:jc w:val="center"/>
              <w:rPr>
                <w:color w:val="000000"/>
                <w:sz w:val="20"/>
                <w:szCs w:val="20"/>
              </w:rPr>
            </w:pPr>
            <w:r w:rsidRPr="001047F9">
              <w:rPr>
                <w:color w:val="000000"/>
                <w:sz w:val="20"/>
                <w:szCs w:val="20"/>
              </w:rPr>
              <w:t>5</w:t>
            </w:r>
          </w:p>
        </w:tc>
        <w:tc>
          <w:tcPr>
            <w:tcW w:w="1276" w:type="dxa"/>
          </w:tcPr>
          <w:p w:rsidR="00810C52" w:rsidRPr="001047F9" w:rsidRDefault="00810C52" w:rsidP="00574C47">
            <w:pPr>
              <w:jc w:val="center"/>
              <w:rPr>
                <w:color w:val="000000"/>
                <w:sz w:val="20"/>
                <w:szCs w:val="20"/>
              </w:rPr>
            </w:pPr>
            <w:r w:rsidRPr="001047F9">
              <w:rPr>
                <w:color w:val="000000"/>
                <w:sz w:val="20"/>
                <w:szCs w:val="20"/>
              </w:rPr>
              <w:t>6</w:t>
            </w:r>
          </w:p>
        </w:tc>
        <w:tc>
          <w:tcPr>
            <w:tcW w:w="1275" w:type="dxa"/>
          </w:tcPr>
          <w:p w:rsidR="00810C52" w:rsidRPr="001047F9" w:rsidRDefault="00810C52" w:rsidP="00574C47">
            <w:pPr>
              <w:jc w:val="center"/>
              <w:rPr>
                <w:color w:val="000000"/>
                <w:sz w:val="20"/>
                <w:szCs w:val="20"/>
              </w:rPr>
            </w:pPr>
            <w:r w:rsidRPr="001047F9">
              <w:rPr>
                <w:color w:val="000000"/>
                <w:sz w:val="20"/>
                <w:szCs w:val="20"/>
              </w:rPr>
              <w:t>7</w:t>
            </w:r>
          </w:p>
        </w:tc>
        <w:tc>
          <w:tcPr>
            <w:tcW w:w="1134" w:type="dxa"/>
          </w:tcPr>
          <w:p w:rsidR="00810C52" w:rsidRPr="001047F9" w:rsidRDefault="00810C52" w:rsidP="00574C47">
            <w:pPr>
              <w:jc w:val="center"/>
              <w:rPr>
                <w:color w:val="000000"/>
                <w:sz w:val="20"/>
                <w:szCs w:val="20"/>
              </w:rPr>
            </w:pPr>
            <w:r w:rsidRPr="001047F9">
              <w:rPr>
                <w:color w:val="000000"/>
                <w:sz w:val="20"/>
                <w:szCs w:val="20"/>
              </w:rPr>
              <w:t>8</w:t>
            </w:r>
          </w:p>
        </w:tc>
        <w:tc>
          <w:tcPr>
            <w:tcW w:w="1134" w:type="dxa"/>
          </w:tcPr>
          <w:p w:rsidR="00810C52" w:rsidRPr="001047F9" w:rsidRDefault="00810C52" w:rsidP="00574C47">
            <w:pPr>
              <w:jc w:val="center"/>
              <w:rPr>
                <w:color w:val="000000"/>
                <w:sz w:val="20"/>
                <w:szCs w:val="20"/>
              </w:rPr>
            </w:pPr>
            <w:r>
              <w:rPr>
                <w:color w:val="000000"/>
                <w:sz w:val="20"/>
                <w:szCs w:val="20"/>
              </w:rPr>
              <w:t>9</w:t>
            </w:r>
          </w:p>
        </w:tc>
        <w:tc>
          <w:tcPr>
            <w:tcW w:w="1134" w:type="dxa"/>
          </w:tcPr>
          <w:p w:rsidR="00810C52" w:rsidRPr="001047F9" w:rsidRDefault="00810C52" w:rsidP="00574C47">
            <w:pPr>
              <w:jc w:val="center"/>
              <w:rPr>
                <w:color w:val="000000"/>
                <w:sz w:val="20"/>
                <w:szCs w:val="20"/>
              </w:rPr>
            </w:pPr>
            <w:r>
              <w:rPr>
                <w:color w:val="000000"/>
                <w:sz w:val="20"/>
                <w:szCs w:val="20"/>
              </w:rPr>
              <w:t>10</w:t>
            </w: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2</w:t>
            </w:r>
            <w:r>
              <w:t>.</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территорий общего пользования  Находкинского городского округа (Приложение № 2)</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lang w:val="en-US"/>
              </w:rPr>
              <w:t>100008</w:t>
            </w:r>
            <w:r w:rsidRPr="001047F9">
              <w:rPr>
                <w:color w:val="000000"/>
                <w:sz w:val="20"/>
                <w:szCs w:val="20"/>
              </w:rPr>
              <w:t>,</w:t>
            </w:r>
            <w:r w:rsidRPr="001047F9">
              <w:rPr>
                <w:color w:val="000000"/>
                <w:sz w:val="20"/>
                <w:szCs w:val="20"/>
                <w:lang w:val="en-US"/>
              </w:rPr>
              <w:t>82</w:t>
            </w:r>
            <w:r w:rsidRPr="001047F9">
              <w:rPr>
                <w:color w:val="000000"/>
                <w:sz w:val="20"/>
                <w:szCs w:val="20"/>
              </w:rPr>
              <w:t>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126689,47</w:t>
            </w:r>
          </w:p>
        </w:tc>
        <w:tc>
          <w:tcPr>
            <w:tcW w:w="1276" w:type="dxa"/>
            <w:vAlign w:val="bottom"/>
          </w:tcPr>
          <w:p w:rsidR="00810C52" w:rsidRPr="001047F9" w:rsidRDefault="00810C52" w:rsidP="00574C47">
            <w:pPr>
              <w:jc w:val="right"/>
              <w:rPr>
                <w:color w:val="000000"/>
                <w:sz w:val="20"/>
                <w:szCs w:val="20"/>
              </w:rPr>
            </w:pPr>
            <w:r w:rsidRPr="001047F9">
              <w:rPr>
                <w:sz w:val="20"/>
                <w:szCs w:val="20"/>
              </w:rPr>
              <w:t>25500,00</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5000,00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40500,00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15000,00</w:t>
            </w:r>
          </w:p>
        </w:tc>
        <w:tc>
          <w:tcPr>
            <w:tcW w:w="1134" w:type="dxa"/>
            <w:vAlign w:val="center"/>
          </w:tcPr>
          <w:p w:rsidR="00810C52" w:rsidRPr="001047F9" w:rsidRDefault="00810C52" w:rsidP="00574C47">
            <w:pPr>
              <w:jc w:val="right"/>
              <w:rPr>
                <w:color w:val="000000"/>
                <w:sz w:val="20"/>
                <w:szCs w:val="20"/>
              </w:rPr>
            </w:pPr>
            <w:r>
              <w:rPr>
                <w:color w:val="000000"/>
                <w:sz w:val="20"/>
                <w:szCs w:val="20"/>
              </w:rPr>
              <w:t>10000,00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1047F9" w:rsidRDefault="00810C52" w:rsidP="00574C47">
            <w:pPr>
              <w:jc w:val="right"/>
              <w:rPr>
                <w:color w:val="000000"/>
                <w:sz w:val="20"/>
                <w:szCs w:val="20"/>
                <w:lang w:val="en-US"/>
              </w:rPr>
            </w:pPr>
            <w:r w:rsidRPr="001047F9">
              <w:rPr>
                <w:color w:val="000000"/>
                <w:sz w:val="20"/>
                <w:szCs w:val="20"/>
              </w:rPr>
              <w:t>70144,9</w:t>
            </w:r>
            <w:r w:rsidRPr="001047F9">
              <w:rPr>
                <w:color w:val="000000"/>
                <w:sz w:val="20"/>
                <w:szCs w:val="20"/>
                <w:lang w:val="en-US"/>
              </w:rPr>
              <w:t>6</w:t>
            </w:r>
          </w:p>
        </w:tc>
        <w:tc>
          <w:tcPr>
            <w:tcW w:w="1134" w:type="dxa"/>
            <w:vAlign w:val="center"/>
          </w:tcPr>
          <w:p w:rsidR="00810C52" w:rsidRPr="001047F9" w:rsidRDefault="00810C52" w:rsidP="00574C47">
            <w:pPr>
              <w:jc w:val="right"/>
              <w:rPr>
                <w:sz w:val="20"/>
                <w:szCs w:val="20"/>
              </w:rPr>
            </w:pPr>
            <w:r w:rsidRPr="001047F9">
              <w:rPr>
                <w:sz w:val="20"/>
                <w:szCs w:val="20"/>
              </w:rPr>
              <w:t>97849,02</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8300,31</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2836,00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16600,63</w:t>
            </w:r>
          </w:p>
        </w:tc>
        <w:tc>
          <w:tcPr>
            <w:tcW w:w="1134" w:type="dxa"/>
          </w:tcPr>
          <w:p w:rsidR="00810C52" w:rsidRPr="001047F9" w:rsidRDefault="00810C52" w:rsidP="00574C47">
            <w:pPr>
              <w:jc w:val="right"/>
              <w:rPr>
                <w:color w:val="000000"/>
                <w:sz w:val="20"/>
                <w:szCs w:val="20"/>
              </w:rPr>
            </w:pPr>
            <w:r>
              <w:rPr>
                <w:color w:val="000000"/>
                <w:sz w:val="20"/>
                <w:szCs w:val="20"/>
              </w:rPr>
              <w:t>11940,00</w:t>
            </w:r>
          </w:p>
        </w:tc>
        <w:tc>
          <w:tcPr>
            <w:tcW w:w="1134" w:type="dxa"/>
            <w:vAlign w:val="center"/>
          </w:tcPr>
          <w:p w:rsidR="00810C52" w:rsidRPr="001047F9" w:rsidRDefault="00810C52" w:rsidP="00574C47">
            <w:pPr>
              <w:jc w:val="right"/>
              <w:rPr>
                <w:color w:val="000000"/>
                <w:sz w:val="20"/>
                <w:szCs w:val="20"/>
              </w:rPr>
            </w:pPr>
            <w:r>
              <w:rPr>
                <w:color w:val="000000"/>
                <w:sz w:val="20"/>
                <w:szCs w:val="20"/>
              </w:rPr>
              <w:t>7960,00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14363,86</w:t>
            </w:r>
          </w:p>
        </w:tc>
        <w:tc>
          <w:tcPr>
            <w:tcW w:w="1134" w:type="dxa"/>
            <w:vAlign w:val="center"/>
          </w:tcPr>
          <w:p w:rsidR="00810C52" w:rsidRPr="001047F9" w:rsidRDefault="00810C52" w:rsidP="00574C47">
            <w:pPr>
              <w:jc w:val="right"/>
              <w:rPr>
                <w:sz w:val="20"/>
                <w:szCs w:val="20"/>
              </w:rPr>
            </w:pPr>
            <w:r w:rsidRPr="001047F9">
              <w:rPr>
                <w:sz w:val="20"/>
                <w:szCs w:val="20"/>
              </w:rPr>
              <w:t>13340,45</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1699,69</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664,00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3399,37</w:t>
            </w:r>
          </w:p>
        </w:tc>
        <w:tc>
          <w:tcPr>
            <w:tcW w:w="1134" w:type="dxa"/>
          </w:tcPr>
          <w:p w:rsidR="00810C52" w:rsidRPr="001047F9" w:rsidRDefault="00810C52" w:rsidP="00574C47">
            <w:pPr>
              <w:jc w:val="right"/>
              <w:rPr>
                <w:color w:val="000000"/>
                <w:sz w:val="20"/>
                <w:szCs w:val="20"/>
              </w:rPr>
            </w:pPr>
            <w:r>
              <w:rPr>
                <w:color w:val="000000"/>
                <w:sz w:val="20"/>
                <w:szCs w:val="20"/>
              </w:rPr>
              <w:t>2445,00</w:t>
            </w:r>
          </w:p>
        </w:tc>
        <w:tc>
          <w:tcPr>
            <w:tcW w:w="1134" w:type="dxa"/>
            <w:vAlign w:val="center"/>
          </w:tcPr>
          <w:p w:rsidR="00810C52" w:rsidRPr="001047F9" w:rsidRDefault="00810C52" w:rsidP="00574C47">
            <w:pPr>
              <w:jc w:val="right"/>
              <w:rPr>
                <w:color w:val="000000"/>
                <w:sz w:val="20"/>
                <w:szCs w:val="20"/>
              </w:rPr>
            </w:pPr>
            <w:r>
              <w:rPr>
                <w:color w:val="000000"/>
                <w:sz w:val="20"/>
                <w:szCs w:val="20"/>
              </w:rPr>
              <w:t>1630,00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w:t>
            </w:r>
          </w:p>
        </w:tc>
        <w:tc>
          <w:tcPr>
            <w:tcW w:w="1134" w:type="dxa"/>
            <w:vAlign w:val="center"/>
          </w:tcPr>
          <w:p w:rsidR="00810C52" w:rsidRPr="001047F9" w:rsidRDefault="00810C52" w:rsidP="00574C47">
            <w:pPr>
              <w:jc w:val="right"/>
              <w:rPr>
                <w:sz w:val="20"/>
                <w:szCs w:val="20"/>
              </w:rPr>
            </w:pPr>
            <w:r w:rsidRPr="001047F9">
              <w:rPr>
                <w:sz w:val="20"/>
                <w:szCs w:val="20"/>
              </w:rPr>
              <w:t>15500,00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15500,00</w:t>
            </w:r>
          </w:p>
        </w:tc>
        <w:tc>
          <w:tcPr>
            <w:tcW w:w="1275" w:type="dxa"/>
            <w:vAlign w:val="center"/>
          </w:tcPr>
          <w:p w:rsidR="00810C52" w:rsidRPr="001047F9" w:rsidRDefault="00810C52" w:rsidP="00574C47">
            <w:pPr>
              <w:jc w:val="right"/>
              <w:rPr>
                <w:color w:val="000000"/>
                <w:sz w:val="20"/>
                <w:szCs w:val="20"/>
              </w:rPr>
            </w:pPr>
            <w:r w:rsidRPr="001047F9">
              <w:rPr>
                <w:sz w:val="20"/>
                <w:szCs w:val="20"/>
              </w:rPr>
              <w:t>1500,00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20500,00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615,00</w:t>
            </w:r>
          </w:p>
        </w:tc>
        <w:tc>
          <w:tcPr>
            <w:tcW w:w="1134" w:type="dxa"/>
            <w:vAlign w:val="center"/>
          </w:tcPr>
          <w:p w:rsidR="00810C52" w:rsidRPr="001047F9" w:rsidRDefault="00810C52" w:rsidP="00574C47">
            <w:pPr>
              <w:jc w:val="center"/>
              <w:rPr>
                <w:color w:val="000000"/>
                <w:sz w:val="20"/>
                <w:szCs w:val="20"/>
              </w:rPr>
            </w:pPr>
            <w:r>
              <w:rPr>
                <w:color w:val="000000"/>
                <w:sz w:val="20"/>
                <w:szCs w:val="20"/>
              </w:rPr>
              <w:t>410,00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val="restart"/>
          </w:tcPr>
          <w:p w:rsidR="00810C52" w:rsidRPr="00AE3671" w:rsidRDefault="00810C52" w:rsidP="00574C47">
            <w:pPr>
              <w:autoSpaceDE w:val="0"/>
              <w:autoSpaceDN w:val="0"/>
              <w:adjustRightInd w:val="0"/>
            </w:pPr>
            <w:r>
              <w:t xml:space="preserve">3. </w:t>
            </w:r>
          </w:p>
        </w:tc>
        <w:tc>
          <w:tcPr>
            <w:tcW w:w="3148" w:type="dxa"/>
            <w:vMerge w:val="restart"/>
          </w:tcPr>
          <w:p w:rsidR="00810C52" w:rsidRPr="009914AD" w:rsidRDefault="00810C52" w:rsidP="00574C47">
            <w:pPr>
              <w:autoSpaceDE w:val="0"/>
              <w:autoSpaceDN w:val="0"/>
              <w:adjustRightInd w:val="0"/>
            </w:pPr>
            <w:r>
              <w:t xml:space="preserve">Подпрограмма </w:t>
            </w:r>
            <w:r w:rsidRPr="009914AD">
              <w:t xml:space="preserve">«Благоустройство территорий, детских и спортивных площадок Находкинского городского округа» </w:t>
            </w:r>
          </w:p>
          <w:p w:rsidR="00810C52" w:rsidRPr="00AE3671" w:rsidRDefault="00810C52" w:rsidP="00574C47">
            <w:pPr>
              <w:autoSpaceDE w:val="0"/>
              <w:autoSpaceDN w:val="0"/>
              <w:adjustRightInd w:val="0"/>
            </w:pPr>
            <w:r w:rsidRPr="009914AD">
              <w:t>на 2019 – 202</w:t>
            </w:r>
            <w:r>
              <w:t xml:space="preserve">4 </w:t>
            </w:r>
            <w:r w:rsidRPr="009914AD">
              <w:t>годы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pPr>
            <w:r>
              <w:t>3.1.</w:t>
            </w:r>
          </w:p>
        </w:tc>
        <w:tc>
          <w:tcPr>
            <w:tcW w:w="3148" w:type="dxa"/>
            <w:vMerge w:val="restart"/>
          </w:tcPr>
          <w:p w:rsidR="00810C52" w:rsidRPr="00AE3671" w:rsidRDefault="00810C52" w:rsidP="00574C47">
            <w:pPr>
              <w:autoSpaceDE w:val="0"/>
              <w:autoSpaceDN w:val="0"/>
              <w:adjustRightInd w:val="0"/>
            </w:pPr>
            <w:r w:rsidRPr="009914AD">
              <w:t>Благоустройство территорий, детских и спортивных площадок</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center"/>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bl>
    <w:p w:rsidR="00810C52" w:rsidRDefault="00810C52" w:rsidP="00810C52"/>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Pr="00DB52FC" w:rsidRDefault="00810C52" w:rsidP="00430849">
      <w:pPr>
        <w:autoSpaceDE w:val="0"/>
        <w:autoSpaceDN w:val="0"/>
        <w:adjustRightInd w:val="0"/>
        <w:jc w:val="center"/>
        <w:rPr>
          <w:b/>
        </w:rPr>
      </w:pPr>
    </w:p>
    <w:p w:rsidR="00392422" w:rsidRPr="00CA241B" w:rsidRDefault="0068653E" w:rsidP="0068653E">
      <w:r>
        <w:lastRenderedPageBreak/>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Pr="000F778B" w:rsidRDefault="00810C52" w:rsidP="00810C52">
      <w:pPr>
        <w:autoSpaceDE w:val="0"/>
        <w:autoSpaceDN w:val="0"/>
        <w:adjustRightInd w:val="0"/>
        <w:jc w:val="center"/>
        <w:rPr>
          <w:b/>
        </w:rPr>
      </w:pPr>
    </w:p>
    <w:tbl>
      <w:tblPr>
        <w:tblStyle w:val="aa"/>
        <w:tblW w:w="15417" w:type="dxa"/>
        <w:tblLayout w:type="fixed"/>
        <w:tblLook w:val="04A0" w:firstRow="1" w:lastRow="0" w:firstColumn="1" w:lastColumn="0" w:noHBand="0" w:noVBand="1"/>
      </w:tblPr>
      <w:tblGrid>
        <w:gridCol w:w="675"/>
        <w:gridCol w:w="2552"/>
        <w:gridCol w:w="2126"/>
        <w:gridCol w:w="709"/>
        <w:gridCol w:w="1134"/>
        <w:gridCol w:w="1559"/>
        <w:gridCol w:w="567"/>
        <w:gridCol w:w="992"/>
        <w:gridCol w:w="993"/>
        <w:gridCol w:w="992"/>
        <w:gridCol w:w="992"/>
        <w:gridCol w:w="709"/>
        <w:gridCol w:w="709"/>
        <w:gridCol w:w="708"/>
      </w:tblGrid>
      <w:tr w:rsidR="00810C52" w:rsidRPr="00330300" w:rsidTr="00574C47">
        <w:trPr>
          <w:trHeight w:val="17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Ответственный исполнитель, соисполнители</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Код бюджетной классификации</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Расходы (тыс. руб.), по  годам</w:t>
            </w:r>
          </w:p>
        </w:tc>
      </w:tr>
      <w:tr w:rsidR="00810C52" w:rsidRPr="00330300" w:rsidTr="00810C52">
        <w:trPr>
          <w:trHeight w:val="150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552"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70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ГРБС</w:t>
            </w:r>
          </w:p>
        </w:tc>
        <w:tc>
          <w:tcPr>
            <w:tcW w:w="1134"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proofErr w:type="spellStart"/>
            <w:r w:rsidRPr="00330300">
              <w:t>РзПр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ЦСР</w:t>
            </w:r>
          </w:p>
        </w:tc>
        <w:tc>
          <w:tcPr>
            <w:tcW w:w="567"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ВР</w:t>
            </w:r>
          </w:p>
        </w:tc>
        <w:tc>
          <w:tcPr>
            <w:tcW w:w="992"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74C47">
            <w:pPr>
              <w:jc w:val="center"/>
              <w:rPr>
                <w:sz w:val="20"/>
                <w:szCs w:val="20"/>
              </w:rPr>
            </w:pPr>
            <w:r w:rsidRPr="006734A9">
              <w:rPr>
                <w:sz w:val="20"/>
                <w:szCs w:val="20"/>
              </w:rPr>
              <w:t>2018</w:t>
            </w:r>
          </w:p>
          <w:p w:rsidR="00810C52" w:rsidRPr="006734A9" w:rsidRDefault="00810C52" w:rsidP="00574C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sidRPr="006734A9">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Pr>
                <w:sz w:val="20"/>
                <w:szCs w:val="20"/>
              </w:rPr>
              <w:t>2024</w:t>
            </w:r>
          </w:p>
        </w:tc>
      </w:tr>
      <w:tr w:rsidR="00810C52" w:rsidRPr="00330300" w:rsidTr="00574C47">
        <w:trPr>
          <w:trHeight w:val="170"/>
        </w:trPr>
        <w:tc>
          <w:tcPr>
            <w:tcW w:w="675"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14</w:t>
            </w:r>
          </w:p>
        </w:tc>
      </w:tr>
      <w:tr w:rsidR="00810C52" w:rsidRPr="00330300" w:rsidTr="005B7026">
        <w:trPr>
          <w:trHeight w:val="170"/>
        </w:trPr>
        <w:tc>
          <w:tcPr>
            <w:tcW w:w="675"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tc>
        <w:tc>
          <w:tcPr>
            <w:tcW w:w="2552"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r w:rsidRPr="00330300">
              <w:t xml:space="preserve">Программа </w:t>
            </w:r>
          </w:p>
          <w:p w:rsidR="00810C52" w:rsidRPr="00330300" w:rsidRDefault="00810C52" w:rsidP="00574C47">
            <w:r w:rsidRPr="00330300">
              <w:t xml:space="preserve">«Формирование современной городской среды Находкинского городского округа» </w:t>
            </w:r>
            <w:r>
              <w:t>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810C52" w:rsidRDefault="00810C52" w:rsidP="005B7026">
            <w:pPr>
              <w:pStyle w:val="ab"/>
              <w:jc w:val="center"/>
              <w:rPr>
                <w:rFonts w:ascii="Times New Roman" w:eastAsia="Batang" w:hAnsi="Times New Roman" w:cs="Times New Roman"/>
                <w:lang w:eastAsia="ko-KR"/>
              </w:rPr>
            </w:pPr>
            <w:r w:rsidRPr="005B7026">
              <w:rPr>
                <w:rFonts w:ascii="Times New Roman" w:eastAsia="Batang" w:hAnsi="Times New Roman" w:cs="Times New Roman"/>
                <w:lang w:eastAsia="ko-KR"/>
              </w:rPr>
              <w:t>Управление благоустройства</w:t>
            </w:r>
            <w:r w:rsidR="005B7026">
              <w:rPr>
                <w:rFonts w:ascii="Times New Roman" w:eastAsia="Batang" w:hAnsi="Times New Roman" w:cs="Times New Roman"/>
                <w:lang w:eastAsia="ko-KR"/>
              </w:rPr>
              <w:t>;</w:t>
            </w:r>
            <w:r w:rsidRPr="005B7026">
              <w:rPr>
                <w:rFonts w:ascii="Times New Roman" w:eastAsia="Batang" w:hAnsi="Times New Roman" w:cs="Times New Roman"/>
                <w:lang w:eastAsia="ko-KR"/>
              </w:rPr>
              <w:t xml:space="preserve"> </w:t>
            </w:r>
            <w:r w:rsidR="005B7026">
              <w:rPr>
                <w:rFonts w:ascii="Times New Roman" w:hAnsi="Times New Roman" w:cs="Times New Roman"/>
              </w:rPr>
              <w:t>у</w:t>
            </w:r>
            <w:r w:rsidR="005B7026" w:rsidRPr="005B7026">
              <w:rPr>
                <w:rFonts w:ascii="Times New Roman" w:hAnsi="Times New Roman" w:cs="Times New Roman"/>
              </w:rPr>
              <w:t xml:space="preserve">правление жилищно-коммунального хозяйства </w:t>
            </w:r>
            <w:r w:rsidRPr="005B7026">
              <w:rPr>
                <w:rFonts w:ascii="Times New Roman" w:eastAsia="Batang" w:hAnsi="Times New Roman" w:cs="Times New Roman"/>
                <w:lang w:eastAsia="ko-KR"/>
              </w:rPr>
              <w:t>администрации Находкинского городского округа</w:t>
            </w:r>
          </w:p>
          <w:p w:rsidR="005B7026" w:rsidRDefault="005B7026" w:rsidP="005B7026"/>
          <w:p w:rsidR="005B7026" w:rsidRDefault="005B7026" w:rsidP="005B7026"/>
          <w:p w:rsidR="005B7026" w:rsidRDefault="005B7026" w:rsidP="005B7026"/>
          <w:p w:rsidR="005B7026" w:rsidRDefault="005B7026" w:rsidP="005B7026"/>
          <w:p w:rsidR="005B7026" w:rsidRPr="005B7026" w:rsidRDefault="005B7026" w:rsidP="005B7026"/>
        </w:tc>
        <w:tc>
          <w:tcPr>
            <w:tcW w:w="709"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810C52" w:rsidRPr="006734A9" w:rsidRDefault="005B7026" w:rsidP="005B7026">
            <w:pPr>
              <w:jc w:val="center"/>
              <w:rPr>
                <w:sz w:val="20"/>
                <w:szCs w:val="20"/>
              </w:rPr>
            </w:pPr>
            <w:r>
              <w:rPr>
                <w:sz w:val="20"/>
                <w:szCs w:val="20"/>
              </w:rPr>
              <w:t>0503</w:t>
            </w:r>
          </w:p>
        </w:tc>
        <w:tc>
          <w:tcPr>
            <w:tcW w:w="1559"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69544,03</w:t>
            </w:r>
          </w:p>
        </w:tc>
        <w:tc>
          <w:tcPr>
            <w:tcW w:w="993" w:type="dxa"/>
            <w:tcBorders>
              <w:top w:val="single" w:sz="4" w:space="0" w:color="auto"/>
              <w:left w:val="single" w:sz="4" w:space="0" w:color="auto"/>
              <w:bottom w:val="single" w:sz="4" w:space="0" w:color="auto"/>
              <w:right w:val="single" w:sz="4" w:space="0" w:color="auto"/>
            </w:tcBorders>
          </w:tcPr>
          <w:p w:rsidR="00810C52" w:rsidRPr="005B7026" w:rsidRDefault="005B7026" w:rsidP="005B7026">
            <w:pPr>
              <w:ind w:left="-108" w:right="-108"/>
              <w:jc w:val="center"/>
              <w:rPr>
                <w:sz w:val="20"/>
                <w:szCs w:val="20"/>
              </w:rPr>
            </w:pPr>
            <w:r w:rsidRPr="005B7026">
              <w:rPr>
                <w:sz w:val="20"/>
                <w:szCs w:val="20"/>
              </w:rPr>
              <w:t>173598,27</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7209,00</w:t>
            </w:r>
          </w:p>
        </w:tc>
        <w:tc>
          <w:tcPr>
            <w:tcW w:w="992" w:type="dxa"/>
            <w:tcBorders>
              <w:top w:val="single" w:sz="4" w:space="0" w:color="auto"/>
              <w:left w:val="single" w:sz="4" w:space="0" w:color="auto"/>
              <w:bottom w:val="single" w:sz="4" w:space="0" w:color="auto"/>
              <w:right w:val="single" w:sz="4" w:space="0" w:color="auto"/>
            </w:tcBorders>
          </w:tcPr>
          <w:p w:rsidR="00810C52" w:rsidRPr="005B7026" w:rsidRDefault="00810C52" w:rsidP="005B7026">
            <w:pPr>
              <w:jc w:val="center"/>
              <w:rPr>
                <w:sz w:val="20"/>
                <w:szCs w:val="20"/>
              </w:rPr>
            </w:pPr>
            <w:r w:rsidRPr="005B7026">
              <w:rPr>
                <w:sz w:val="20"/>
                <w:szCs w:val="20"/>
              </w:rPr>
              <w:t>7209,00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r>
      <w:tr w:rsidR="005B7026" w:rsidRPr="005B7026" w:rsidTr="00574C47">
        <w:trPr>
          <w:trHeight w:val="170"/>
        </w:trPr>
        <w:tc>
          <w:tcPr>
            <w:tcW w:w="675"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sidRPr="005B7026">
              <w:rPr>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sidRPr="005B7026">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pStyle w:val="ab"/>
              <w:jc w:val="center"/>
              <w:rPr>
                <w:rFonts w:ascii="Times New Roman" w:eastAsia="Batang" w:hAnsi="Times New Roman" w:cs="Times New Roman"/>
                <w:sz w:val="20"/>
                <w:szCs w:val="20"/>
                <w:lang w:eastAsia="ko-KR"/>
              </w:rPr>
            </w:pPr>
            <w:r w:rsidRPr="005B7026">
              <w:rPr>
                <w:rFonts w:ascii="Times New Roman" w:eastAsia="Batang" w:hAnsi="Times New Roman" w:cs="Times New Roman"/>
                <w:sz w:val="20"/>
                <w:szCs w:val="20"/>
                <w:lang w:eastAsia="ko-KR"/>
              </w:rPr>
              <w:t>3</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ind w:left="-108" w:right="-108"/>
              <w:jc w:val="center"/>
              <w:rPr>
                <w:sz w:val="20"/>
                <w:szCs w:val="20"/>
              </w:rPr>
            </w:pPr>
            <w:r w:rsidRPr="005B7026">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13</w:t>
            </w:r>
          </w:p>
        </w:tc>
        <w:tc>
          <w:tcPr>
            <w:tcW w:w="708" w:type="dxa"/>
            <w:tcBorders>
              <w:top w:val="single" w:sz="4" w:space="0" w:color="auto"/>
              <w:left w:val="single" w:sz="4" w:space="0" w:color="auto"/>
              <w:bottom w:val="single" w:sz="4" w:space="0" w:color="auto"/>
              <w:right w:val="single" w:sz="4" w:space="0" w:color="auto"/>
            </w:tcBorders>
            <w:vAlign w:val="center"/>
          </w:tcPr>
          <w:p w:rsidR="005B7026" w:rsidRPr="005B7026" w:rsidRDefault="005B7026" w:rsidP="005B7026">
            <w:pPr>
              <w:jc w:val="center"/>
              <w:rPr>
                <w:sz w:val="20"/>
                <w:szCs w:val="20"/>
              </w:rPr>
            </w:pPr>
            <w:r w:rsidRPr="005B7026">
              <w:rPr>
                <w:sz w:val="20"/>
                <w:szCs w:val="20"/>
              </w:rPr>
              <w:t>14</w:t>
            </w:r>
          </w:p>
        </w:tc>
      </w:tr>
      <w:tr w:rsidR="005B7026" w:rsidRPr="00330300" w:rsidTr="005B7026">
        <w:trPr>
          <w:trHeight w:val="170"/>
        </w:trPr>
        <w:tc>
          <w:tcPr>
            <w:tcW w:w="675" w:type="dxa"/>
            <w:tcBorders>
              <w:top w:val="single" w:sz="4" w:space="0" w:color="auto"/>
              <w:left w:val="single" w:sz="4" w:space="0" w:color="auto"/>
              <w:right w:val="single" w:sz="4" w:space="0" w:color="auto"/>
            </w:tcBorders>
          </w:tcPr>
          <w:p w:rsidR="005B7026" w:rsidRPr="00330300" w:rsidRDefault="005B7026" w:rsidP="00574C47">
            <w:pPr>
              <w:jc w:val="center"/>
            </w:pPr>
            <w:r>
              <w:t>1.</w:t>
            </w:r>
          </w:p>
        </w:tc>
        <w:tc>
          <w:tcPr>
            <w:tcW w:w="2552" w:type="dxa"/>
            <w:tcBorders>
              <w:top w:val="single" w:sz="4" w:space="0" w:color="auto"/>
              <w:left w:val="single" w:sz="4" w:space="0" w:color="auto"/>
              <w:right w:val="single" w:sz="4" w:space="0" w:color="auto"/>
            </w:tcBorders>
          </w:tcPr>
          <w:p w:rsidR="005B7026" w:rsidRPr="00330300" w:rsidRDefault="005B7026" w:rsidP="00810C52">
            <w:r>
              <w:t xml:space="preserve">Мероприятия программы </w:t>
            </w:r>
            <w:r w:rsidRPr="00330300">
              <w:t xml:space="preserve">«Формирование современной городской среды Находкинского городского округа» </w:t>
            </w:r>
            <w:r>
              <w:t>на 2018 – 2024 годы</w:t>
            </w:r>
          </w:p>
        </w:tc>
        <w:tc>
          <w:tcPr>
            <w:tcW w:w="2126" w:type="dxa"/>
            <w:tcBorders>
              <w:top w:val="single" w:sz="4" w:space="0" w:color="auto"/>
              <w:left w:val="single" w:sz="4" w:space="0" w:color="auto"/>
              <w:right w:val="single" w:sz="4" w:space="0" w:color="auto"/>
            </w:tcBorders>
          </w:tcPr>
          <w:p w:rsidR="005B7026" w:rsidRPr="005B7026" w:rsidRDefault="005B7026" w:rsidP="005B7026">
            <w:pPr>
              <w:pStyle w:val="ab"/>
              <w:jc w:val="center"/>
              <w:rPr>
                <w:rFonts w:ascii="Times New Roman" w:eastAsia="Batang" w:hAnsi="Times New Roman" w:cs="Times New Roman"/>
                <w:lang w:eastAsia="ko-KR"/>
              </w:rPr>
            </w:pPr>
            <w:r w:rsidRPr="005B7026">
              <w:rPr>
                <w:rFonts w:ascii="Times New Roman" w:eastAsia="Batang" w:hAnsi="Times New Roman" w:cs="Times New Roman"/>
                <w:lang w:eastAsia="ko-KR"/>
              </w:rPr>
              <w:t>Управление благоустройства</w:t>
            </w:r>
            <w:r w:rsidRPr="005B7026">
              <w:rPr>
                <w:rFonts w:ascii="Times New Roman" w:hAnsi="Times New Roman" w:cs="Times New Roman"/>
              </w:rPr>
              <w:t xml:space="preserve"> </w:t>
            </w:r>
            <w:r w:rsidRPr="005B7026">
              <w:rPr>
                <w:rFonts w:ascii="Times New Roman" w:eastAsia="Batang" w:hAnsi="Times New Roman" w:cs="Times New Roman"/>
                <w:lang w:eastAsia="ko-KR"/>
              </w:rPr>
              <w:t>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B7026" w:rsidRPr="005B7026" w:rsidRDefault="005B7026" w:rsidP="005B7026">
            <w:pPr>
              <w:jc w:val="center"/>
              <w:rPr>
                <w:sz w:val="20"/>
                <w:szCs w:val="20"/>
              </w:rPr>
            </w:pPr>
            <w:r>
              <w:rPr>
                <w:sz w:val="20"/>
                <w:szCs w:val="20"/>
              </w:rPr>
              <w:t>69544,03</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5B7026" w:rsidP="005B7026">
            <w:pPr>
              <w:jc w:val="center"/>
              <w:rPr>
                <w:sz w:val="20"/>
                <w:szCs w:val="20"/>
              </w:rPr>
            </w:pPr>
            <w:r>
              <w:rPr>
                <w:sz w:val="20"/>
                <w:szCs w:val="20"/>
              </w:rPr>
              <w:t>71898,80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7209,00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7209,00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B7026">
            <w:pPr>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5B7026" w:rsidRDefault="005B7026"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Default="005B7026" w:rsidP="005B7026">
            <w:pPr>
              <w:jc w:val="center"/>
              <w:rPr>
                <w:sz w:val="20"/>
                <w:szCs w:val="20"/>
              </w:rPr>
            </w:pPr>
            <w:r>
              <w:rPr>
                <w:sz w:val="20"/>
                <w:szCs w:val="20"/>
              </w:rPr>
              <w:t>0,00</w:t>
            </w:r>
          </w:p>
        </w:tc>
      </w:tr>
      <w:tr w:rsidR="00810C52" w:rsidRPr="00330300" w:rsidTr="00574C47">
        <w:trPr>
          <w:trHeight w:val="170"/>
        </w:trPr>
        <w:tc>
          <w:tcPr>
            <w:tcW w:w="675" w:type="dxa"/>
            <w:vMerge w:val="restart"/>
            <w:tcBorders>
              <w:top w:val="single" w:sz="4" w:space="0" w:color="auto"/>
              <w:left w:val="single" w:sz="4" w:space="0" w:color="auto"/>
              <w:right w:val="single" w:sz="4" w:space="0" w:color="auto"/>
            </w:tcBorders>
            <w:hideMark/>
          </w:tcPr>
          <w:p w:rsidR="00810C52" w:rsidRPr="00330300" w:rsidRDefault="00810C52" w:rsidP="00574C47">
            <w:pPr>
              <w:jc w:val="center"/>
            </w:pPr>
            <w:r w:rsidRPr="00330300">
              <w:t>1.1</w:t>
            </w:r>
          </w:p>
        </w:tc>
        <w:tc>
          <w:tcPr>
            <w:tcW w:w="2552" w:type="dxa"/>
            <w:vMerge w:val="restart"/>
            <w:tcBorders>
              <w:top w:val="single" w:sz="4" w:space="0" w:color="auto"/>
              <w:left w:val="single" w:sz="4" w:space="0" w:color="auto"/>
              <w:right w:val="single" w:sz="4" w:space="0" w:color="auto"/>
            </w:tcBorders>
            <w:hideMark/>
          </w:tcPr>
          <w:p w:rsidR="00810C52" w:rsidRPr="00A468B7" w:rsidRDefault="00810C52" w:rsidP="00810C52">
            <w:r w:rsidRPr="00330300">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810C52" w:rsidRPr="00330300" w:rsidRDefault="00810C52" w:rsidP="00574C47">
            <w:pPr>
              <w:jc w:val="center"/>
            </w:pPr>
            <w:r w:rsidRPr="00330300">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810C52" w:rsidRPr="00330300" w:rsidTr="00574C47">
        <w:trPr>
          <w:trHeight w:val="70"/>
        </w:trPr>
        <w:tc>
          <w:tcPr>
            <w:tcW w:w="675" w:type="dxa"/>
            <w:vMerge/>
            <w:tcBorders>
              <w:left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right w:val="single" w:sz="4" w:space="0" w:color="auto"/>
            </w:tcBorders>
          </w:tcPr>
          <w:p w:rsidR="00810C52" w:rsidRPr="00330300" w:rsidRDefault="00810C52" w:rsidP="00574C47"/>
        </w:tc>
        <w:tc>
          <w:tcPr>
            <w:tcW w:w="2126" w:type="dxa"/>
            <w:vMerge/>
            <w:tcBorders>
              <w:left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810C52" w:rsidRPr="00330300" w:rsidTr="00574C47">
        <w:trPr>
          <w:trHeight w:val="233"/>
        </w:trPr>
        <w:tc>
          <w:tcPr>
            <w:tcW w:w="675"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bottom w:val="single" w:sz="4" w:space="0" w:color="auto"/>
              <w:right w:val="single" w:sz="4" w:space="0" w:color="auto"/>
            </w:tcBorders>
          </w:tcPr>
          <w:p w:rsidR="00810C52" w:rsidRPr="00330300" w:rsidRDefault="00810C52" w:rsidP="00574C47"/>
        </w:tc>
        <w:tc>
          <w:tcPr>
            <w:tcW w:w="2126"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B7026">
            <w:pPr>
              <w:jc w:val="center"/>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B7026">
            <w:pPr>
              <w:jc w:val="center"/>
              <w:rPr>
                <w:sz w:val="20"/>
                <w:szCs w:val="20"/>
              </w:rPr>
            </w:pPr>
            <w:r>
              <w:rPr>
                <w:sz w:val="20"/>
                <w:szCs w:val="20"/>
              </w:rPr>
              <w:t>0,00</w:t>
            </w:r>
          </w:p>
        </w:tc>
      </w:tr>
      <w:tr w:rsidR="005B7026" w:rsidRPr="00330300" w:rsidTr="00574C47">
        <w:trPr>
          <w:trHeight w:val="1118"/>
        </w:trPr>
        <w:tc>
          <w:tcPr>
            <w:tcW w:w="675" w:type="dxa"/>
            <w:vMerge w:val="restart"/>
            <w:tcBorders>
              <w:top w:val="single" w:sz="4" w:space="0" w:color="auto"/>
              <w:left w:val="single" w:sz="4" w:space="0" w:color="auto"/>
              <w:right w:val="single" w:sz="4" w:space="0" w:color="auto"/>
            </w:tcBorders>
            <w:hideMark/>
          </w:tcPr>
          <w:p w:rsidR="005B7026" w:rsidRPr="00330300" w:rsidRDefault="005B7026" w:rsidP="00574C47">
            <w:pPr>
              <w:jc w:val="center"/>
            </w:pPr>
            <w:r>
              <w:t>1.2</w:t>
            </w:r>
          </w:p>
        </w:tc>
        <w:tc>
          <w:tcPr>
            <w:tcW w:w="2552" w:type="dxa"/>
            <w:vMerge w:val="restart"/>
            <w:tcBorders>
              <w:top w:val="single" w:sz="4" w:space="0" w:color="auto"/>
              <w:left w:val="single" w:sz="4" w:space="0" w:color="auto"/>
              <w:right w:val="single" w:sz="4" w:space="0" w:color="auto"/>
            </w:tcBorders>
            <w:hideMark/>
          </w:tcPr>
          <w:p w:rsidR="005B7026" w:rsidRPr="00330300" w:rsidRDefault="005B7026"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5B7026" w:rsidRPr="00330300" w:rsidRDefault="005B7026"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 xml:space="preserve"> </w:t>
            </w:r>
            <w:r w:rsidRPr="00330300">
              <w:rPr>
                <w:rFonts w:ascii="Times New Roman" w:hAnsi="Times New Roman" w:cs="Times New Roman"/>
              </w:rPr>
              <w:t>(Приложение № 2)</w:t>
            </w:r>
          </w:p>
        </w:tc>
        <w:tc>
          <w:tcPr>
            <w:tcW w:w="2126" w:type="dxa"/>
            <w:vMerge w:val="restart"/>
            <w:tcBorders>
              <w:top w:val="single" w:sz="4" w:space="0" w:color="auto"/>
              <w:left w:val="single" w:sz="4" w:space="0" w:color="auto"/>
              <w:right w:val="single" w:sz="4" w:space="0" w:color="auto"/>
            </w:tcBorders>
          </w:tcPr>
          <w:p w:rsidR="005B7026" w:rsidRPr="00330300" w:rsidRDefault="005B7026" w:rsidP="00574C47">
            <w:pPr>
              <w:pStyle w:val="ab"/>
              <w:jc w:val="center"/>
              <w:rPr>
                <w:rFonts w:ascii="Times New Roman" w:eastAsia="Batang" w:hAnsi="Times New Roman" w:cs="Times New Roman"/>
                <w:lang w:eastAsia="ko-KR"/>
              </w:rPr>
            </w:pPr>
            <w:r w:rsidRPr="00330300">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21 9 02 43020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10987,59</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6883,92</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jc w:val="center"/>
              <w:rPr>
                <w:sz w:val="20"/>
                <w:szCs w:val="20"/>
              </w:rPr>
            </w:pPr>
            <w:r>
              <w:rPr>
                <w:sz w:val="20"/>
                <w:szCs w:val="20"/>
              </w:rPr>
              <w:t>0,00</w:t>
            </w:r>
          </w:p>
        </w:tc>
      </w:tr>
      <w:tr w:rsidR="005B7026" w:rsidRPr="00330300" w:rsidTr="00574C47">
        <w:trPr>
          <w:trHeight w:val="992"/>
        </w:trPr>
        <w:tc>
          <w:tcPr>
            <w:tcW w:w="675" w:type="dxa"/>
            <w:vMerge/>
            <w:tcBorders>
              <w:left w:val="single" w:sz="4" w:space="0" w:color="auto"/>
              <w:right w:val="single" w:sz="4" w:space="0" w:color="auto"/>
            </w:tcBorders>
          </w:tcPr>
          <w:p w:rsidR="005B7026" w:rsidRPr="00330300" w:rsidRDefault="005B7026" w:rsidP="00574C47">
            <w:pPr>
              <w:jc w:val="center"/>
            </w:pPr>
          </w:p>
        </w:tc>
        <w:tc>
          <w:tcPr>
            <w:tcW w:w="2552" w:type="dxa"/>
            <w:vMerge/>
            <w:tcBorders>
              <w:left w:val="single" w:sz="4" w:space="0" w:color="auto"/>
              <w:right w:val="single" w:sz="4" w:space="0" w:color="auto"/>
            </w:tcBorders>
          </w:tcPr>
          <w:p w:rsidR="005B7026" w:rsidRPr="00330300" w:rsidRDefault="005B7026" w:rsidP="00574C47">
            <w:pPr>
              <w:pStyle w:val="ab"/>
              <w:rPr>
                <w:rFonts w:ascii="Times New Roman" w:eastAsia="Batang" w:hAnsi="Times New Roman" w:cs="Times New Roman"/>
                <w:lang w:eastAsia="ko-KR"/>
              </w:rPr>
            </w:pPr>
          </w:p>
        </w:tc>
        <w:tc>
          <w:tcPr>
            <w:tcW w:w="2126" w:type="dxa"/>
            <w:vMerge/>
            <w:tcBorders>
              <w:left w:val="single" w:sz="4" w:space="0" w:color="auto"/>
              <w:right w:val="single" w:sz="4" w:space="0" w:color="auto"/>
            </w:tcBorders>
          </w:tcPr>
          <w:p w:rsidR="005B7026" w:rsidRPr="00330300" w:rsidRDefault="005B7026"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 xml:space="preserve">21 9 02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58556,44</w:t>
            </w:r>
          </w:p>
        </w:tc>
        <w:tc>
          <w:tcPr>
            <w:tcW w:w="993" w:type="dxa"/>
            <w:tcBorders>
              <w:top w:val="single" w:sz="4" w:space="0" w:color="auto"/>
              <w:left w:val="single" w:sz="4" w:space="0" w:color="auto"/>
              <w:bottom w:val="single" w:sz="4" w:space="0" w:color="auto"/>
              <w:right w:val="single" w:sz="4" w:space="0" w:color="auto"/>
            </w:tcBorders>
          </w:tcPr>
          <w:p w:rsidR="005B7026" w:rsidRPr="00907207" w:rsidRDefault="005B7026" w:rsidP="00574C47">
            <w:pPr>
              <w:pStyle w:val="ac"/>
              <w:ind w:left="-108" w:firstLine="108"/>
              <w:jc w:val="right"/>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pStyle w:val="ac"/>
              <w:ind w:left="-108" w:firstLine="108"/>
              <w:jc w:val="right"/>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right"/>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B7026" w:rsidRPr="006734A9" w:rsidRDefault="005B7026" w:rsidP="00574C47">
            <w:pPr>
              <w:jc w:val="right"/>
              <w:rPr>
                <w:sz w:val="20"/>
                <w:szCs w:val="20"/>
              </w:rPr>
            </w:pPr>
          </w:p>
        </w:tc>
      </w:tr>
      <w:tr w:rsidR="005B7026" w:rsidRPr="00330300" w:rsidTr="00E81E3B">
        <w:trPr>
          <w:trHeight w:val="856"/>
        </w:trPr>
        <w:tc>
          <w:tcPr>
            <w:tcW w:w="675" w:type="dxa"/>
            <w:vMerge/>
            <w:tcBorders>
              <w:left w:val="single" w:sz="4" w:space="0" w:color="auto"/>
              <w:right w:val="single" w:sz="4" w:space="0" w:color="auto"/>
            </w:tcBorders>
          </w:tcPr>
          <w:p w:rsidR="005B7026" w:rsidRDefault="005B7026" w:rsidP="00574C47">
            <w:pPr>
              <w:jc w:val="center"/>
            </w:pPr>
          </w:p>
        </w:tc>
        <w:tc>
          <w:tcPr>
            <w:tcW w:w="2552" w:type="dxa"/>
            <w:vMerge/>
            <w:tcBorders>
              <w:left w:val="single" w:sz="4" w:space="0" w:color="auto"/>
              <w:right w:val="single" w:sz="4" w:space="0" w:color="auto"/>
            </w:tcBorders>
          </w:tcPr>
          <w:p w:rsidR="005B7026" w:rsidRDefault="005B7026" w:rsidP="00574C47">
            <w:pPr>
              <w:pStyle w:val="ab"/>
              <w:rPr>
                <w:rFonts w:ascii="Times New Roman" w:eastAsia="Batang" w:hAnsi="Times New Roman" w:cs="Times New Roman"/>
                <w:lang w:eastAsia="ko-KR"/>
              </w:rPr>
            </w:pPr>
          </w:p>
        </w:tc>
        <w:tc>
          <w:tcPr>
            <w:tcW w:w="2126" w:type="dxa"/>
            <w:vMerge/>
            <w:tcBorders>
              <w:left w:val="single" w:sz="4" w:space="0" w:color="auto"/>
              <w:right w:val="single" w:sz="4" w:space="0" w:color="auto"/>
            </w:tcBorders>
          </w:tcPr>
          <w:p w:rsidR="005B7026" w:rsidRPr="00330300" w:rsidRDefault="005B7026" w:rsidP="00574C47">
            <w:pPr>
              <w:pStyle w:val="ab"/>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jc w:val="center"/>
              <w:rPr>
                <w:rFonts w:eastAsiaTheme="minorEastAsia"/>
                <w:sz w:val="20"/>
                <w:szCs w:val="20"/>
                <w:lang w:eastAsia="ru-RU"/>
              </w:rPr>
            </w:pPr>
            <w:r>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jc w:val="center"/>
              <w:rPr>
                <w:rFonts w:eastAsiaTheme="minorEastAsia"/>
                <w:sz w:val="20"/>
                <w:szCs w:val="20"/>
                <w:lang w:eastAsia="ru-RU"/>
              </w:rPr>
            </w:pPr>
            <w:r>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jc w:val="center"/>
              <w:rPr>
                <w:rFonts w:eastAsiaTheme="minorEastAsia"/>
                <w:sz w:val="20"/>
                <w:szCs w:val="20"/>
                <w:lang w:val="en-US" w:eastAsia="ru-RU"/>
              </w:rPr>
            </w:pPr>
            <w:r>
              <w:rPr>
                <w:rFonts w:eastAsiaTheme="minorEastAsia"/>
                <w:sz w:val="20"/>
                <w:szCs w:val="20"/>
                <w:lang w:eastAsia="ru-RU"/>
              </w:rPr>
              <w:t xml:space="preserve">21 9 </w:t>
            </w:r>
            <w:r>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jc w:val="center"/>
              <w:rPr>
                <w:rFonts w:eastAsiaTheme="minorEastAsia"/>
                <w:sz w:val="20"/>
                <w:szCs w:val="20"/>
                <w:lang w:val="en-US" w:eastAsia="ru-RU"/>
              </w:rPr>
            </w:pPr>
            <w:r>
              <w:rPr>
                <w:rFonts w:eastAsiaTheme="minorEastAsia"/>
                <w:sz w:val="20"/>
                <w:szCs w:val="20"/>
                <w:lang w:val="en-US" w:eastAsia="ru-RU"/>
              </w:rPr>
              <w:t>244</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5B7026" w:rsidP="00E81E3B">
            <w:pPr>
              <w:pStyle w:val="ac"/>
              <w:ind w:left="-108" w:firstLine="108"/>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B7026" w:rsidRPr="00E81E3B" w:rsidRDefault="00E81E3B" w:rsidP="00E81E3B">
            <w:pPr>
              <w:pStyle w:val="ac"/>
              <w:ind w:left="-108" w:firstLine="108"/>
              <w:jc w:val="center"/>
              <w:rPr>
                <w:rFonts w:ascii="Times New Roman" w:hAnsi="Times New Roman" w:cs="Times New Roman"/>
                <w:sz w:val="20"/>
                <w:szCs w:val="20"/>
                <w:lang w:val="en-US" w:eastAsia="en-US"/>
              </w:rPr>
            </w:pPr>
            <w:r>
              <w:rPr>
                <w:rFonts w:ascii="Times New Roman" w:hAnsi="Times New Roman" w:cs="Times New Roman"/>
                <w:sz w:val="20"/>
                <w:szCs w:val="20"/>
                <w:lang w:val="en-US" w:eastAsia="en-US"/>
              </w:rPr>
              <w:t>65014</w:t>
            </w:r>
            <w:r>
              <w:rPr>
                <w:rFonts w:ascii="Times New Roman" w:hAnsi="Times New Roman" w:cs="Times New Roman"/>
                <w:sz w:val="20"/>
                <w:szCs w:val="20"/>
                <w:lang w:eastAsia="en-US"/>
              </w:rPr>
              <w:t>,</w:t>
            </w:r>
            <w:r>
              <w:rPr>
                <w:rFonts w:ascii="Times New Roman" w:hAnsi="Times New Roman" w:cs="Times New Roman"/>
                <w:sz w:val="20"/>
                <w:szCs w:val="20"/>
                <w:lang w:val="en-US" w:eastAsia="en-US"/>
              </w:rPr>
              <w:t>88</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709" w:type="dxa"/>
            <w:tcBorders>
              <w:top w:val="single" w:sz="4" w:space="0" w:color="auto"/>
              <w:left w:val="single" w:sz="4" w:space="0" w:color="auto"/>
              <w:bottom w:val="single" w:sz="4" w:space="0" w:color="auto"/>
              <w:right w:val="single" w:sz="4" w:space="0" w:color="auto"/>
            </w:tcBorders>
          </w:tcPr>
          <w:p w:rsidR="005B7026" w:rsidRPr="006734A9" w:rsidRDefault="00E81E3B" w:rsidP="00E81E3B">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5B7026" w:rsidRDefault="00E81E3B"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5B7026" w:rsidRDefault="00E81E3B" w:rsidP="00E81E3B">
            <w:pPr>
              <w:jc w:val="center"/>
              <w:rPr>
                <w:sz w:val="20"/>
                <w:szCs w:val="20"/>
              </w:rPr>
            </w:pPr>
            <w:r>
              <w:rPr>
                <w:sz w:val="20"/>
                <w:szCs w:val="20"/>
              </w:rPr>
              <w:t>0,00</w:t>
            </w:r>
          </w:p>
        </w:tc>
      </w:tr>
      <w:tr w:rsidR="00810C52" w:rsidRPr="00330300" w:rsidTr="00E81E3B">
        <w:trPr>
          <w:trHeight w:val="278"/>
        </w:trPr>
        <w:tc>
          <w:tcPr>
            <w:tcW w:w="675" w:type="dxa"/>
            <w:tcBorders>
              <w:left w:val="single" w:sz="4" w:space="0" w:color="auto"/>
              <w:right w:val="single" w:sz="4" w:space="0" w:color="auto"/>
            </w:tcBorders>
          </w:tcPr>
          <w:p w:rsidR="00810C52" w:rsidRPr="00330300" w:rsidRDefault="00810C52" w:rsidP="00574C47">
            <w:pPr>
              <w:jc w:val="center"/>
            </w:pPr>
            <w:r>
              <w:t>2.</w:t>
            </w:r>
          </w:p>
        </w:tc>
        <w:tc>
          <w:tcPr>
            <w:tcW w:w="2552" w:type="dxa"/>
            <w:tcBorders>
              <w:left w:val="single" w:sz="4" w:space="0" w:color="auto"/>
              <w:right w:val="single" w:sz="4" w:space="0" w:color="auto"/>
            </w:tcBorders>
          </w:tcPr>
          <w:p w:rsidR="00810C52" w:rsidRPr="00BF3D12" w:rsidRDefault="00810C52" w:rsidP="00574C47">
            <w:pPr>
              <w:pStyle w:val="ab"/>
              <w:rPr>
                <w:rFonts w:ascii="Times New Roman" w:eastAsia="Batang" w:hAnsi="Times New Roman" w:cs="Times New Roman"/>
                <w:lang w:eastAsia="ko-KR"/>
              </w:rPr>
            </w:pPr>
            <w:r>
              <w:rPr>
                <w:rFonts w:ascii="Times New Roman" w:eastAsia="Batang" w:hAnsi="Times New Roman" w:cs="Times New Roman"/>
                <w:lang w:eastAsia="ko-KR"/>
              </w:rPr>
              <w:t xml:space="preserve">Подпрограмма №1 </w:t>
            </w:r>
            <w:r w:rsidRPr="00BF3D12">
              <w:rPr>
                <w:rFonts w:ascii="Times New Roman" w:eastAsia="Batang" w:hAnsi="Times New Roman" w:cs="Times New Roman"/>
                <w:lang w:eastAsia="ko-KR"/>
              </w:rPr>
              <w:t xml:space="preserve">«Благоустройство территорий, детских и спортивных площадок Находкинского городского округа» </w:t>
            </w:r>
          </w:p>
          <w:p w:rsidR="00810C52" w:rsidRPr="00330300" w:rsidRDefault="00810C52" w:rsidP="00574C47">
            <w:pPr>
              <w:pStyle w:val="ab"/>
              <w:rPr>
                <w:rFonts w:ascii="Times New Roman" w:eastAsia="Batang" w:hAnsi="Times New Roman" w:cs="Times New Roman"/>
                <w:lang w:eastAsia="ko-KR"/>
              </w:rPr>
            </w:pPr>
            <w:r w:rsidRPr="00BF3D12">
              <w:rPr>
                <w:rFonts w:ascii="Times New Roman" w:eastAsia="Batang" w:hAnsi="Times New Roman" w:cs="Times New Roman"/>
                <w:lang w:eastAsia="ko-KR"/>
              </w:rPr>
              <w:t>на 2019 – 202</w:t>
            </w:r>
            <w:r>
              <w:rPr>
                <w:rFonts w:ascii="Times New Roman" w:eastAsia="Batang" w:hAnsi="Times New Roman" w:cs="Times New Roman"/>
                <w:lang w:eastAsia="ko-KR"/>
              </w:rPr>
              <w:t>4</w:t>
            </w:r>
            <w:r w:rsidRPr="00BF3D12">
              <w:rPr>
                <w:rFonts w:ascii="Times New Roman" w:eastAsia="Batang" w:hAnsi="Times New Roman" w:cs="Times New Roman"/>
                <w:lang w:eastAsia="ko-KR"/>
              </w:rPr>
              <w:t xml:space="preserve"> годы</w:t>
            </w:r>
          </w:p>
        </w:tc>
        <w:tc>
          <w:tcPr>
            <w:tcW w:w="2126" w:type="dxa"/>
            <w:tcBorders>
              <w:left w:val="single" w:sz="4" w:space="0" w:color="auto"/>
              <w:right w:val="single" w:sz="4" w:space="0" w:color="auto"/>
            </w:tcBorders>
          </w:tcPr>
          <w:p w:rsidR="00E81E3B" w:rsidRDefault="00810C52" w:rsidP="00E81E3B">
            <w:pPr>
              <w:pStyle w:val="ab"/>
              <w:jc w:val="center"/>
              <w:rPr>
                <w:rFonts w:ascii="Times New Roman" w:eastAsia="Batang" w:hAnsi="Times New Roman" w:cs="Times New Roman"/>
                <w:lang w:eastAsia="ko-KR"/>
              </w:rPr>
            </w:pPr>
            <w:r w:rsidRPr="00330300">
              <w:rPr>
                <w:rFonts w:ascii="Times New Roman" w:hAnsi="Times New Roman" w:cs="Times New Roman"/>
              </w:rPr>
              <w:t>Управление жилищно-коммунального хозяйства</w:t>
            </w:r>
            <w:r w:rsidRPr="00330300">
              <w:rPr>
                <w:rFonts w:ascii="Times New Roman" w:eastAsia="Batang" w:hAnsi="Times New Roman" w:cs="Times New Roman"/>
                <w:lang w:eastAsia="ko-KR"/>
              </w:rPr>
              <w:t xml:space="preserve"> администрации Находкинского городского округа</w:t>
            </w:r>
          </w:p>
          <w:p w:rsidR="00E81E3B" w:rsidRPr="00E81E3B" w:rsidRDefault="00E81E3B" w:rsidP="00E81E3B"/>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E81E3B" w:rsidP="00E81E3B">
            <w:pPr>
              <w:jc w:val="center"/>
              <w:rPr>
                <w:rFonts w:eastAsiaTheme="minorEastAsia"/>
                <w:sz w:val="20"/>
                <w:szCs w:val="20"/>
                <w:lang w:eastAsia="ru-RU"/>
              </w:rPr>
            </w:pPr>
            <w:r>
              <w:rPr>
                <w:rFonts w:eastAsiaTheme="minorEastAsia"/>
                <w:sz w:val="20"/>
                <w:szCs w:val="20"/>
                <w:lang w:eastAsia="ru-RU"/>
              </w:rPr>
              <w:t>21 1 01 00000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E81E3B" w:rsidP="00E81E3B">
            <w:pPr>
              <w:pStyle w:val="ac"/>
              <w:ind w:left="-108" w:righ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101699,47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pStyle w:val="ac"/>
              <w:ind w:left="-108" w:firstLine="108"/>
              <w:jc w:val="center"/>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E81E3B">
            <w:pPr>
              <w:jc w:val="center"/>
              <w:rPr>
                <w:sz w:val="20"/>
                <w:szCs w:val="20"/>
              </w:rPr>
            </w:pPr>
            <w:r>
              <w:rPr>
                <w:sz w:val="20"/>
                <w:szCs w:val="20"/>
              </w:rPr>
              <w:t>0,00</w:t>
            </w:r>
          </w:p>
        </w:tc>
      </w:tr>
      <w:tr w:rsidR="00E81E3B" w:rsidRPr="00E81E3B" w:rsidTr="00E81E3B">
        <w:trPr>
          <w:trHeight w:val="278"/>
        </w:trPr>
        <w:tc>
          <w:tcPr>
            <w:tcW w:w="675" w:type="dxa"/>
            <w:tcBorders>
              <w:left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lastRenderedPageBreak/>
              <w:t>1</w:t>
            </w:r>
          </w:p>
        </w:tc>
        <w:tc>
          <w:tcPr>
            <w:tcW w:w="2552" w:type="dxa"/>
            <w:tcBorders>
              <w:left w:val="single" w:sz="4" w:space="0" w:color="auto"/>
              <w:right w:val="single" w:sz="4" w:space="0" w:color="auto"/>
            </w:tcBorders>
          </w:tcPr>
          <w:p w:rsidR="00E81E3B" w:rsidRPr="00E81E3B" w:rsidRDefault="00E81E3B" w:rsidP="00E81E3B">
            <w:pPr>
              <w:pStyle w:val="ab"/>
              <w:jc w:val="center"/>
              <w:rPr>
                <w:rFonts w:ascii="Times New Roman" w:eastAsia="Batang" w:hAnsi="Times New Roman" w:cs="Times New Roman"/>
                <w:sz w:val="20"/>
                <w:szCs w:val="20"/>
                <w:lang w:eastAsia="ko-KR"/>
              </w:rPr>
            </w:pPr>
            <w:r w:rsidRPr="00E81E3B">
              <w:rPr>
                <w:rFonts w:ascii="Times New Roman" w:eastAsia="Batang" w:hAnsi="Times New Roman" w:cs="Times New Roman"/>
                <w:sz w:val="20"/>
                <w:szCs w:val="20"/>
                <w:lang w:eastAsia="ko-KR"/>
              </w:rPr>
              <w:t>2</w:t>
            </w:r>
          </w:p>
        </w:tc>
        <w:tc>
          <w:tcPr>
            <w:tcW w:w="2126" w:type="dxa"/>
            <w:tcBorders>
              <w:left w:val="single" w:sz="4" w:space="0" w:color="auto"/>
              <w:right w:val="single" w:sz="4" w:space="0" w:color="auto"/>
            </w:tcBorders>
          </w:tcPr>
          <w:p w:rsidR="00E81E3B" w:rsidRPr="00E81E3B" w:rsidRDefault="00E81E3B" w:rsidP="00E81E3B">
            <w:pPr>
              <w:pStyle w:val="ab"/>
              <w:jc w:val="center"/>
              <w:rPr>
                <w:rFonts w:ascii="Times New Roman" w:hAnsi="Times New Roman" w:cs="Times New Roman"/>
                <w:sz w:val="20"/>
                <w:szCs w:val="20"/>
              </w:rPr>
            </w:pPr>
            <w:r w:rsidRPr="00E81E3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rFonts w:eastAsiaTheme="minorEastAsia"/>
                <w:sz w:val="20"/>
                <w:szCs w:val="20"/>
                <w:lang w:eastAsia="ru-RU"/>
              </w:rPr>
            </w:pPr>
            <w:r w:rsidRPr="00E81E3B">
              <w:rPr>
                <w:rFonts w:eastAsiaTheme="minorEastAsia"/>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right="-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pStyle w:val="ac"/>
              <w:ind w:left="-108" w:firstLine="108"/>
              <w:jc w:val="center"/>
              <w:rPr>
                <w:rFonts w:ascii="Times New Roman" w:hAnsi="Times New Roman" w:cs="Times New Roman"/>
                <w:sz w:val="20"/>
                <w:szCs w:val="20"/>
                <w:lang w:eastAsia="en-US"/>
              </w:rPr>
            </w:pPr>
            <w:r w:rsidRPr="00E81E3B">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E81E3B" w:rsidRPr="00E81E3B" w:rsidRDefault="00E81E3B" w:rsidP="00E81E3B">
            <w:pPr>
              <w:jc w:val="center"/>
              <w:rPr>
                <w:sz w:val="20"/>
                <w:szCs w:val="20"/>
              </w:rPr>
            </w:pPr>
            <w:r w:rsidRPr="00E81E3B">
              <w:rPr>
                <w:sz w:val="20"/>
                <w:szCs w:val="20"/>
              </w:rPr>
              <w:t>14</w:t>
            </w:r>
          </w:p>
        </w:tc>
      </w:tr>
      <w:tr w:rsidR="00810C52" w:rsidRPr="00330300" w:rsidTr="00AD2631">
        <w:trPr>
          <w:trHeight w:val="992"/>
        </w:trPr>
        <w:tc>
          <w:tcPr>
            <w:tcW w:w="675" w:type="dxa"/>
            <w:tcBorders>
              <w:left w:val="single" w:sz="4" w:space="0" w:color="auto"/>
              <w:right w:val="single" w:sz="4" w:space="0" w:color="auto"/>
            </w:tcBorders>
          </w:tcPr>
          <w:p w:rsidR="00810C52" w:rsidRDefault="00810C52" w:rsidP="00574C47">
            <w:pPr>
              <w:jc w:val="center"/>
            </w:pPr>
            <w:r>
              <w:t>2.1.</w:t>
            </w:r>
          </w:p>
        </w:tc>
        <w:tc>
          <w:tcPr>
            <w:tcW w:w="2552" w:type="dxa"/>
            <w:tcBorders>
              <w:left w:val="single" w:sz="4" w:space="0" w:color="auto"/>
              <w:right w:val="single" w:sz="4" w:space="0" w:color="auto"/>
            </w:tcBorders>
          </w:tcPr>
          <w:p w:rsidR="00810C52" w:rsidRPr="00911DBD" w:rsidRDefault="00810C52" w:rsidP="00574C47">
            <w:pPr>
              <w:pStyle w:val="ab"/>
              <w:rPr>
                <w:rFonts w:ascii="Times New Roman" w:eastAsia="Batang" w:hAnsi="Times New Roman" w:cs="Times New Roman"/>
                <w:lang w:eastAsia="ko-KR"/>
              </w:rPr>
            </w:pPr>
            <w:r w:rsidRPr="00911DBD">
              <w:rPr>
                <w:rFonts w:ascii="Times New Roman" w:eastAsia="Batang" w:hAnsi="Times New Roman" w:cs="Times New Roman"/>
                <w:lang w:eastAsia="ko-KR"/>
              </w:rPr>
              <w:t>Благоустройство территорий, детских и спортивных площадок</w:t>
            </w:r>
          </w:p>
          <w:p w:rsidR="00810C52" w:rsidRPr="00911DBD" w:rsidRDefault="00810C52" w:rsidP="00574C47">
            <w:r w:rsidRPr="00911DBD">
              <w:t>(приложение №1 к подпрограмме)</w:t>
            </w:r>
          </w:p>
        </w:tc>
        <w:tc>
          <w:tcPr>
            <w:tcW w:w="2126" w:type="dxa"/>
            <w:tcBorders>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851</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0503</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21 1 01 92610</w:t>
            </w:r>
          </w:p>
          <w:p w:rsidR="00810C52"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 xml:space="preserve">21 1 01 </w:t>
            </w:r>
            <w:r w:rsidRPr="00AD2631">
              <w:rPr>
                <w:rFonts w:eastAsiaTheme="minorEastAsia"/>
                <w:sz w:val="20"/>
                <w:szCs w:val="20"/>
                <w:lang w:val="en-US" w:eastAsia="ru-RU"/>
              </w:rPr>
              <w:t>S</w:t>
            </w:r>
            <w:r w:rsidRPr="00AD2631">
              <w:rPr>
                <w:rFonts w:eastAsiaTheme="minorEastAsia"/>
                <w:sz w:val="20"/>
                <w:szCs w:val="20"/>
                <w:lang w:eastAsia="ru-RU"/>
              </w:rPr>
              <w:t>2610</w:t>
            </w:r>
          </w:p>
        </w:tc>
        <w:tc>
          <w:tcPr>
            <w:tcW w:w="567"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rFonts w:eastAsiaTheme="minorEastAsia"/>
                <w:sz w:val="20"/>
                <w:szCs w:val="20"/>
                <w:lang w:eastAsia="ru-RU"/>
              </w:rPr>
            </w:pPr>
            <w:r w:rsidRPr="00AD2631">
              <w:rPr>
                <w:rFonts w:eastAsiaTheme="minorEastAsia"/>
                <w:sz w:val="20"/>
                <w:szCs w:val="20"/>
                <w:lang w:eastAsia="ru-RU"/>
              </w:rPr>
              <w:t>244</w:t>
            </w:r>
          </w:p>
          <w:p w:rsidR="00AD2631" w:rsidRPr="00AD2631" w:rsidRDefault="00AD2631" w:rsidP="00AD2631">
            <w:pPr>
              <w:jc w:val="center"/>
              <w:rPr>
                <w:rFonts w:eastAsiaTheme="minorEastAsia"/>
                <w:sz w:val="20"/>
                <w:szCs w:val="20"/>
                <w:lang w:eastAsia="ru-RU"/>
              </w:rPr>
            </w:pPr>
            <w:r w:rsidRPr="00AD2631">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tcPr>
          <w:p w:rsidR="00810C52" w:rsidRPr="00AD2631" w:rsidRDefault="00AD2631"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94800,00</w:t>
            </w:r>
          </w:p>
          <w:p w:rsidR="00AD2631" w:rsidRPr="00AD2631" w:rsidRDefault="00AD2631" w:rsidP="00AD2631">
            <w:pPr>
              <w:jc w:val="center"/>
              <w:rPr>
                <w:sz w:val="20"/>
                <w:szCs w:val="20"/>
                <w:lang w:eastAsia="en-US"/>
              </w:rPr>
            </w:pPr>
            <w:r w:rsidRPr="00AD2631">
              <w:rPr>
                <w:sz w:val="20"/>
                <w:szCs w:val="20"/>
                <w:lang w:eastAsia="en-US"/>
              </w:rPr>
              <w:t>4989,47</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pStyle w:val="ac"/>
              <w:ind w:left="-108" w:firstLine="108"/>
              <w:jc w:val="center"/>
              <w:rPr>
                <w:rFonts w:ascii="Times New Roman" w:hAnsi="Times New Roman" w:cs="Times New Roman"/>
                <w:sz w:val="20"/>
                <w:szCs w:val="20"/>
                <w:lang w:eastAsia="en-US"/>
              </w:rPr>
            </w:pPr>
            <w:r w:rsidRPr="00AD2631">
              <w:rPr>
                <w:rFonts w:ascii="Times New Roman" w:hAnsi="Times New Roman" w:cs="Times New Roman"/>
                <w:sz w:val="20"/>
                <w:szCs w:val="20"/>
                <w:lang w:eastAsia="en-US"/>
              </w:rPr>
              <w:t>0,00</w:t>
            </w:r>
          </w:p>
          <w:p w:rsidR="00AD2631" w:rsidRPr="00AD2631" w:rsidRDefault="00AD2631" w:rsidP="00AD2631">
            <w:pPr>
              <w:jc w:val="center"/>
              <w:rPr>
                <w:sz w:val="20"/>
                <w:szCs w:val="20"/>
                <w:lang w:eastAsia="en-US"/>
              </w:rPr>
            </w:pPr>
            <w:r w:rsidRPr="00AD2631">
              <w:rPr>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sz w:val="20"/>
                <w:szCs w:val="20"/>
              </w:rPr>
            </w:pPr>
            <w:r w:rsidRPr="00AD2631">
              <w:rPr>
                <w:sz w:val="20"/>
                <w:szCs w:val="20"/>
              </w:rPr>
              <w:t>0,00</w:t>
            </w:r>
          </w:p>
          <w:p w:rsidR="00AD2631" w:rsidRPr="00AD2631" w:rsidRDefault="00AD2631" w:rsidP="00AD2631">
            <w:pPr>
              <w:jc w:val="center"/>
              <w:rPr>
                <w:sz w:val="20"/>
                <w:szCs w:val="20"/>
              </w:rPr>
            </w:pPr>
            <w:r w:rsidRPr="00AD26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AD2631" w:rsidRDefault="00810C52" w:rsidP="00AD2631">
            <w:pPr>
              <w:jc w:val="center"/>
              <w:rPr>
                <w:sz w:val="20"/>
                <w:szCs w:val="20"/>
              </w:rPr>
            </w:pPr>
            <w:r w:rsidRPr="00AD2631">
              <w:rPr>
                <w:sz w:val="20"/>
                <w:szCs w:val="20"/>
              </w:rPr>
              <w:t>0,00</w:t>
            </w:r>
          </w:p>
          <w:p w:rsidR="00AD2631" w:rsidRPr="00AD2631" w:rsidRDefault="00AD2631" w:rsidP="00AD2631">
            <w:pPr>
              <w:jc w:val="center"/>
              <w:rPr>
                <w:sz w:val="20"/>
                <w:szCs w:val="20"/>
              </w:rPr>
            </w:pPr>
            <w:r w:rsidRPr="00AD2631">
              <w:rPr>
                <w:sz w:val="20"/>
                <w:szCs w:val="20"/>
              </w:rPr>
              <w:t>0,00</w:t>
            </w:r>
          </w:p>
        </w:tc>
      </w:tr>
      <w:tr w:rsidR="00AD2631" w:rsidRPr="00330300" w:rsidTr="00574C47">
        <w:trPr>
          <w:trHeight w:val="992"/>
        </w:trPr>
        <w:tc>
          <w:tcPr>
            <w:tcW w:w="675" w:type="dxa"/>
            <w:tcBorders>
              <w:left w:val="single" w:sz="4" w:space="0" w:color="auto"/>
              <w:right w:val="single" w:sz="4" w:space="0" w:color="auto"/>
            </w:tcBorders>
          </w:tcPr>
          <w:p w:rsidR="00AD2631" w:rsidRDefault="00AD2631" w:rsidP="00574C47">
            <w:pPr>
              <w:jc w:val="center"/>
            </w:pPr>
            <w:r>
              <w:t>2.2.</w:t>
            </w:r>
          </w:p>
        </w:tc>
        <w:tc>
          <w:tcPr>
            <w:tcW w:w="2552" w:type="dxa"/>
            <w:tcBorders>
              <w:left w:val="single" w:sz="4" w:space="0" w:color="auto"/>
              <w:right w:val="single" w:sz="4" w:space="0" w:color="auto"/>
            </w:tcBorders>
          </w:tcPr>
          <w:p w:rsidR="00AD2631" w:rsidRPr="00911DBD" w:rsidRDefault="00AD2631" w:rsidP="00574C47">
            <w:pPr>
              <w:pStyle w:val="ab"/>
              <w:rPr>
                <w:rFonts w:ascii="Times New Roman" w:eastAsia="Batang" w:hAnsi="Times New Roman" w:cs="Times New Roman"/>
                <w:lang w:eastAsia="ko-KR"/>
              </w:rPr>
            </w:pPr>
            <w:r>
              <w:rPr>
                <w:rFonts w:ascii="Times New Roman" w:eastAsia="Batang" w:hAnsi="Times New Roman" w:cs="Times New Roman"/>
                <w:lang w:eastAsia="ko-KR"/>
              </w:rPr>
              <w:t>Разработка и экспертиза проектно-сметной документации</w:t>
            </w:r>
          </w:p>
        </w:tc>
        <w:tc>
          <w:tcPr>
            <w:tcW w:w="2126" w:type="dxa"/>
            <w:tcBorders>
              <w:left w:val="single" w:sz="4" w:space="0" w:color="auto"/>
              <w:right w:val="single" w:sz="4" w:space="0" w:color="auto"/>
            </w:tcBorders>
          </w:tcPr>
          <w:p w:rsidR="00AD2631" w:rsidRPr="00330300" w:rsidRDefault="00AD2631"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851</w:t>
            </w:r>
          </w:p>
        </w:tc>
        <w:tc>
          <w:tcPr>
            <w:tcW w:w="1134"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0503</w:t>
            </w:r>
          </w:p>
        </w:tc>
        <w:tc>
          <w:tcPr>
            <w:tcW w:w="1559"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21 1 01 27080</w:t>
            </w:r>
          </w:p>
        </w:tc>
        <w:tc>
          <w:tcPr>
            <w:tcW w:w="567" w:type="dxa"/>
            <w:tcBorders>
              <w:top w:val="single" w:sz="4" w:space="0" w:color="auto"/>
              <w:left w:val="single" w:sz="4" w:space="0" w:color="auto"/>
              <w:right w:val="single" w:sz="4" w:space="0" w:color="auto"/>
            </w:tcBorders>
          </w:tcPr>
          <w:p w:rsidR="00AD2631" w:rsidRPr="006734A9" w:rsidRDefault="00AD2631" w:rsidP="00AD2631">
            <w:pPr>
              <w:jc w:val="center"/>
              <w:rPr>
                <w:rFonts w:eastAsiaTheme="minorEastAsia"/>
                <w:sz w:val="20"/>
                <w:szCs w:val="20"/>
                <w:lang w:eastAsia="ru-RU"/>
              </w:rPr>
            </w:pPr>
            <w:r>
              <w:rPr>
                <w:rFonts w:eastAsiaTheme="minorEastAsia"/>
                <w:sz w:val="20"/>
                <w:szCs w:val="20"/>
                <w:lang w:eastAsia="ru-RU"/>
              </w:rPr>
              <w:t>244</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993"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1910,00</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992"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AD2631" w:rsidRPr="006734A9" w:rsidRDefault="00AD2631" w:rsidP="00AD2631">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AD2631" w:rsidRDefault="00AD2631" w:rsidP="00AD2631">
            <w:pPr>
              <w:jc w:val="center"/>
              <w:rPr>
                <w:sz w:val="20"/>
                <w:szCs w:val="20"/>
              </w:rPr>
            </w:pPr>
            <w:r>
              <w:rPr>
                <w:sz w:val="20"/>
                <w:szCs w:val="20"/>
              </w:rPr>
              <w:t>0,00</w:t>
            </w:r>
          </w:p>
        </w:tc>
        <w:tc>
          <w:tcPr>
            <w:tcW w:w="708" w:type="dxa"/>
            <w:tcBorders>
              <w:top w:val="single" w:sz="4" w:space="0" w:color="auto"/>
              <w:left w:val="single" w:sz="4" w:space="0" w:color="auto"/>
              <w:right w:val="single" w:sz="4" w:space="0" w:color="auto"/>
            </w:tcBorders>
          </w:tcPr>
          <w:p w:rsidR="00AD2631" w:rsidRDefault="00AD2631" w:rsidP="00AD2631">
            <w:pPr>
              <w:jc w:val="center"/>
              <w:rPr>
                <w:sz w:val="20"/>
                <w:szCs w:val="20"/>
              </w:rPr>
            </w:pPr>
            <w:r>
              <w:rPr>
                <w:sz w:val="20"/>
                <w:szCs w:val="20"/>
              </w:rPr>
              <w:t>0,00</w:t>
            </w:r>
          </w:p>
        </w:tc>
      </w:tr>
    </w:tbl>
    <w:p w:rsidR="00810C52" w:rsidRDefault="00810C52" w:rsidP="00810C52">
      <w:pPr>
        <w:tabs>
          <w:tab w:val="left" w:pos="12870"/>
        </w:tabs>
        <w:jc w:val="both"/>
      </w:pPr>
    </w:p>
    <w:p w:rsidR="00810C52" w:rsidRDefault="00810C52" w:rsidP="00810C52"/>
    <w:p w:rsidR="00271AF0" w:rsidRDefault="00271AF0" w:rsidP="00271AF0">
      <w:pPr>
        <w:tabs>
          <w:tab w:val="left" w:pos="12870"/>
        </w:tabs>
        <w:jc w:val="both"/>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810C52" w:rsidRDefault="00810C52"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835"/>
        <w:gridCol w:w="142"/>
        <w:gridCol w:w="34"/>
        <w:gridCol w:w="675"/>
        <w:gridCol w:w="34"/>
        <w:gridCol w:w="816"/>
        <w:gridCol w:w="709"/>
        <w:gridCol w:w="709"/>
        <w:gridCol w:w="141"/>
        <w:gridCol w:w="709"/>
        <w:gridCol w:w="709"/>
        <w:gridCol w:w="709"/>
        <w:gridCol w:w="708"/>
        <w:gridCol w:w="1843"/>
      </w:tblGrid>
      <w:tr w:rsidR="00574C47" w:rsidRPr="00985C82" w:rsidTr="00574C47">
        <w:trPr>
          <w:trHeight w:val="416"/>
        </w:trPr>
        <w:tc>
          <w:tcPr>
            <w:tcW w:w="568"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п/п</w:t>
            </w:r>
          </w:p>
        </w:tc>
        <w:tc>
          <w:tcPr>
            <w:tcW w:w="1667"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74C47" w:rsidRDefault="00574C47" w:rsidP="00574C47">
            <w:pPr>
              <w:jc w:val="center"/>
              <w:rPr>
                <w:sz w:val="20"/>
                <w:szCs w:val="20"/>
              </w:rPr>
            </w:pPr>
            <w:r w:rsidRPr="00985C82">
              <w:rPr>
                <w:sz w:val="20"/>
                <w:szCs w:val="20"/>
              </w:rPr>
              <w:t>Сроки реализации мероприятия</w:t>
            </w:r>
          </w:p>
          <w:p w:rsidR="00574C47" w:rsidRPr="00985C82" w:rsidRDefault="00574C47" w:rsidP="00574C47">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показателя</w:t>
            </w:r>
          </w:p>
        </w:tc>
        <w:tc>
          <w:tcPr>
            <w:tcW w:w="851" w:type="dxa"/>
            <w:gridSpan w:val="3"/>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Показатель реализации мероприятия</w:t>
            </w:r>
          </w:p>
          <w:p w:rsidR="00574C47" w:rsidRPr="00985C82" w:rsidRDefault="00574C47" w:rsidP="00574C47">
            <w:pPr>
              <w:rPr>
                <w:sz w:val="20"/>
                <w:szCs w:val="20"/>
              </w:rPr>
            </w:pPr>
          </w:p>
        </w:tc>
        <w:tc>
          <w:tcPr>
            <w:tcW w:w="1843"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целевого показателя (индикатора)</w:t>
            </w:r>
          </w:p>
        </w:tc>
      </w:tr>
      <w:tr w:rsidR="00574C47" w:rsidRPr="00985C82" w:rsidTr="00574C47">
        <w:trPr>
          <w:trHeight w:val="170"/>
        </w:trPr>
        <w:tc>
          <w:tcPr>
            <w:tcW w:w="568"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667"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701"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835"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1" w:type="dxa"/>
            <w:gridSpan w:val="3"/>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85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tc>
        <w:tc>
          <w:tcPr>
            <w:tcW w:w="14991" w:type="dxa"/>
            <w:gridSpan w:val="17"/>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1.1</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дворовых территорий многоквартирных домов Находкинского городского округа</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985C82">
              <w:rPr>
                <w:sz w:val="20"/>
                <w:szCs w:val="20"/>
              </w:rPr>
              <w:t>к</w:t>
            </w:r>
            <w:proofErr w:type="gramEnd"/>
            <w:r w:rsidRPr="00985C82">
              <w:rPr>
                <w:sz w:val="20"/>
                <w:szCs w:val="20"/>
              </w:rPr>
              <w:t xml:space="preserve"> </w:t>
            </w:r>
          </w:p>
          <w:p w:rsidR="00574C47" w:rsidRPr="00985C82" w:rsidRDefault="00574C47" w:rsidP="00574C47">
            <w:pPr>
              <w:rPr>
                <w:sz w:val="20"/>
                <w:szCs w:val="20"/>
              </w:rPr>
            </w:pPr>
            <w:r w:rsidRPr="00985C82">
              <w:rPr>
                <w:sz w:val="20"/>
                <w:szCs w:val="20"/>
              </w:rPr>
              <w:t>202</w:t>
            </w:r>
            <w:r w:rsidR="00AD2631">
              <w:rPr>
                <w:sz w:val="20"/>
                <w:szCs w:val="20"/>
              </w:rPr>
              <w:t>4</w:t>
            </w:r>
            <w:r w:rsidRPr="00985C82">
              <w:rPr>
                <w:sz w:val="20"/>
                <w:szCs w:val="20"/>
              </w:rPr>
              <w:t xml:space="preserve"> году составит </w:t>
            </w:r>
            <w:r w:rsidR="00AD2631">
              <w:rPr>
                <w:sz w:val="20"/>
                <w:szCs w:val="20"/>
              </w:rPr>
              <w:t>36,97</w:t>
            </w:r>
            <w:r w:rsidRPr="00985C82">
              <w:rPr>
                <w:sz w:val="20"/>
                <w:szCs w:val="20"/>
              </w:rPr>
              <w:t xml:space="preserve">% </w:t>
            </w:r>
          </w:p>
          <w:p w:rsidR="00574C47" w:rsidRDefault="00574C47" w:rsidP="00574C47">
            <w:pPr>
              <w:rPr>
                <w:sz w:val="20"/>
                <w:szCs w:val="20"/>
              </w:rPr>
            </w:pPr>
          </w:p>
          <w:p w:rsidR="00574C47"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1.2</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(устройство) наружного освещения дворовых территорий</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AD2631">
            <w:pPr>
              <w:rPr>
                <w:sz w:val="20"/>
                <w:szCs w:val="20"/>
              </w:rPr>
            </w:pPr>
            <w:r w:rsidRPr="00985C82">
              <w:rPr>
                <w:sz w:val="20"/>
                <w:szCs w:val="20"/>
              </w:rPr>
              <w:t>2.Доля трудового участия в выполнении минимального и (или) дополнительного перечня работ по благоустройству дворовых территорий многоквартирных жи</w:t>
            </w:r>
            <w:r w:rsidR="00AD2631">
              <w:rPr>
                <w:sz w:val="20"/>
                <w:szCs w:val="20"/>
              </w:rPr>
              <w:t xml:space="preserve">лых домов заинтересованных лиц с 2020 года </w:t>
            </w:r>
            <w:r w:rsidRPr="00985C82">
              <w:rPr>
                <w:sz w:val="20"/>
                <w:szCs w:val="20"/>
              </w:rPr>
              <w:t>составит 10%.</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sidRPr="00985C82">
              <w:rPr>
                <w:sz w:val="20"/>
                <w:szCs w:val="20"/>
              </w:rPr>
              <w:t>1.3</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Default="00574C47" w:rsidP="00574C47">
            <w:pPr>
              <w:rPr>
                <w:sz w:val="20"/>
                <w:szCs w:val="20"/>
              </w:rPr>
            </w:pPr>
            <w:r w:rsidRPr="00985C82">
              <w:rPr>
                <w:sz w:val="20"/>
                <w:szCs w:val="20"/>
              </w:rPr>
              <w:t>Установка недостающих скамеек, урн</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3. Количество дворовых территорий, оборудованных скамейками и урнами</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AD2631">
            <w:pPr>
              <w:rPr>
                <w:sz w:val="20"/>
                <w:szCs w:val="20"/>
              </w:rPr>
            </w:pPr>
            <w:r w:rsidRPr="00985C82">
              <w:rPr>
                <w:sz w:val="20"/>
                <w:szCs w:val="20"/>
              </w:rPr>
              <w:t xml:space="preserve">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sidR="00AD2631">
              <w:rPr>
                <w:sz w:val="20"/>
                <w:szCs w:val="20"/>
              </w:rPr>
              <w:t xml:space="preserve">с 2020 года </w:t>
            </w:r>
            <w:r w:rsidRPr="00985C82">
              <w:rPr>
                <w:sz w:val="20"/>
                <w:szCs w:val="20"/>
              </w:rPr>
              <w:t>составит 5%.</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b/>
                <w:sz w:val="20"/>
                <w:szCs w:val="20"/>
              </w:rPr>
              <w:t>2</w:t>
            </w:r>
            <w:r>
              <w:rPr>
                <w:b/>
                <w:sz w:val="20"/>
                <w:szCs w:val="20"/>
              </w:rPr>
              <w:t>.</w:t>
            </w:r>
          </w:p>
        </w:tc>
        <w:tc>
          <w:tcPr>
            <w:tcW w:w="12440" w:type="dxa"/>
            <w:gridSpan w:val="15"/>
            <w:tcBorders>
              <w:top w:val="single" w:sz="4" w:space="0" w:color="auto"/>
              <w:left w:val="single" w:sz="4" w:space="0" w:color="auto"/>
              <w:bottom w:val="single" w:sz="4" w:space="0" w:color="auto"/>
              <w:right w:val="single" w:sz="4" w:space="0" w:color="auto"/>
            </w:tcBorders>
          </w:tcPr>
          <w:p w:rsidR="00574C47" w:rsidRPr="002F7381" w:rsidRDefault="00574C47" w:rsidP="00574C47">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2.1.</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благоустройства</w:t>
            </w: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301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1. Количество территорий общего пользования, на которых произведен комплексный ремонт элементов обустройства</w:t>
            </w:r>
          </w:p>
          <w:p w:rsidR="00574C47" w:rsidRPr="00985C82" w:rsidRDefault="00574C47" w:rsidP="00574C47">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AD2631" w:rsidP="00574C47">
            <w:pPr>
              <w:jc w:val="center"/>
              <w:rPr>
                <w:sz w:val="20"/>
                <w:szCs w:val="20"/>
              </w:rPr>
            </w:pPr>
            <w:r>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CF7204" w:rsidP="00574C47">
            <w:pPr>
              <w:rPr>
                <w:sz w:val="20"/>
                <w:szCs w:val="20"/>
              </w:rPr>
            </w:pPr>
            <w:r>
              <w:rPr>
                <w:sz w:val="20"/>
                <w:szCs w:val="20"/>
              </w:rPr>
              <w:t xml:space="preserve">   </w:t>
            </w:r>
            <w:r w:rsidR="00574C47">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CF7204" w:rsidP="00574C47">
            <w:pPr>
              <w:rPr>
                <w:sz w:val="20"/>
                <w:szCs w:val="20"/>
              </w:rPr>
            </w:pPr>
            <w:r>
              <w:rPr>
                <w:sz w:val="20"/>
                <w:szCs w:val="20"/>
              </w:rPr>
              <w:t xml:space="preserve">   </w:t>
            </w:r>
            <w:r w:rsidR="00574C47">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Доля благоустроенных территорий общего пользования</w:t>
            </w:r>
          </w:p>
        </w:tc>
      </w:tr>
    </w:tbl>
    <w:p w:rsidR="00574C47" w:rsidRDefault="00574C47" w:rsidP="00574C47">
      <w:r>
        <w:br w:type="page"/>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977"/>
        <w:gridCol w:w="34"/>
        <w:gridCol w:w="675"/>
        <w:gridCol w:w="34"/>
        <w:gridCol w:w="816"/>
        <w:gridCol w:w="709"/>
        <w:gridCol w:w="709"/>
        <w:gridCol w:w="141"/>
        <w:gridCol w:w="709"/>
        <w:gridCol w:w="709"/>
        <w:gridCol w:w="709"/>
        <w:gridCol w:w="708"/>
        <w:gridCol w:w="1843"/>
      </w:tblGrid>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CF7204">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2.2.</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Озеленение территорий общего пользования</w:t>
            </w:r>
          </w:p>
          <w:p w:rsidR="00574C47" w:rsidRPr="00985C82"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озелененных территорий общего пользования</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r w:rsidRPr="00985C82">
              <w:rPr>
                <w:sz w:val="20"/>
                <w:szCs w:val="20"/>
              </w:rPr>
              <w:t xml:space="preserve">3. Количество территорий общего пользования, оборудованных исправным наружным (уличным) освещением  </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ед.</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AD2631" w:rsidP="00574C47">
            <w:pPr>
              <w:jc w:val="center"/>
              <w:rPr>
                <w:sz w:val="20"/>
                <w:szCs w:val="20"/>
              </w:rPr>
            </w:pPr>
            <w:r>
              <w:rPr>
                <w:sz w:val="20"/>
                <w:szCs w:val="20"/>
              </w:rPr>
              <w:t>3</w:t>
            </w: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AD2631" w:rsidP="00574C47">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00467B" w:rsidRDefault="00574C47" w:rsidP="00574C47">
            <w:pPr>
              <w:jc w:val="center"/>
              <w:rPr>
                <w:sz w:val="20"/>
                <w:szCs w:val="20"/>
              </w:rPr>
            </w:pPr>
            <w:r w:rsidRPr="0000467B">
              <w:rPr>
                <w:sz w:val="20"/>
                <w:szCs w:val="20"/>
              </w:rPr>
              <w:t>1</w:t>
            </w: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985C82" w:rsidRDefault="00574C47" w:rsidP="00574C47">
            <w:pPr>
              <w:jc w:val="center"/>
              <w:rPr>
                <w:sz w:val="20"/>
                <w:szCs w:val="20"/>
              </w:rPr>
            </w:pPr>
            <w:r w:rsidRPr="0000467B">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 </w:t>
            </w:r>
            <w:proofErr w:type="gramStart"/>
            <w:r w:rsidRPr="00985C82">
              <w:rPr>
                <w:sz w:val="20"/>
                <w:szCs w:val="20"/>
              </w:rPr>
              <w:t xml:space="preserve">(скверов, видовых площадок, памятных мест и прогулочных зон, от общего количества территорий общего пользования к </w:t>
            </w:r>
            <w:proofErr w:type="gramEnd"/>
          </w:p>
          <w:p w:rsidR="00574C47" w:rsidRPr="00985C82" w:rsidRDefault="00574C47" w:rsidP="00AD2631">
            <w:pPr>
              <w:rPr>
                <w:sz w:val="20"/>
                <w:szCs w:val="20"/>
              </w:rPr>
            </w:pPr>
            <w:r w:rsidRPr="00985C82">
              <w:rPr>
                <w:sz w:val="20"/>
                <w:szCs w:val="20"/>
              </w:rPr>
              <w:t>202</w:t>
            </w:r>
            <w:r w:rsidR="00AD2631">
              <w:rPr>
                <w:sz w:val="20"/>
                <w:szCs w:val="20"/>
              </w:rPr>
              <w:t>4</w:t>
            </w:r>
            <w:r w:rsidRPr="00985C82">
              <w:rPr>
                <w:sz w:val="20"/>
                <w:szCs w:val="20"/>
              </w:rPr>
              <w:t xml:space="preserve"> году составит  </w:t>
            </w:r>
            <w:r w:rsidR="00AD2631">
              <w:rPr>
                <w:sz w:val="20"/>
                <w:szCs w:val="20"/>
              </w:rPr>
              <w:t>81,3</w:t>
            </w:r>
            <w:r w:rsidRPr="00985C82">
              <w:rPr>
                <w:sz w:val="20"/>
                <w:szCs w:val="20"/>
              </w:rPr>
              <w:t>%</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14991" w:type="dxa"/>
            <w:gridSpan w:val="16"/>
            <w:tcBorders>
              <w:top w:val="single" w:sz="4" w:space="0" w:color="auto"/>
              <w:left w:val="single" w:sz="4" w:space="0" w:color="auto"/>
              <w:bottom w:val="single" w:sz="4" w:space="0" w:color="auto"/>
              <w:right w:val="single" w:sz="4" w:space="0" w:color="auto"/>
            </w:tcBorders>
          </w:tcPr>
          <w:p w:rsidR="00574C47" w:rsidRDefault="00574C47" w:rsidP="00574C47">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574C47" w:rsidRPr="00985C82" w:rsidTr="00574C47">
        <w:trPr>
          <w:trHeight w:val="2126"/>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proofErr w:type="spellStart"/>
            <w:proofErr w:type="gramStart"/>
            <w:r w:rsidRPr="00985C82">
              <w:rPr>
                <w:sz w:val="20"/>
                <w:szCs w:val="20"/>
              </w:rPr>
              <w:t>гг</w:t>
            </w:r>
            <w:proofErr w:type="spellEnd"/>
            <w:proofErr w:type="gramEnd"/>
          </w:p>
        </w:tc>
        <w:tc>
          <w:tcPr>
            <w:tcW w:w="3011"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5A4E6C">
              <w:rPr>
                <w:sz w:val="20"/>
                <w:szCs w:val="20"/>
              </w:rPr>
              <w:t xml:space="preserve">количество благоустроенных территорий, детских и спортивных площадок </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AD2631" w:rsidP="00574C47">
            <w:pPr>
              <w:jc w:val="center"/>
              <w:rPr>
                <w:sz w:val="20"/>
                <w:szCs w:val="20"/>
              </w:rPr>
            </w:pPr>
            <w:r>
              <w:rPr>
                <w:sz w:val="20"/>
                <w:szCs w:val="20"/>
              </w:rPr>
              <w:t>80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rPr>
                <w:rFonts w:ascii="Times New Roman" w:hAnsi="Times New Roman" w:cs="Times New Roman"/>
              </w:rPr>
            </w:pPr>
            <w:r>
              <w:rPr>
                <w:rFonts w:ascii="Times New Roman" w:hAnsi="Times New Roman" w:cs="Times New Roman"/>
              </w:rPr>
              <w:t>У</w:t>
            </w:r>
            <w:r w:rsidRPr="00AD5737">
              <w:rPr>
                <w:rFonts w:ascii="Times New Roman" w:hAnsi="Times New Roman" w:cs="Times New Roman"/>
              </w:rPr>
              <w:t xml:space="preserve">величение количества благоустроенных территорий, детских и спортивных площадок  - на </w:t>
            </w:r>
            <w:r w:rsidR="00AD2631">
              <w:rPr>
                <w:rFonts w:ascii="Times New Roman" w:hAnsi="Times New Roman" w:cs="Times New Roman"/>
              </w:rPr>
              <w:t>80</w:t>
            </w:r>
            <w:r w:rsidRPr="00AD5737">
              <w:rPr>
                <w:rFonts w:ascii="Times New Roman" w:hAnsi="Times New Roman" w:cs="Times New Roman"/>
              </w:rPr>
              <w:t xml:space="preserve"> ед. в 2019 году </w:t>
            </w:r>
          </w:p>
          <w:p w:rsidR="00574C47" w:rsidRPr="00AD5737" w:rsidRDefault="00574C47" w:rsidP="00574C47">
            <w:pPr>
              <w:pStyle w:val="ad"/>
              <w:rPr>
                <w:rFonts w:ascii="Times New Roman" w:hAnsi="Times New Roman" w:cs="Times New Roman"/>
              </w:rPr>
            </w:pPr>
          </w:p>
          <w:p w:rsidR="00574C47" w:rsidRPr="00AD5737" w:rsidRDefault="00574C47" w:rsidP="00574C47">
            <w:pPr>
              <w:pStyle w:val="ad"/>
              <w:rPr>
                <w:rFonts w:ascii="Times New Roman" w:hAnsi="Times New Roman" w:cs="Times New Roman"/>
              </w:rPr>
            </w:pPr>
          </w:p>
        </w:tc>
      </w:tr>
    </w:tbl>
    <w:p w:rsidR="00574C47" w:rsidRDefault="00574C47" w:rsidP="00574C47">
      <w:pPr>
        <w:autoSpaceDE w:val="0"/>
        <w:autoSpaceDN w:val="0"/>
        <w:adjustRightInd w:val="0"/>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sectPr w:rsidR="00890F55" w:rsidSect="00682E14">
          <w:headerReference w:type="default" r:id="rId15"/>
          <w:pgSz w:w="16838" w:h="11906" w:orient="landscape"/>
          <w:pgMar w:top="851" w:right="425" w:bottom="567" w:left="709" w:header="708" w:footer="708" w:gutter="0"/>
          <w:cols w:space="708"/>
          <w:docGrid w:linePitch="360"/>
        </w:sectPr>
      </w:pPr>
    </w:p>
    <w:p w:rsidR="00935F40" w:rsidRPr="007F5FFD" w:rsidRDefault="00935F40" w:rsidP="00935F40">
      <w:r>
        <w:lastRenderedPageBreak/>
        <w:t xml:space="preserve">                                                              </w:t>
      </w:r>
      <w:r w:rsidR="0029334F">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2E0A1B4A" wp14:editId="54C5C1E5">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41AC4A21" wp14:editId="09A4A8F6">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0CF29819" wp14:editId="51C1A96F">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0D8DE390" wp14:editId="175FD5CB">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5299955A" wp14:editId="690377E8">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Pr="0007721F" w:rsidRDefault="00935F40" w:rsidP="00935F40">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lastRenderedPageBreak/>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lastRenderedPageBreak/>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29334F" w:rsidRDefault="0029334F"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lastRenderedPageBreak/>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F04AA0">
            <w:pPr>
              <w:autoSpaceDE w:val="0"/>
              <w:autoSpaceDN w:val="0"/>
              <w:adjustRightInd w:val="0"/>
              <w:ind w:left="142" w:right="141"/>
              <w:jc w:val="both"/>
              <w:rPr>
                <w:sz w:val="26"/>
                <w:szCs w:val="26"/>
              </w:rPr>
            </w:pPr>
            <w:proofErr w:type="gramStart"/>
            <w:r w:rsidRPr="00F04AA0">
              <w:rPr>
                <w:sz w:val="26"/>
                <w:szCs w:val="26"/>
              </w:rPr>
              <w:t xml:space="preserve">Количество благоустроенных территорий, детских и спортивных площадок, </w:t>
            </w:r>
            <w:r w:rsidR="00F04AA0" w:rsidRPr="00F04AA0">
              <w:rPr>
                <w:sz w:val="26"/>
                <w:szCs w:val="26"/>
              </w:rPr>
              <w:t>79</w:t>
            </w:r>
            <w:r w:rsidRPr="00F04AA0">
              <w:rPr>
                <w:sz w:val="26"/>
                <w:szCs w:val="26"/>
              </w:rPr>
              <w:t xml:space="preserve"> ед. в 2019 году, 0 ед. в 2020 году, 0 ед. в 2021 году, 0 ед. в 2022 году, 0 ед. в 2023 году, 0 ед. в 2024 году. </w:t>
            </w:r>
            <w:proofErr w:type="gramEnd"/>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86158E">
            <w:pPr>
              <w:pStyle w:val="ConsPlusCell"/>
              <w:widowControl/>
              <w:tabs>
                <w:tab w:val="left" w:pos="2810"/>
              </w:tabs>
              <w:ind w:right="27"/>
              <w:rPr>
                <w:rFonts w:ascii="Times New Roman" w:hAnsi="Times New Roman" w:cs="Times New Roman"/>
                <w:sz w:val="26"/>
                <w:szCs w:val="26"/>
              </w:rPr>
            </w:pPr>
            <w:r w:rsidRPr="00F04AA0">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Общий объем финансирования мероприятий муниципальной Программы на 2019 – 2024 годы составляет 114 800,0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краевого бюджета  94 800,0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местного бюджета  20 000,00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86158E">
            <w:pPr>
              <w:pStyle w:val="ConsPlusCell"/>
              <w:widowControl/>
              <w:tabs>
                <w:tab w:val="left" w:pos="2810"/>
              </w:tabs>
              <w:ind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Общий объем финансирования мероприятий муниципальной Программы на 2019 – 2022 годы составляет тыс. руб., в том числе за счет:</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краевого бюджета  0 тыс. руб., в том числе:</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2023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2024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местного бюджета  0 тыс. руб., в том числе:</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2023 год- 0 тыс. руб.</w:t>
            </w:r>
          </w:p>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2024 год- 0 тыс. руб.</w:t>
            </w:r>
          </w:p>
        </w:tc>
      </w:tr>
      <w:tr w:rsidR="00914276" w:rsidRPr="00F04AA0" w:rsidTr="0086158E">
        <w:tc>
          <w:tcPr>
            <w:tcW w:w="3407" w:type="dxa"/>
          </w:tcPr>
          <w:p w:rsidR="00914276" w:rsidRPr="00F04AA0" w:rsidRDefault="00914276" w:rsidP="0086158E">
            <w:pPr>
              <w:autoSpaceDE w:val="0"/>
              <w:autoSpaceDN w:val="0"/>
              <w:adjustRightInd w:val="0"/>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Увеличение количества благоустроенных территорий, детских и спортивных площадок  - на 79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w:t>
      </w:r>
      <w:r w:rsidRPr="00A53E9C">
        <w:rPr>
          <w:rFonts w:ascii="Times New Roman CYR" w:eastAsia="Times New Roman" w:hAnsi="Times New Roman CYR" w:cs="Times New Roman CYR"/>
          <w:sz w:val="26"/>
          <w:szCs w:val="26"/>
          <w:lang w:eastAsia="ru-RU"/>
        </w:rPr>
        <w:lastRenderedPageBreak/>
        <w:t xml:space="preserve">включает в себя комплекс мероприятий по </w:t>
      </w:r>
      <w:r>
        <w:rPr>
          <w:rFonts w:ascii="Times New Roman CYR" w:eastAsia="Times New Roman" w:hAnsi="Times New Roman CYR" w:cs="Times New Roman CYR"/>
          <w:sz w:val="26"/>
          <w:szCs w:val="26"/>
          <w:lang w:eastAsia="ru-RU"/>
        </w:rPr>
        <w:t>благоустройству дворовых 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914276" w:rsidRDefault="00914276" w:rsidP="00914276">
      <w:pPr>
        <w:widowControl w:val="0"/>
        <w:autoSpaceDE w:val="0"/>
        <w:autoSpaceDN w:val="0"/>
        <w:jc w:val="center"/>
        <w:rPr>
          <w:rFonts w:eastAsia="Times New Roman"/>
          <w:sz w:val="26"/>
          <w:szCs w:val="26"/>
          <w:lang w:eastAsia="ru-RU"/>
        </w:rPr>
      </w:pPr>
    </w:p>
    <w:p w:rsidR="0021585E" w:rsidRDefault="0021585E" w:rsidP="00914276">
      <w:pPr>
        <w:widowControl w:val="0"/>
        <w:autoSpaceDE w:val="0"/>
        <w:autoSpaceDN w:val="0"/>
        <w:jc w:val="center"/>
        <w:rPr>
          <w:rFonts w:eastAsia="Times New Roman"/>
          <w:sz w:val="26"/>
          <w:szCs w:val="26"/>
          <w:lang w:eastAsia="ru-RU"/>
        </w:rPr>
      </w:pPr>
    </w:p>
    <w:p w:rsidR="0021585E" w:rsidRDefault="0021585E"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lastRenderedPageBreak/>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67592E"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на содержание собственникам </w:t>
      </w:r>
      <w:r>
        <w:rPr>
          <w:rFonts w:eastAsia="Times New Roman"/>
          <w:bCs/>
          <w:color w:val="000000"/>
          <w:kern w:val="36"/>
          <w:sz w:val="26"/>
          <w:szCs w:val="26"/>
          <w:lang w:eastAsia="ru-RU"/>
        </w:rPr>
        <w:t>помещений в многоквартирных домах.</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lastRenderedPageBreak/>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21585E" w:rsidRDefault="0021585E"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21585E" w:rsidRDefault="0021585E"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lastRenderedPageBreak/>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Pr="00413267"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1F5C0F" w:rsidP="00EC2E13">
      <w:pPr>
        <w:ind w:left="5103"/>
        <w:rPr>
          <w:sz w:val="28"/>
          <w:szCs w:val="28"/>
        </w:rPr>
      </w:pPr>
      <w:bookmarkStart w:id="1" w:name="_GoBack"/>
      <w:bookmarkEnd w:id="1"/>
      <w:r>
        <w:rPr>
          <w:sz w:val="28"/>
          <w:szCs w:val="28"/>
        </w:rPr>
        <w:lastRenderedPageBreak/>
        <w:t>При</w:t>
      </w:r>
      <w:r w:rsidR="00EC2E13">
        <w:rPr>
          <w:sz w:val="28"/>
          <w:szCs w:val="28"/>
        </w:rPr>
        <w:t xml:space="preserve">ложение №1 </w:t>
      </w:r>
    </w:p>
    <w:p w:rsidR="00EC2E13" w:rsidRDefault="00EC2E13" w:rsidP="00EC2E13">
      <w:pPr>
        <w:autoSpaceDE w:val="0"/>
        <w:autoSpaceDN w:val="0"/>
        <w:adjustRightInd w:val="0"/>
        <w:ind w:left="5103"/>
        <w:rPr>
          <w:bCs/>
          <w:sz w:val="28"/>
          <w:szCs w:val="28"/>
        </w:rPr>
      </w:pPr>
      <w:r>
        <w:rPr>
          <w:sz w:val="28"/>
          <w:szCs w:val="28"/>
        </w:rPr>
        <w:t xml:space="preserve">к подпрограмме </w:t>
      </w:r>
      <w:r w:rsidRPr="00266BB0">
        <w:rPr>
          <w:bCs/>
          <w:sz w:val="28"/>
          <w:szCs w:val="28"/>
        </w:rPr>
        <w:t>«</w:t>
      </w:r>
      <w:r>
        <w:rPr>
          <w:bCs/>
          <w:sz w:val="28"/>
          <w:szCs w:val="28"/>
        </w:rPr>
        <w:t>Б</w:t>
      </w:r>
      <w:r w:rsidRPr="00266BB0">
        <w:rPr>
          <w:bCs/>
          <w:sz w:val="28"/>
          <w:szCs w:val="28"/>
        </w:rPr>
        <w:t xml:space="preserve">лагоустройство территорий, детских и спортивных </w:t>
      </w:r>
    </w:p>
    <w:p w:rsidR="00EC2E13" w:rsidRPr="00794201" w:rsidRDefault="00EC2E13" w:rsidP="00EC2E13">
      <w:pPr>
        <w:autoSpaceDE w:val="0"/>
        <w:autoSpaceDN w:val="0"/>
        <w:adjustRightInd w:val="0"/>
        <w:ind w:left="5103"/>
        <w:rPr>
          <w:rFonts w:eastAsia="Times New Roman"/>
          <w:b/>
          <w:sz w:val="26"/>
          <w:szCs w:val="26"/>
          <w:lang w:eastAsia="ru-RU"/>
        </w:rPr>
      </w:pPr>
      <w:r w:rsidRPr="00266BB0">
        <w:rPr>
          <w:bCs/>
          <w:sz w:val="28"/>
          <w:szCs w:val="28"/>
        </w:rPr>
        <w:t xml:space="preserve">площадок на территории </w:t>
      </w:r>
      <w:r>
        <w:rPr>
          <w:bCs/>
          <w:sz w:val="28"/>
          <w:szCs w:val="28"/>
        </w:rPr>
        <w:t>Находкинского городского округа</w:t>
      </w:r>
      <w:r w:rsidRPr="00266BB0">
        <w:rPr>
          <w:bCs/>
          <w:sz w:val="28"/>
          <w:szCs w:val="28"/>
        </w:rPr>
        <w:t xml:space="preserve">» </w:t>
      </w:r>
      <w:r w:rsidRPr="00266BB0">
        <w:rPr>
          <w:bCs/>
          <w:sz w:val="28"/>
          <w:szCs w:val="28"/>
        </w:rPr>
        <w:br/>
        <w:t>на 2019 – 202</w:t>
      </w:r>
      <w:r>
        <w:rPr>
          <w:bCs/>
          <w:sz w:val="28"/>
          <w:szCs w:val="28"/>
        </w:rPr>
        <w:t>4</w:t>
      </w:r>
      <w:r w:rsidRPr="00266BB0">
        <w:rPr>
          <w:bCs/>
          <w:sz w:val="28"/>
          <w:szCs w:val="28"/>
        </w:rPr>
        <w:t xml:space="preserve"> годы</w:t>
      </w:r>
      <w:r>
        <w:rPr>
          <w:rFonts w:eastAsia="Times New Roman"/>
          <w:b/>
          <w:sz w:val="26"/>
          <w:szCs w:val="26"/>
          <w:lang w:eastAsia="ru-RU"/>
        </w:rPr>
        <w:t>»</w:t>
      </w:r>
    </w:p>
    <w:p w:rsidR="00EC2E13" w:rsidRDefault="00EC2E13" w:rsidP="00EC2E13">
      <w:pPr>
        <w:jc w:val="center"/>
        <w:rPr>
          <w:sz w:val="28"/>
          <w:szCs w:val="28"/>
        </w:rPr>
      </w:pPr>
    </w:p>
    <w:p w:rsidR="00EC2E13" w:rsidRDefault="00EC2E13" w:rsidP="00EC2E13">
      <w:pPr>
        <w:jc w:val="center"/>
        <w:rPr>
          <w:sz w:val="28"/>
          <w:szCs w:val="28"/>
        </w:rPr>
      </w:pPr>
    </w:p>
    <w:p w:rsidR="00EC2E13" w:rsidRPr="007E66F0" w:rsidRDefault="00EC2E13" w:rsidP="00EC2E13">
      <w:pPr>
        <w:jc w:val="center"/>
        <w:rPr>
          <w:b/>
          <w:sz w:val="28"/>
          <w:szCs w:val="28"/>
        </w:rPr>
      </w:pPr>
      <w:r w:rsidRPr="007E66F0">
        <w:rPr>
          <w:b/>
          <w:sz w:val="28"/>
          <w:szCs w:val="28"/>
        </w:rPr>
        <w:t xml:space="preserve">Адресный перечень дворовых территорий, </w:t>
      </w:r>
    </w:p>
    <w:p w:rsidR="00EC2E13" w:rsidRPr="007E66F0" w:rsidRDefault="00EC2E13" w:rsidP="00EC2E13">
      <w:pPr>
        <w:jc w:val="center"/>
        <w:rPr>
          <w:b/>
          <w:sz w:val="28"/>
          <w:szCs w:val="28"/>
        </w:rPr>
      </w:pPr>
      <w:r>
        <w:rPr>
          <w:b/>
          <w:sz w:val="28"/>
          <w:szCs w:val="28"/>
        </w:rPr>
        <w:t>подлежащих проведению</w:t>
      </w:r>
      <w:r w:rsidRPr="007E66F0">
        <w:rPr>
          <w:b/>
          <w:sz w:val="28"/>
          <w:szCs w:val="28"/>
        </w:rPr>
        <w:t xml:space="preserve"> работу по благоустройству </w:t>
      </w:r>
    </w:p>
    <w:p w:rsidR="00EC2E13" w:rsidRDefault="00EC2E13" w:rsidP="00EC2E13">
      <w:pPr>
        <w:jc w:val="center"/>
        <w:rPr>
          <w:b/>
          <w:sz w:val="28"/>
          <w:szCs w:val="28"/>
        </w:rPr>
      </w:pPr>
      <w:r w:rsidRPr="007E66F0">
        <w:rPr>
          <w:b/>
          <w:sz w:val="28"/>
          <w:szCs w:val="28"/>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86158E">
        <w:tc>
          <w:tcPr>
            <w:tcW w:w="851" w:type="dxa"/>
          </w:tcPr>
          <w:p w:rsidR="00EC2E13" w:rsidRPr="007C0CB0" w:rsidRDefault="00EC2E13" w:rsidP="0086158E">
            <w:pPr>
              <w:jc w:val="center"/>
              <w:rPr>
                <w:szCs w:val="28"/>
              </w:rPr>
            </w:pPr>
            <w:r w:rsidRPr="007C0CB0">
              <w:rPr>
                <w:szCs w:val="28"/>
              </w:rPr>
              <w:lastRenderedPageBreak/>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EC2E13" w:rsidRPr="007C0CB0" w:rsidTr="00EC2E13">
        <w:tc>
          <w:tcPr>
            <w:tcW w:w="851" w:type="dxa"/>
          </w:tcPr>
          <w:p w:rsidR="00EC2E13" w:rsidRPr="007C0CB0" w:rsidRDefault="00EC2E13" w:rsidP="0086158E">
            <w:pPr>
              <w:jc w:val="center"/>
              <w:rPr>
                <w:szCs w:val="28"/>
              </w:rPr>
            </w:pPr>
            <w:r w:rsidRPr="007C0CB0">
              <w:rPr>
                <w:szCs w:val="28"/>
              </w:rPr>
              <w:t>38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EC2E13" w:rsidRPr="007C0CB0" w:rsidTr="00EC2E13">
        <w:tc>
          <w:tcPr>
            <w:tcW w:w="851" w:type="dxa"/>
          </w:tcPr>
          <w:p w:rsidR="00EC2E13" w:rsidRPr="007C0CB0" w:rsidRDefault="00EC2E13" w:rsidP="0086158E">
            <w:pPr>
              <w:jc w:val="center"/>
              <w:rPr>
                <w:szCs w:val="28"/>
              </w:rPr>
            </w:pPr>
            <w:r w:rsidRPr="007C0CB0">
              <w:rPr>
                <w:szCs w:val="28"/>
              </w:rPr>
              <w:t>39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40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41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29 А</w:t>
            </w:r>
          </w:p>
        </w:tc>
      </w:tr>
      <w:tr w:rsidR="00EC2E13" w:rsidRPr="007C0CB0" w:rsidTr="00EC2E13">
        <w:tc>
          <w:tcPr>
            <w:tcW w:w="851" w:type="dxa"/>
          </w:tcPr>
          <w:p w:rsidR="00EC2E13" w:rsidRPr="007C0CB0" w:rsidRDefault="00EC2E13" w:rsidP="0086158E">
            <w:pPr>
              <w:jc w:val="center"/>
              <w:rPr>
                <w:szCs w:val="28"/>
              </w:rPr>
            </w:pPr>
            <w:r w:rsidRPr="007C0CB0">
              <w:rPr>
                <w:szCs w:val="28"/>
              </w:rPr>
              <w:t>42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EC2E13" w:rsidRPr="007C0CB0" w:rsidTr="00EC2E13">
        <w:tc>
          <w:tcPr>
            <w:tcW w:w="851" w:type="dxa"/>
          </w:tcPr>
          <w:p w:rsidR="00EC2E13" w:rsidRPr="007C0CB0" w:rsidRDefault="00EC2E13" w:rsidP="0086158E">
            <w:pPr>
              <w:jc w:val="center"/>
              <w:rPr>
                <w:szCs w:val="28"/>
              </w:rPr>
            </w:pPr>
            <w:r w:rsidRPr="007C0CB0">
              <w:rPr>
                <w:szCs w:val="28"/>
              </w:rPr>
              <w:t>43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EC2E13" w:rsidRPr="007C0CB0" w:rsidTr="00EC2E13">
        <w:tc>
          <w:tcPr>
            <w:tcW w:w="851" w:type="dxa"/>
          </w:tcPr>
          <w:p w:rsidR="00EC2E13" w:rsidRPr="007C0CB0" w:rsidRDefault="00EC2E13" w:rsidP="0086158E">
            <w:pPr>
              <w:jc w:val="center"/>
              <w:rPr>
                <w:szCs w:val="28"/>
              </w:rPr>
            </w:pPr>
            <w:r w:rsidRPr="007C0CB0">
              <w:rPr>
                <w:szCs w:val="28"/>
              </w:rPr>
              <w:t>44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EC2E13" w:rsidRPr="007C0CB0" w:rsidTr="00EC2E13">
        <w:tc>
          <w:tcPr>
            <w:tcW w:w="851" w:type="dxa"/>
          </w:tcPr>
          <w:p w:rsidR="00EC2E13" w:rsidRPr="007C0CB0" w:rsidRDefault="00EC2E13" w:rsidP="0086158E">
            <w:pPr>
              <w:jc w:val="center"/>
              <w:rPr>
                <w:szCs w:val="28"/>
              </w:rPr>
            </w:pPr>
            <w:r w:rsidRPr="007C0CB0">
              <w:rPr>
                <w:szCs w:val="28"/>
              </w:rPr>
              <w:t>45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EC2E13" w:rsidRPr="007C0CB0" w:rsidTr="00EC2E13">
        <w:tc>
          <w:tcPr>
            <w:tcW w:w="851" w:type="dxa"/>
          </w:tcPr>
          <w:p w:rsidR="00EC2E13" w:rsidRPr="007C0CB0" w:rsidRDefault="00EC2E13" w:rsidP="0086158E">
            <w:pPr>
              <w:jc w:val="center"/>
              <w:rPr>
                <w:szCs w:val="28"/>
              </w:rPr>
            </w:pPr>
            <w:r w:rsidRPr="007C0CB0">
              <w:rPr>
                <w:szCs w:val="28"/>
              </w:rPr>
              <w:t>46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EC2E13" w:rsidRPr="007C0CB0" w:rsidTr="00EC2E13">
        <w:tc>
          <w:tcPr>
            <w:tcW w:w="851" w:type="dxa"/>
          </w:tcPr>
          <w:p w:rsidR="00EC2E13" w:rsidRPr="007C0CB0" w:rsidRDefault="00EC2E13" w:rsidP="0086158E">
            <w:pPr>
              <w:jc w:val="center"/>
              <w:rPr>
                <w:szCs w:val="28"/>
              </w:rPr>
            </w:pPr>
            <w:r w:rsidRPr="007C0CB0">
              <w:rPr>
                <w:szCs w:val="28"/>
              </w:rPr>
              <w:t>47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Пирогова, д. 54 Б</w:t>
            </w:r>
          </w:p>
        </w:tc>
      </w:tr>
      <w:tr w:rsidR="00EC2E13" w:rsidRPr="007C0CB0" w:rsidTr="00EC2E13">
        <w:tc>
          <w:tcPr>
            <w:tcW w:w="851" w:type="dxa"/>
          </w:tcPr>
          <w:p w:rsidR="00EC2E13" w:rsidRPr="007C0CB0" w:rsidRDefault="00EC2E13" w:rsidP="0086158E">
            <w:pPr>
              <w:jc w:val="center"/>
              <w:rPr>
                <w:szCs w:val="28"/>
              </w:rPr>
            </w:pPr>
            <w:r w:rsidRPr="007C0CB0">
              <w:rPr>
                <w:szCs w:val="28"/>
              </w:rPr>
              <w:t>48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117</w:t>
            </w:r>
          </w:p>
        </w:tc>
      </w:tr>
      <w:tr w:rsidR="00EC2E13" w:rsidRPr="007C0CB0" w:rsidTr="00EC2E13">
        <w:tc>
          <w:tcPr>
            <w:tcW w:w="851" w:type="dxa"/>
          </w:tcPr>
          <w:p w:rsidR="00EC2E13" w:rsidRPr="007C0CB0" w:rsidRDefault="00EC2E13" w:rsidP="0086158E">
            <w:pPr>
              <w:jc w:val="center"/>
              <w:rPr>
                <w:szCs w:val="28"/>
              </w:rPr>
            </w:pPr>
            <w:r w:rsidRPr="007C0CB0">
              <w:rPr>
                <w:szCs w:val="28"/>
              </w:rPr>
              <w:t>49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50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EC2E13" w:rsidRPr="007C0CB0" w:rsidTr="00EC2E13">
        <w:tc>
          <w:tcPr>
            <w:tcW w:w="851" w:type="dxa"/>
          </w:tcPr>
          <w:p w:rsidR="00EC2E13" w:rsidRPr="007C0CB0" w:rsidRDefault="00EC2E13" w:rsidP="0086158E">
            <w:pPr>
              <w:jc w:val="center"/>
              <w:rPr>
                <w:szCs w:val="28"/>
              </w:rPr>
            </w:pPr>
            <w:r w:rsidRPr="007C0CB0">
              <w:rPr>
                <w:szCs w:val="28"/>
              </w:rPr>
              <w:t>51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EC2E13" w:rsidRPr="007C0CB0" w:rsidTr="00EC2E13">
        <w:tc>
          <w:tcPr>
            <w:tcW w:w="851" w:type="dxa"/>
          </w:tcPr>
          <w:p w:rsidR="00EC2E13" w:rsidRPr="007C0CB0" w:rsidRDefault="00EC2E13" w:rsidP="0086158E">
            <w:pPr>
              <w:jc w:val="center"/>
              <w:rPr>
                <w:szCs w:val="28"/>
              </w:rPr>
            </w:pPr>
            <w:r w:rsidRPr="007C0CB0">
              <w:rPr>
                <w:szCs w:val="28"/>
              </w:rPr>
              <w:t>52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40</w:t>
            </w:r>
          </w:p>
        </w:tc>
      </w:tr>
      <w:tr w:rsidR="00EC2E13" w:rsidRPr="007C0CB0" w:rsidTr="00EC2E13">
        <w:tc>
          <w:tcPr>
            <w:tcW w:w="851" w:type="dxa"/>
          </w:tcPr>
          <w:p w:rsidR="00EC2E13" w:rsidRPr="007C0CB0" w:rsidRDefault="00EC2E13" w:rsidP="0086158E">
            <w:pPr>
              <w:jc w:val="center"/>
              <w:rPr>
                <w:szCs w:val="28"/>
              </w:rPr>
            </w:pPr>
            <w:r w:rsidRPr="007C0CB0">
              <w:rPr>
                <w:szCs w:val="28"/>
              </w:rPr>
              <w:t>53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54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EC2E13" w:rsidRPr="007C0CB0" w:rsidTr="00EC2E13">
        <w:tc>
          <w:tcPr>
            <w:tcW w:w="851" w:type="dxa"/>
          </w:tcPr>
          <w:p w:rsidR="00EC2E13" w:rsidRPr="007C0CB0" w:rsidRDefault="00EC2E13" w:rsidP="0086158E">
            <w:pPr>
              <w:jc w:val="center"/>
              <w:rPr>
                <w:szCs w:val="28"/>
              </w:rPr>
            </w:pPr>
            <w:r w:rsidRPr="007C0CB0">
              <w:rPr>
                <w:szCs w:val="28"/>
              </w:rPr>
              <w:t>55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19</w:t>
            </w:r>
          </w:p>
        </w:tc>
      </w:tr>
      <w:tr w:rsidR="00EC2E13" w:rsidRPr="007C0CB0" w:rsidTr="00EC2E13">
        <w:tc>
          <w:tcPr>
            <w:tcW w:w="851" w:type="dxa"/>
          </w:tcPr>
          <w:p w:rsidR="00EC2E13" w:rsidRPr="007C0CB0" w:rsidRDefault="00EC2E13" w:rsidP="0086158E">
            <w:pPr>
              <w:jc w:val="center"/>
              <w:rPr>
                <w:szCs w:val="28"/>
              </w:rPr>
            </w:pPr>
            <w:r w:rsidRPr="007C0CB0">
              <w:rPr>
                <w:szCs w:val="28"/>
              </w:rPr>
              <w:t>56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EC2E13" w:rsidRPr="007C0CB0" w:rsidTr="00EC2E13">
        <w:tc>
          <w:tcPr>
            <w:tcW w:w="851" w:type="dxa"/>
          </w:tcPr>
          <w:p w:rsidR="00EC2E13" w:rsidRPr="007C0CB0" w:rsidRDefault="00EC2E13" w:rsidP="0086158E">
            <w:pPr>
              <w:jc w:val="center"/>
              <w:rPr>
                <w:szCs w:val="28"/>
              </w:rPr>
            </w:pPr>
            <w:r w:rsidRPr="007C0CB0">
              <w:rPr>
                <w:szCs w:val="28"/>
              </w:rPr>
              <w:t>57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58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5</w:t>
            </w:r>
          </w:p>
        </w:tc>
      </w:tr>
      <w:tr w:rsidR="00EC2E13" w:rsidRPr="007C0CB0" w:rsidTr="00EC2E13">
        <w:tc>
          <w:tcPr>
            <w:tcW w:w="851" w:type="dxa"/>
          </w:tcPr>
          <w:p w:rsidR="00EC2E13" w:rsidRPr="007C0CB0" w:rsidRDefault="00EC2E13" w:rsidP="0086158E">
            <w:pPr>
              <w:jc w:val="center"/>
              <w:rPr>
                <w:szCs w:val="28"/>
              </w:rPr>
            </w:pPr>
            <w:r w:rsidRPr="007C0CB0">
              <w:rPr>
                <w:szCs w:val="28"/>
              </w:rPr>
              <w:t>59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EC2E13" w:rsidRPr="007C0CB0" w:rsidTr="00EC2E13">
        <w:tc>
          <w:tcPr>
            <w:tcW w:w="851" w:type="dxa"/>
          </w:tcPr>
          <w:p w:rsidR="00EC2E13" w:rsidRPr="007C0CB0" w:rsidRDefault="00EC2E13" w:rsidP="0086158E">
            <w:pPr>
              <w:jc w:val="center"/>
              <w:rPr>
                <w:szCs w:val="28"/>
              </w:rPr>
            </w:pPr>
            <w:r w:rsidRPr="007C0CB0">
              <w:rPr>
                <w:szCs w:val="28"/>
              </w:rPr>
              <w:t>60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Пугачева, д. 1а</w:t>
            </w:r>
          </w:p>
        </w:tc>
      </w:tr>
      <w:tr w:rsidR="00EC2E13" w:rsidRPr="007C0CB0" w:rsidTr="00EC2E13">
        <w:tc>
          <w:tcPr>
            <w:tcW w:w="851" w:type="dxa"/>
          </w:tcPr>
          <w:p w:rsidR="00EC2E13" w:rsidRPr="007C0CB0" w:rsidRDefault="00EC2E13" w:rsidP="0086158E">
            <w:pPr>
              <w:jc w:val="center"/>
              <w:rPr>
                <w:szCs w:val="28"/>
              </w:rPr>
            </w:pPr>
            <w:r w:rsidRPr="007C0CB0">
              <w:rPr>
                <w:szCs w:val="28"/>
              </w:rPr>
              <w:t>61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33</w:t>
            </w:r>
          </w:p>
        </w:tc>
      </w:tr>
      <w:tr w:rsidR="00EC2E13" w:rsidRPr="007C0CB0" w:rsidTr="00EC2E13">
        <w:tc>
          <w:tcPr>
            <w:tcW w:w="851" w:type="dxa"/>
          </w:tcPr>
          <w:p w:rsidR="00EC2E13" w:rsidRPr="007C0CB0" w:rsidRDefault="00EC2E13" w:rsidP="0086158E">
            <w:pPr>
              <w:jc w:val="center"/>
              <w:rPr>
                <w:szCs w:val="28"/>
              </w:rPr>
            </w:pPr>
            <w:r w:rsidRPr="007C0CB0">
              <w:rPr>
                <w:szCs w:val="28"/>
              </w:rPr>
              <w:t>62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37</w:t>
            </w:r>
          </w:p>
        </w:tc>
      </w:tr>
      <w:tr w:rsidR="00EC2E13" w:rsidRPr="007C0CB0" w:rsidTr="00EC2E13">
        <w:tc>
          <w:tcPr>
            <w:tcW w:w="851" w:type="dxa"/>
          </w:tcPr>
          <w:p w:rsidR="00EC2E13" w:rsidRPr="007C0CB0" w:rsidRDefault="00EC2E13" w:rsidP="0086158E">
            <w:pPr>
              <w:jc w:val="center"/>
              <w:rPr>
                <w:szCs w:val="28"/>
              </w:rPr>
            </w:pPr>
            <w:r w:rsidRPr="007C0CB0">
              <w:rPr>
                <w:szCs w:val="28"/>
              </w:rPr>
              <w:t>63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EC2E13" w:rsidRPr="007C0CB0" w:rsidTr="00EC2E13">
        <w:tc>
          <w:tcPr>
            <w:tcW w:w="851" w:type="dxa"/>
          </w:tcPr>
          <w:p w:rsidR="00EC2E13" w:rsidRPr="007C0CB0" w:rsidRDefault="00EC2E13" w:rsidP="0086158E">
            <w:pPr>
              <w:jc w:val="center"/>
              <w:rPr>
                <w:szCs w:val="28"/>
              </w:rPr>
            </w:pPr>
            <w:r w:rsidRPr="007C0CB0">
              <w:rPr>
                <w:szCs w:val="28"/>
              </w:rPr>
              <w:t>64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EC2E13" w:rsidRPr="007C0CB0" w:rsidTr="00EC2E13">
        <w:tc>
          <w:tcPr>
            <w:tcW w:w="851" w:type="dxa"/>
          </w:tcPr>
          <w:p w:rsidR="00EC2E13" w:rsidRPr="007C0CB0" w:rsidRDefault="00EC2E13" w:rsidP="0086158E">
            <w:pPr>
              <w:jc w:val="center"/>
              <w:rPr>
                <w:szCs w:val="28"/>
              </w:rPr>
            </w:pPr>
            <w:r w:rsidRPr="007C0CB0">
              <w:rPr>
                <w:szCs w:val="28"/>
              </w:rPr>
              <w:t>65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EC2E13" w:rsidRPr="007C0CB0" w:rsidTr="00EC2E13">
        <w:tc>
          <w:tcPr>
            <w:tcW w:w="851" w:type="dxa"/>
          </w:tcPr>
          <w:p w:rsidR="00EC2E13" w:rsidRPr="007C0CB0" w:rsidRDefault="00EC2E13" w:rsidP="0086158E">
            <w:pPr>
              <w:jc w:val="center"/>
              <w:rPr>
                <w:szCs w:val="28"/>
              </w:rPr>
            </w:pPr>
            <w:r w:rsidRPr="007C0CB0">
              <w:rPr>
                <w:szCs w:val="28"/>
              </w:rPr>
              <w:t>66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12</w:t>
            </w:r>
          </w:p>
        </w:tc>
      </w:tr>
      <w:tr w:rsidR="00EC2E13" w:rsidRPr="007C0CB0" w:rsidTr="00EC2E13">
        <w:tc>
          <w:tcPr>
            <w:tcW w:w="851" w:type="dxa"/>
          </w:tcPr>
          <w:p w:rsidR="00EC2E13" w:rsidRPr="007C0CB0" w:rsidRDefault="00EC2E13" w:rsidP="0086158E">
            <w:pPr>
              <w:jc w:val="center"/>
              <w:rPr>
                <w:szCs w:val="28"/>
              </w:rPr>
            </w:pPr>
            <w:r w:rsidRPr="007C0CB0">
              <w:rPr>
                <w:szCs w:val="28"/>
              </w:rPr>
              <w:t>67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4 </w:t>
            </w:r>
          </w:p>
        </w:tc>
      </w:tr>
      <w:tr w:rsidR="00EC2E13" w:rsidRPr="007C0CB0" w:rsidTr="00EC2E13">
        <w:tc>
          <w:tcPr>
            <w:tcW w:w="851" w:type="dxa"/>
          </w:tcPr>
          <w:p w:rsidR="00EC2E13" w:rsidRPr="007C0CB0" w:rsidRDefault="00EC2E13" w:rsidP="0086158E">
            <w:pPr>
              <w:jc w:val="center"/>
              <w:rPr>
                <w:szCs w:val="28"/>
              </w:rPr>
            </w:pPr>
            <w:r w:rsidRPr="007C0CB0">
              <w:rPr>
                <w:szCs w:val="28"/>
              </w:rPr>
              <w:t>68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EC2E13" w:rsidRPr="007C0CB0" w:rsidTr="00EC2E13">
        <w:tc>
          <w:tcPr>
            <w:tcW w:w="851" w:type="dxa"/>
          </w:tcPr>
          <w:p w:rsidR="00EC2E13" w:rsidRPr="007C0CB0" w:rsidRDefault="00EC2E13" w:rsidP="0086158E">
            <w:pPr>
              <w:jc w:val="center"/>
              <w:rPr>
                <w:szCs w:val="28"/>
              </w:rPr>
            </w:pPr>
            <w:r w:rsidRPr="007C0CB0">
              <w:rPr>
                <w:szCs w:val="28"/>
              </w:rPr>
              <w:t>69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70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EC2E13" w:rsidRPr="007C0CB0" w:rsidTr="00EC2E13">
        <w:tc>
          <w:tcPr>
            <w:tcW w:w="851" w:type="dxa"/>
          </w:tcPr>
          <w:p w:rsidR="00EC2E13" w:rsidRPr="007C0CB0" w:rsidRDefault="00EC2E13" w:rsidP="0086158E">
            <w:pPr>
              <w:jc w:val="center"/>
              <w:rPr>
                <w:szCs w:val="28"/>
              </w:rPr>
            </w:pPr>
            <w:r w:rsidRPr="007C0CB0">
              <w:rPr>
                <w:szCs w:val="28"/>
              </w:rPr>
              <w:t>71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5а</w:t>
            </w:r>
          </w:p>
        </w:tc>
      </w:tr>
      <w:tr w:rsidR="00EC2E13" w:rsidRPr="007C0CB0" w:rsidTr="00EC2E13">
        <w:tc>
          <w:tcPr>
            <w:tcW w:w="851" w:type="dxa"/>
          </w:tcPr>
          <w:p w:rsidR="00EC2E13" w:rsidRPr="007C0CB0" w:rsidRDefault="00EC2E13" w:rsidP="0086158E">
            <w:pPr>
              <w:jc w:val="center"/>
              <w:rPr>
                <w:szCs w:val="28"/>
              </w:rPr>
            </w:pPr>
            <w:r w:rsidRPr="007C0CB0">
              <w:rPr>
                <w:szCs w:val="28"/>
              </w:rPr>
              <w:t>72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EC2E13" w:rsidRPr="007C0CB0" w:rsidTr="00EC2E13">
        <w:tc>
          <w:tcPr>
            <w:tcW w:w="851" w:type="dxa"/>
          </w:tcPr>
          <w:p w:rsidR="00EC2E13" w:rsidRPr="007C0CB0" w:rsidRDefault="00EC2E13" w:rsidP="0086158E">
            <w:pPr>
              <w:jc w:val="center"/>
              <w:rPr>
                <w:szCs w:val="28"/>
              </w:rPr>
            </w:pPr>
            <w:r w:rsidRPr="007C0CB0">
              <w:rPr>
                <w:szCs w:val="28"/>
              </w:rPr>
              <w:t>73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16</w:t>
            </w:r>
          </w:p>
        </w:tc>
      </w:tr>
      <w:tr w:rsidR="00EC2E13" w:rsidRPr="007C0CB0" w:rsidTr="00EC2E13">
        <w:tc>
          <w:tcPr>
            <w:tcW w:w="851" w:type="dxa"/>
          </w:tcPr>
          <w:p w:rsidR="00EC2E13" w:rsidRPr="007C0CB0" w:rsidRDefault="00EC2E13" w:rsidP="0086158E">
            <w:pPr>
              <w:jc w:val="center"/>
              <w:rPr>
                <w:szCs w:val="28"/>
              </w:rPr>
            </w:pPr>
            <w:r w:rsidRPr="007C0CB0">
              <w:rPr>
                <w:szCs w:val="28"/>
              </w:rPr>
              <w:t>74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18</w:t>
            </w:r>
          </w:p>
        </w:tc>
      </w:tr>
      <w:tr w:rsidR="00EC2E13" w:rsidRPr="007C0CB0" w:rsidTr="00EC2E13">
        <w:tc>
          <w:tcPr>
            <w:tcW w:w="851" w:type="dxa"/>
          </w:tcPr>
          <w:p w:rsidR="00EC2E13" w:rsidRPr="007C0CB0" w:rsidRDefault="00EC2E13" w:rsidP="0086158E">
            <w:pPr>
              <w:jc w:val="center"/>
              <w:rPr>
                <w:szCs w:val="28"/>
              </w:rPr>
            </w:pPr>
            <w:r w:rsidRPr="007C0CB0">
              <w:rPr>
                <w:szCs w:val="28"/>
              </w:rPr>
              <w:t>75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8</w:t>
            </w:r>
          </w:p>
        </w:tc>
      </w:tr>
      <w:tr w:rsidR="00EC2E13" w:rsidRPr="007C0CB0" w:rsidTr="00EC2E13">
        <w:tc>
          <w:tcPr>
            <w:tcW w:w="851" w:type="dxa"/>
          </w:tcPr>
          <w:p w:rsidR="00EC2E13" w:rsidRPr="007C0CB0" w:rsidRDefault="00EC2E13" w:rsidP="0086158E">
            <w:pPr>
              <w:jc w:val="center"/>
              <w:rPr>
                <w:szCs w:val="28"/>
              </w:rPr>
            </w:pPr>
            <w:r w:rsidRPr="007C0CB0">
              <w:rPr>
                <w:szCs w:val="28"/>
              </w:rPr>
              <w:t>76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EC2E13" w:rsidRPr="007C0CB0" w:rsidTr="00EC2E13">
        <w:tc>
          <w:tcPr>
            <w:tcW w:w="851" w:type="dxa"/>
          </w:tcPr>
          <w:p w:rsidR="00EC2E13" w:rsidRPr="007C0CB0" w:rsidRDefault="00EC2E13" w:rsidP="0086158E">
            <w:pPr>
              <w:jc w:val="center"/>
              <w:rPr>
                <w:szCs w:val="28"/>
              </w:rPr>
            </w:pPr>
            <w:r w:rsidRPr="007C0CB0">
              <w:rPr>
                <w:szCs w:val="28"/>
              </w:rPr>
              <w:t>77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Школьная, д. 3</w:t>
            </w:r>
          </w:p>
        </w:tc>
      </w:tr>
      <w:tr w:rsidR="00EC2E13" w:rsidRPr="007C0CB0" w:rsidTr="00EC2E13">
        <w:tc>
          <w:tcPr>
            <w:tcW w:w="851" w:type="dxa"/>
          </w:tcPr>
          <w:p w:rsidR="00EC2E13" w:rsidRPr="007C0CB0" w:rsidRDefault="00EC2E13" w:rsidP="0086158E">
            <w:pPr>
              <w:jc w:val="center"/>
              <w:rPr>
                <w:szCs w:val="28"/>
              </w:rPr>
            </w:pPr>
            <w:r w:rsidRPr="007C0CB0">
              <w:rPr>
                <w:szCs w:val="28"/>
              </w:rPr>
              <w:t>78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EC2E13" w:rsidRPr="007C0CB0" w:rsidTr="00EC2E13">
        <w:tc>
          <w:tcPr>
            <w:tcW w:w="851" w:type="dxa"/>
          </w:tcPr>
          <w:p w:rsidR="00EC2E13" w:rsidRPr="007C0CB0" w:rsidRDefault="00EC2E13" w:rsidP="0086158E">
            <w:pPr>
              <w:jc w:val="center"/>
              <w:rPr>
                <w:szCs w:val="28"/>
              </w:rPr>
            </w:pPr>
            <w:r w:rsidRPr="007C0CB0">
              <w:rPr>
                <w:szCs w:val="28"/>
              </w:rPr>
              <w:t>79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F04AA0" w:rsidRPr="007C0CB0" w:rsidTr="00EC2E13">
        <w:tc>
          <w:tcPr>
            <w:tcW w:w="851" w:type="dxa"/>
          </w:tcPr>
          <w:p w:rsidR="00F04AA0" w:rsidRPr="007C0CB0" w:rsidRDefault="00F04AA0" w:rsidP="0086158E">
            <w:pPr>
              <w:jc w:val="center"/>
              <w:rPr>
                <w:szCs w:val="28"/>
              </w:rPr>
            </w:pPr>
            <w:r>
              <w:rPr>
                <w:szCs w:val="28"/>
              </w:rPr>
              <w:t>80</w:t>
            </w:r>
          </w:p>
        </w:tc>
        <w:tc>
          <w:tcPr>
            <w:tcW w:w="8602" w:type="dxa"/>
            <w:vAlign w:val="bottom"/>
          </w:tcPr>
          <w:p w:rsidR="00F04AA0" w:rsidRDefault="00F04AA0"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w:t>
            </w:r>
            <w:proofErr w:type="gramStart"/>
            <w:r>
              <w:rPr>
                <w:rFonts w:eastAsia="Arial Unicode MS"/>
                <w:color w:val="000000"/>
                <w:szCs w:val="28"/>
              </w:rPr>
              <w:t>.Н</w:t>
            </w:r>
            <w:proofErr w:type="gramEnd"/>
            <w:r>
              <w:rPr>
                <w:rFonts w:eastAsia="Arial Unicode MS"/>
                <w:color w:val="000000"/>
                <w:szCs w:val="28"/>
              </w:rPr>
              <w:t>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д.43</w:t>
            </w:r>
          </w:p>
        </w:tc>
      </w:tr>
    </w:tbl>
    <w:p w:rsidR="00EC2E13" w:rsidRPr="007E66F0" w:rsidRDefault="00EC2E13" w:rsidP="00EC2E13">
      <w:pPr>
        <w:jc w:val="center"/>
        <w:rPr>
          <w:b/>
          <w:sz w:val="28"/>
          <w:szCs w:val="28"/>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0249F" w:rsidRDefault="00C0249F" w:rsidP="00EC2E13">
      <w:pPr>
        <w:autoSpaceDN w:val="0"/>
        <w:adjustRightInd w:val="0"/>
        <w:jc w:val="center"/>
        <w:rPr>
          <w:rFonts w:eastAsia="Times New Roman"/>
          <w:color w:val="000000"/>
          <w:sz w:val="26"/>
          <w:szCs w:val="26"/>
          <w:lang w:eastAsia="ru-RU"/>
        </w:rPr>
      </w:pPr>
    </w:p>
    <w:p w:rsidR="00C0249F" w:rsidRPr="00735E04" w:rsidRDefault="00C0249F" w:rsidP="00C0249F">
      <w:pPr>
        <w:ind w:left="5103"/>
        <w:rPr>
          <w:rFonts w:eastAsia="Calibri"/>
          <w:sz w:val="28"/>
          <w:szCs w:val="28"/>
        </w:rPr>
      </w:pPr>
      <w:r w:rsidRPr="00735E04">
        <w:rPr>
          <w:rFonts w:eastAsia="Calibri"/>
          <w:sz w:val="28"/>
          <w:szCs w:val="28"/>
        </w:rPr>
        <w:t xml:space="preserve">Приложение №2 </w:t>
      </w:r>
    </w:p>
    <w:p w:rsidR="00C0249F" w:rsidRPr="00735E04" w:rsidRDefault="00C0249F" w:rsidP="00C0249F">
      <w:pPr>
        <w:autoSpaceDE w:val="0"/>
        <w:autoSpaceDN w:val="0"/>
        <w:adjustRightInd w:val="0"/>
        <w:ind w:left="5103"/>
        <w:rPr>
          <w:rFonts w:eastAsia="Calibri"/>
          <w:bCs/>
          <w:sz w:val="28"/>
          <w:szCs w:val="28"/>
        </w:rPr>
      </w:pPr>
      <w:r w:rsidRPr="00735E04">
        <w:rPr>
          <w:rFonts w:eastAsia="Calibri"/>
          <w:sz w:val="28"/>
          <w:szCs w:val="28"/>
        </w:rPr>
        <w:t xml:space="preserve">к подпрограмме </w:t>
      </w:r>
      <w:r w:rsidRPr="00735E04">
        <w:rPr>
          <w:rFonts w:eastAsia="Calibri"/>
          <w:bCs/>
          <w:sz w:val="28"/>
          <w:szCs w:val="28"/>
        </w:rPr>
        <w:t xml:space="preserve">«Благоустройство территорий, детских и спортивных </w:t>
      </w:r>
    </w:p>
    <w:p w:rsidR="00C0249F" w:rsidRPr="00735E04" w:rsidRDefault="00C0249F" w:rsidP="00C0249F">
      <w:pPr>
        <w:autoSpaceDE w:val="0"/>
        <w:autoSpaceDN w:val="0"/>
        <w:adjustRightInd w:val="0"/>
        <w:ind w:left="5103"/>
        <w:rPr>
          <w:rFonts w:eastAsia="Times New Roman"/>
          <w:b/>
          <w:sz w:val="26"/>
          <w:szCs w:val="26"/>
          <w:lang w:eastAsia="ru-RU"/>
        </w:rPr>
      </w:pPr>
      <w:r w:rsidRPr="00735E04">
        <w:rPr>
          <w:rFonts w:eastAsia="Calibri"/>
          <w:bCs/>
          <w:sz w:val="28"/>
          <w:szCs w:val="28"/>
        </w:rPr>
        <w:t xml:space="preserve">площадок на территории Находкинского городского округа» </w:t>
      </w:r>
      <w:r w:rsidRPr="00735E04">
        <w:rPr>
          <w:rFonts w:eastAsia="Calibri"/>
          <w:bCs/>
          <w:sz w:val="28"/>
          <w:szCs w:val="28"/>
        </w:rPr>
        <w:br/>
        <w:t>на 2019 – 202</w:t>
      </w:r>
      <w:r>
        <w:rPr>
          <w:rFonts w:eastAsia="Calibri"/>
          <w:bCs/>
          <w:sz w:val="28"/>
          <w:szCs w:val="28"/>
        </w:rPr>
        <w:t>4</w:t>
      </w:r>
      <w:r w:rsidRPr="00735E04">
        <w:rPr>
          <w:rFonts w:eastAsia="Calibri"/>
          <w:bCs/>
          <w:sz w:val="28"/>
          <w:szCs w:val="28"/>
        </w:rPr>
        <w:t xml:space="preserve"> годы</w:t>
      </w:r>
      <w:r w:rsidRPr="00735E04">
        <w:rPr>
          <w:rFonts w:eastAsia="Times New Roman"/>
          <w:b/>
          <w:sz w:val="26"/>
          <w:szCs w:val="26"/>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p>
    <w:p w:rsidR="00C0249F"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 xml:space="preserve"> для их</w:t>
      </w:r>
      <w:r>
        <w:rPr>
          <w:rFonts w:eastAsia="Times New Roman"/>
          <w:b/>
          <w:color w:val="000000"/>
          <w:sz w:val="26"/>
          <w:szCs w:val="26"/>
          <w:lang w:eastAsia="ru-RU"/>
        </w:rPr>
        <w:t xml:space="preserve"> </w:t>
      </w:r>
      <w:r w:rsidRPr="00735E04">
        <w:rPr>
          <w:rFonts w:eastAsia="Times New Roman"/>
          <w:b/>
          <w:color w:val="000000"/>
          <w:sz w:val="26"/>
          <w:szCs w:val="26"/>
          <w:lang w:eastAsia="ru-RU"/>
        </w:rPr>
        <w:t>последующего содержания</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C0249F" w:rsidRPr="00735E04" w:rsidRDefault="00C0249F" w:rsidP="00C0249F">
      <w:pPr>
        <w:autoSpaceDN w:val="0"/>
        <w:adjustRightInd w:val="0"/>
        <w:spacing w:line="240" w:lineRule="exact"/>
        <w:jc w:val="both"/>
        <w:rPr>
          <w:rFonts w:eastAsia="Times New Roman"/>
          <w:sz w:val="26"/>
          <w:szCs w:val="26"/>
          <w:lang w:eastAsia="ru-RU"/>
        </w:rPr>
      </w:pPr>
    </w:p>
    <w:p w:rsidR="00C0249F" w:rsidRPr="00735E04" w:rsidRDefault="00C0249F" w:rsidP="00C0249F">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C0249F" w:rsidRPr="00735E04" w:rsidRDefault="00C0249F" w:rsidP="00C0249F">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C0249F" w:rsidRPr="00735E04" w:rsidTr="0086158E">
        <w:tc>
          <w:tcPr>
            <w:tcW w:w="4644"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c>
          <w:tcPr>
            <w:tcW w:w="4820"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Собственник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r>
    </w:tbl>
    <w:p w:rsidR="00C0249F" w:rsidRDefault="00C0249F" w:rsidP="00C0249F"/>
    <w:p w:rsidR="00C0249F" w:rsidRDefault="00C0249F" w:rsidP="00EC2E13">
      <w:pPr>
        <w:autoSpaceDN w:val="0"/>
        <w:adjustRightInd w:val="0"/>
        <w:jc w:val="center"/>
        <w:rPr>
          <w:rFonts w:eastAsia="Times New Roman"/>
          <w:color w:val="000000"/>
          <w:sz w:val="26"/>
          <w:szCs w:val="26"/>
          <w:lang w:eastAsia="ru-RU"/>
        </w:rPr>
      </w:pPr>
    </w:p>
    <w:p w:rsidR="00EC2E13" w:rsidRDefault="00EC2E13" w:rsidP="00EC2E13"/>
    <w:p w:rsidR="00EC2E13" w:rsidRDefault="00EC2E13"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Default="00935F40" w:rsidP="00935F40"/>
    <w:p w:rsidR="00271AF0" w:rsidRDefault="00271AF0" w:rsidP="00392422"/>
    <w:sectPr w:rsidR="00271AF0" w:rsidSect="00890F55">
      <w:pgSz w:w="11906" w:h="16838"/>
      <w:pgMar w:top="709" w:right="851"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A8" w:rsidRDefault="004624A8" w:rsidP="00220014">
      <w:r>
        <w:separator/>
      </w:r>
    </w:p>
  </w:endnote>
  <w:endnote w:type="continuationSeparator" w:id="0">
    <w:p w:rsidR="004624A8" w:rsidRDefault="004624A8"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A8" w:rsidRDefault="004624A8" w:rsidP="00220014">
      <w:r>
        <w:separator/>
      </w:r>
    </w:p>
  </w:footnote>
  <w:footnote w:type="continuationSeparator" w:id="0">
    <w:p w:rsidR="004624A8" w:rsidRDefault="004624A8"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392422" w:rsidRDefault="0068653E"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2"/>
  </w:num>
  <w:num w:numId="5">
    <w:abstractNumId w:val="0"/>
  </w:num>
  <w:num w:numId="6">
    <w:abstractNumId w:val="15"/>
  </w:num>
  <w:num w:numId="7">
    <w:abstractNumId w:val="1"/>
  </w:num>
  <w:num w:numId="8">
    <w:abstractNumId w:val="4"/>
  </w:num>
  <w:num w:numId="9">
    <w:abstractNumId w:val="8"/>
  </w:num>
  <w:num w:numId="10">
    <w:abstractNumId w:val="5"/>
  </w:num>
  <w:num w:numId="11">
    <w:abstractNumId w:val="11"/>
  </w:num>
  <w:num w:numId="12">
    <w:abstractNumId w:val="3"/>
  </w:num>
  <w:num w:numId="13">
    <w:abstractNumId w:val="7"/>
  </w:num>
  <w:num w:numId="14">
    <w:abstractNumId w:val="16"/>
  </w:num>
  <w:num w:numId="15">
    <w:abstractNumId w:val="14"/>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C0F"/>
    <w:rsid w:val="0021585E"/>
    <w:rsid w:val="00220014"/>
    <w:rsid w:val="0025750D"/>
    <w:rsid w:val="00271AF0"/>
    <w:rsid w:val="00276CD3"/>
    <w:rsid w:val="002812E6"/>
    <w:rsid w:val="00286AA9"/>
    <w:rsid w:val="0029334F"/>
    <w:rsid w:val="00293BA4"/>
    <w:rsid w:val="00293D25"/>
    <w:rsid w:val="002C0408"/>
    <w:rsid w:val="002D3B7C"/>
    <w:rsid w:val="003146A5"/>
    <w:rsid w:val="00326EE6"/>
    <w:rsid w:val="0035091B"/>
    <w:rsid w:val="00353AA8"/>
    <w:rsid w:val="003723EE"/>
    <w:rsid w:val="00384738"/>
    <w:rsid w:val="00385A16"/>
    <w:rsid w:val="00387F78"/>
    <w:rsid w:val="00392422"/>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2F67"/>
    <w:rsid w:val="00473ED4"/>
    <w:rsid w:val="00485D55"/>
    <w:rsid w:val="004945C4"/>
    <w:rsid w:val="004B065B"/>
    <w:rsid w:val="004D19B0"/>
    <w:rsid w:val="004E060E"/>
    <w:rsid w:val="004E35C8"/>
    <w:rsid w:val="004F2D99"/>
    <w:rsid w:val="004F3652"/>
    <w:rsid w:val="005007E7"/>
    <w:rsid w:val="005036C1"/>
    <w:rsid w:val="00512296"/>
    <w:rsid w:val="00522DB4"/>
    <w:rsid w:val="005440B7"/>
    <w:rsid w:val="00544883"/>
    <w:rsid w:val="00555E16"/>
    <w:rsid w:val="00574C47"/>
    <w:rsid w:val="00576538"/>
    <w:rsid w:val="00583C0F"/>
    <w:rsid w:val="00583CE4"/>
    <w:rsid w:val="005900BC"/>
    <w:rsid w:val="005A2567"/>
    <w:rsid w:val="005A5537"/>
    <w:rsid w:val="005B7026"/>
    <w:rsid w:val="005B7B71"/>
    <w:rsid w:val="005D66F1"/>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158E"/>
    <w:rsid w:val="00862A2B"/>
    <w:rsid w:val="00872ADC"/>
    <w:rsid w:val="00882FD2"/>
    <w:rsid w:val="00890922"/>
    <w:rsid w:val="00890F55"/>
    <w:rsid w:val="00891B8B"/>
    <w:rsid w:val="008A2BC6"/>
    <w:rsid w:val="008B2C09"/>
    <w:rsid w:val="008B6725"/>
    <w:rsid w:val="008F137E"/>
    <w:rsid w:val="008F15BD"/>
    <w:rsid w:val="00903B8A"/>
    <w:rsid w:val="00914276"/>
    <w:rsid w:val="0091523C"/>
    <w:rsid w:val="00916B3A"/>
    <w:rsid w:val="00925306"/>
    <w:rsid w:val="00935F40"/>
    <w:rsid w:val="0094295C"/>
    <w:rsid w:val="00956CE1"/>
    <w:rsid w:val="009611DD"/>
    <w:rsid w:val="00990D81"/>
    <w:rsid w:val="00995449"/>
    <w:rsid w:val="00997A8C"/>
    <w:rsid w:val="009B3C60"/>
    <w:rsid w:val="009B596D"/>
    <w:rsid w:val="009C0A8B"/>
    <w:rsid w:val="009C13AC"/>
    <w:rsid w:val="009C3A65"/>
    <w:rsid w:val="009F348C"/>
    <w:rsid w:val="009F43DA"/>
    <w:rsid w:val="00A10F2D"/>
    <w:rsid w:val="00A13C46"/>
    <w:rsid w:val="00A14CEF"/>
    <w:rsid w:val="00A17822"/>
    <w:rsid w:val="00A55ACB"/>
    <w:rsid w:val="00AA02F9"/>
    <w:rsid w:val="00AA6C6C"/>
    <w:rsid w:val="00AB2166"/>
    <w:rsid w:val="00AD2631"/>
    <w:rsid w:val="00AE0508"/>
    <w:rsid w:val="00AE1E28"/>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249F"/>
    <w:rsid w:val="00C17060"/>
    <w:rsid w:val="00C634F2"/>
    <w:rsid w:val="00C85253"/>
    <w:rsid w:val="00CB1A4A"/>
    <w:rsid w:val="00CF18DC"/>
    <w:rsid w:val="00CF7204"/>
    <w:rsid w:val="00D06851"/>
    <w:rsid w:val="00D14220"/>
    <w:rsid w:val="00D219B4"/>
    <w:rsid w:val="00D41B05"/>
    <w:rsid w:val="00D46AAE"/>
    <w:rsid w:val="00D70A58"/>
    <w:rsid w:val="00D74E57"/>
    <w:rsid w:val="00D83C2C"/>
    <w:rsid w:val="00D91913"/>
    <w:rsid w:val="00DA2177"/>
    <w:rsid w:val="00DA60BF"/>
    <w:rsid w:val="00DB7A56"/>
    <w:rsid w:val="00DD0A91"/>
    <w:rsid w:val="00DE6DBA"/>
    <w:rsid w:val="00E100A8"/>
    <w:rsid w:val="00E12633"/>
    <w:rsid w:val="00E132C0"/>
    <w:rsid w:val="00E13AF7"/>
    <w:rsid w:val="00E1777B"/>
    <w:rsid w:val="00E3048D"/>
    <w:rsid w:val="00E37233"/>
    <w:rsid w:val="00E4006A"/>
    <w:rsid w:val="00E61220"/>
    <w:rsid w:val="00E806DA"/>
    <w:rsid w:val="00E81E3B"/>
    <w:rsid w:val="00E86C52"/>
    <w:rsid w:val="00E90357"/>
    <w:rsid w:val="00EC2E13"/>
    <w:rsid w:val="00ED044D"/>
    <w:rsid w:val="00EE581B"/>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06DC-CB41-4CF9-B80C-261A9EEB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66</Pages>
  <Words>17027</Words>
  <Characters>97058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Попова Александра Игоревна</cp:lastModifiedBy>
  <cp:revision>79</cp:revision>
  <cp:lastPrinted>2017-11-20T03:03:00Z</cp:lastPrinted>
  <dcterms:created xsi:type="dcterms:W3CDTF">2017-09-15T08:26:00Z</dcterms:created>
  <dcterms:modified xsi:type="dcterms:W3CDTF">2019-09-19T23:51:00Z</dcterms:modified>
</cp:coreProperties>
</file>