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043" w:rsidRDefault="00805043" w:rsidP="00805043">
      <w:pPr>
        <w:jc w:val="cente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УТВЕРЖДЕНА</w:t>
      </w:r>
    </w:p>
    <w:p w:rsidR="00805043" w:rsidRDefault="00805043" w:rsidP="0080504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постановлением администрации</w:t>
      </w:r>
    </w:p>
    <w:p w:rsidR="00805043" w:rsidRDefault="00805043" w:rsidP="0080504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Находкинского городского округа</w:t>
      </w:r>
    </w:p>
    <w:p w:rsidR="00805043" w:rsidRDefault="00805043" w:rsidP="0080504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от «</w:t>
      </w:r>
      <w:r>
        <w:rPr>
          <w:rFonts w:ascii="Times New Roman" w:hAnsi="Times New Roman" w:cs="Times New Roman"/>
          <w:sz w:val="26"/>
          <w:szCs w:val="26"/>
          <w:u w:val="single"/>
        </w:rPr>
        <w:t>22</w:t>
      </w:r>
      <w:r>
        <w:rPr>
          <w:rFonts w:ascii="Times New Roman" w:hAnsi="Times New Roman" w:cs="Times New Roman"/>
          <w:sz w:val="26"/>
          <w:szCs w:val="26"/>
        </w:rPr>
        <w:t xml:space="preserve">»  </w:t>
      </w:r>
      <w:r>
        <w:rPr>
          <w:rFonts w:ascii="Times New Roman" w:hAnsi="Times New Roman" w:cs="Times New Roman"/>
          <w:sz w:val="26"/>
          <w:szCs w:val="26"/>
          <w:u w:val="single"/>
        </w:rPr>
        <w:t xml:space="preserve">ноября  </w:t>
      </w:r>
      <w:r>
        <w:rPr>
          <w:rFonts w:ascii="Times New Roman" w:hAnsi="Times New Roman" w:cs="Times New Roman"/>
          <w:sz w:val="26"/>
          <w:szCs w:val="26"/>
        </w:rPr>
        <w:t xml:space="preserve">2017 года </w:t>
      </w:r>
    </w:p>
    <w:p w:rsidR="00805043" w:rsidRDefault="00805043" w:rsidP="0080504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w:t>
      </w:r>
      <w:r w:rsidRPr="008956B1">
        <w:rPr>
          <w:rFonts w:ascii="Times New Roman" w:hAnsi="Times New Roman" w:cs="Times New Roman"/>
          <w:sz w:val="26"/>
          <w:szCs w:val="26"/>
          <w:u w:val="single"/>
        </w:rPr>
        <w:t>1633</w:t>
      </w:r>
    </w:p>
    <w:p w:rsidR="008C2819" w:rsidRDefault="008C2819" w:rsidP="008C2819">
      <w:pPr>
        <w:jc w:val="center"/>
        <w:rPr>
          <w:rFonts w:ascii="Times New Roman" w:hAnsi="Times New Roman" w:cs="Times New Roman"/>
          <w:sz w:val="26"/>
          <w:szCs w:val="26"/>
        </w:rPr>
      </w:pPr>
    </w:p>
    <w:p w:rsidR="008956B1" w:rsidRDefault="00E554BC" w:rsidP="008C2819">
      <w:pPr>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Паспорт </w:t>
      </w:r>
      <w:r w:rsidR="008956B1">
        <w:rPr>
          <w:rFonts w:ascii="Times New Roman" w:eastAsia="Times New Roman" w:hAnsi="Times New Roman" w:cs="Times New Roman"/>
          <w:b/>
          <w:bCs/>
          <w:sz w:val="26"/>
          <w:szCs w:val="26"/>
          <w:lang w:eastAsia="ru-RU"/>
        </w:rPr>
        <w:t>муниципальной программы</w:t>
      </w:r>
    </w:p>
    <w:p w:rsidR="004F69AB" w:rsidRDefault="004F69AB" w:rsidP="008956B1">
      <w:pPr>
        <w:suppressAutoHyphens/>
        <w:spacing w:after="0" w:line="240" w:lineRule="auto"/>
        <w:ind w:firstLine="851"/>
        <w:jc w:val="center"/>
        <w:outlineLvl w:val="0"/>
        <w:rPr>
          <w:rFonts w:ascii="Times New Roman" w:eastAsia="Times New Roman" w:hAnsi="Times New Roman" w:cs="Times New Roman"/>
          <w:b/>
          <w:bCs/>
          <w:sz w:val="26"/>
          <w:szCs w:val="26"/>
          <w:lang w:eastAsia="ru-RU"/>
        </w:rPr>
      </w:pPr>
    </w:p>
    <w:tbl>
      <w:tblPr>
        <w:tblW w:w="4986" w:type="pct"/>
        <w:tblCellMar>
          <w:left w:w="28" w:type="dxa"/>
          <w:right w:w="28" w:type="dxa"/>
        </w:tblCellMar>
        <w:tblLook w:val="04A0" w:firstRow="1" w:lastRow="0" w:firstColumn="1" w:lastColumn="0" w:noHBand="0" w:noVBand="1"/>
      </w:tblPr>
      <w:tblGrid>
        <w:gridCol w:w="3824"/>
        <w:gridCol w:w="5842"/>
      </w:tblGrid>
      <w:tr w:rsidR="00F51EC7" w:rsidTr="00E328E3">
        <w:trPr>
          <w:trHeight w:val="57"/>
        </w:trPr>
        <w:tc>
          <w:tcPr>
            <w:tcW w:w="1978" w:type="pct"/>
            <w:tcBorders>
              <w:top w:val="single" w:sz="4" w:space="0" w:color="auto"/>
              <w:left w:val="single" w:sz="4" w:space="0" w:color="auto"/>
              <w:bottom w:val="single" w:sz="4" w:space="0" w:color="auto"/>
              <w:right w:val="single" w:sz="4" w:space="0" w:color="auto"/>
            </w:tcBorders>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Ответственный исполнитель муниципальной программы</w:t>
            </w:r>
          </w:p>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022" w:type="pct"/>
            <w:tcBorders>
              <w:top w:val="single" w:sz="4" w:space="0" w:color="auto"/>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управление благоустройства</w:t>
            </w:r>
          </w:p>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администрации Находкинского городского округа</w:t>
            </w:r>
          </w:p>
        </w:tc>
      </w:tr>
      <w:tr w:rsidR="00F51EC7" w:rsidTr="00E328E3">
        <w:trPr>
          <w:trHeight w:val="57"/>
        </w:trPr>
        <w:tc>
          <w:tcPr>
            <w:tcW w:w="1978"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Соисполнители муниципальной программы</w:t>
            </w:r>
          </w:p>
        </w:tc>
        <w:tc>
          <w:tcPr>
            <w:tcW w:w="3022"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r>
      <w:tr w:rsidR="00F51EC7" w:rsidTr="00E328E3">
        <w:trPr>
          <w:trHeight w:val="57"/>
        </w:trPr>
        <w:tc>
          <w:tcPr>
            <w:tcW w:w="1978"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Структура муниципальной программы:</w:t>
            </w:r>
          </w:p>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подпрограммы отдельные мероприятия</w:t>
            </w:r>
          </w:p>
        </w:tc>
        <w:tc>
          <w:tcPr>
            <w:tcW w:w="3022"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мероприятия программы</w:t>
            </w:r>
          </w:p>
        </w:tc>
      </w:tr>
      <w:tr w:rsidR="00F51EC7" w:rsidTr="00E328E3">
        <w:trPr>
          <w:trHeight w:val="57"/>
        </w:trPr>
        <w:tc>
          <w:tcPr>
            <w:tcW w:w="1978"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3022" w:type="pct"/>
            <w:tcBorders>
              <w:top w:val="nil"/>
              <w:left w:val="single" w:sz="4" w:space="0" w:color="auto"/>
              <w:bottom w:val="single" w:sz="4" w:space="0" w:color="auto"/>
              <w:right w:val="single" w:sz="4" w:space="0" w:color="auto"/>
            </w:tcBorders>
          </w:tcPr>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постановление Администрации Приморского края от 07.12.2012 г.         № 394-Па  «Об утверждении государственной программы Приморского края «Развитие транспортного комплекса Приморского края» на 2013-2021 годы</w:t>
            </w:r>
          </w:p>
          <w:p w:rsidR="00F51EC7" w:rsidRDefault="00F51EC7" w:rsidP="00E328E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
        </w:tc>
      </w:tr>
      <w:tr w:rsidR="00F51EC7" w:rsidTr="00E328E3">
        <w:trPr>
          <w:trHeight w:val="57"/>
        </w:trPr>
        <w:tc>
          <w:tcPr>
            <w:tcW w:w="1978"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Цели муниципальной программы</w:t>
            </w:r>
          </w:p>
        </w:tc>
        <w:tc>
          <w:tcPr>
            <w:tcW w:w="3022" w:type="pct"/>
            <w:tcBorders>
              <w:top w:val="nil"/>
              <w:left w:val="single" w:sz="4" w:space="0" w:color="auto"/>
              <w:bottom w:val="single" w:sz="4" w:space="0" w:color="auto"/>
              <w:right w:val="single" w:sz="4" w:space="0" w:color="auto"/>
            </w:tcBorders>
            <w:hideMark/>
          </w:tcPr>
          <w:p w:rsidR="00F51EC7" w:rsidRDefault="00F51EC7" w:rsidP="00E328E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комплексное обеспечение безопасных условий дорожного движения на автомобильных дорогах общего пользования местного значения</w:t>
            </w:r>
          </w:p>
        </w:tc>
      </w:tr>
      <w:tr w:rsidR="00F51EC7" w:rsidTr="00F51EC7">
        <w:trPr>
          <w:trHeight w:val="57"/>
        </w:trPr>
        <w:tc>
          <w:tcPr>
            <w:tcW w:w="1978"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Задачи муниципальной программы</w:t>
            </w:r>
          </w:p>
        </w:tc>
        <w:tc>
          <w:tcPr>
            <w:tcW w:w="3022" w:type="pct"/>
            <w:tcBorders>
              <w:top w:val="nil"/>
              <w:left w:val="single" w:sz="4" w:space="0" w:color="auto"/>
              <w:bottom w:val="single" w:sz="4" w:space="0" w:color="auto"/>
              <w:right w:val="single" w:sz="4" w:space="0" w:color="auto"/>
            </w:tcBorders>
          </w:tcPr>
          <w:p w:rsidR="00F51EC7" w:rsidRDefault="00F51EC7" w:rsidP="00E328E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увеличение протяженности автомобильных дорог местного значения, соответствующих нормативным требованиям.  </w:t>
            </w:r>
          </w:p>
          <w:p w:rsidR="00F51EC7" w:rsidRDefault="00F51EC7" w:rsidP="00E328E3">
            <w:pPr>
              <w:autoSpaceDE w:val="0"/>
              <w:autoSpaceDN w:val="0"/>
              <w:adjustRightInd w:val="0"/>
              <w:spacing w:after="0" w:line="240" w:lineRule="auto"/>
              <w:jc w:val="both"/>
              <w:rPr>
                <w:rFonts w:ascii="Times New Roman" w:hAnsi="Times New Roman" w:cs="Times New Roman"/>
                <w:sz w:val="26"/>
                <w:szCs w:val="26"/>
              </w:rPr>
            </w:pPr>
          </w:p>
          <w:p w:rsidR="00F51EC7" w:rsidRPr="00334213" w:rsidRDefault="00F51EC7" w:rsidP="00F51EC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содержание автомобильных дорог местного значения в соответствии с требованиями к эксплуатационному состоянию, допустимому по условиям безопасности дорожного движения</w:t>
            </w:r>
            <w:r>
              <w:rPr>
                <w:rFonts w:ascii="Times New Roman" w:eastAsia="Times New Roman" w:hAnsi="Times New Roman" w:cs="Times New Roman"/>
                <w:sz w:val="26"/>
                <w:szCs w:val="26"/>
              </w:rPr>
              <w:t>;</w:t>
            </w:r>
          </w:p>
        </w:tc>
      </w:tr>
      <w:tr w:rsidR="00F51EC7" w:rsidTr="00F51EC7">
        <w:trPr>
          <w:trHeight w:val="57"/>
        </w:trPr>
        <w:tc>
          <w:tcPr>
            <w:tcW w:w="1978" w:type="pct"/>
            <w:tcBorders>
              <w:top w:val="single" w:sz="4" w:space="0" w:color="auto"/>
              <w:left w:val="single" w:sz="4" w:space="0" w:color="auto"/>
              <w:bottom w:val="single" w:sz="4" w:space="0" w:color="auto"/>
              <w:right w:val="single" w:sz="4" w:space="0" w:color="auto"/>
            </w:tcBorders>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022" w:type="pct"/>
            <w:tcBorders>
              <w:top w:val="single" w:sz="4" w:space="0" w:color="auto"/>
              <w:left w:val="single" w:sz="4" w:space="0" w:color="auto"/>
              <w:bottom w:val="single" w:sz="4" w:space="0" w:color="auto"/>
              <w:right w:val="single" w:sz="4" w:space="0" w:color="auto"/>
            </w:tcBorders>
          </w:tcPr>
          <w:p w:rsidR="00F51EC7" w:rsidRDefault="00F51EC7" w:rsidP="00F51EC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с</w:t>
            </w:r>
            <w:r>
              <w:rPr>
                <w:rFonts w:ascii="Times New Roman" w:eastAsia="Times New Roman" w:hAnsi="Times New Roman" w:cs="Times New Roman"/>
                <w:sz w:val="26"/>
                <w:szCs w:val="26"/>
                <w:lang w:eastAsia="ru-RU"/>
              </w:rPr>
              <w:t>овершенствование системы организации дорожного движения на</w:t>
            </w:r>
            <w:r>
              <w:rPr>
                <w:rFonts w:ascii="Times New Roman" w:hAnsi="Times New Roman" w:cs="Times New Roman"/>
                <w:sz w:val="26"/>
                <w:szCs w:val="26"/>
              </w:rPr>
              <w:t xml:space="preserve"> автомобильных дорогах местного значения;</w:t>
            </w:r>
          </w:p>
          <w:p w:rsidR="00F51EC7" w:rsidRDefault="00F51EC7" w:rsidP="00F51EC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F51EC7" w:rsidRDefault="00F51EC7" w:rsidP="00F51EC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обеспечение транспортной безопасности объектов транспортной инфраструктуры (мостов);</w:t>
            </w:r>
          </w:p>
          <w:p w:rsidR="00F51EC7" w:rsidRDefault="00F51EC7" w:rsidP="00F51EC7">
            <w:pPr>
              <w:autoSpaceDE w:val="0"/>
              <w:autoSpaceDN w:val="0"/>
              <w:adjustRightInd w:val="0"/>
              <w:spacing w:after="0" w:line="240" w:lineRule="auto"/>
              <w:jc w:val="both"/>
              <w:rPr>
                <w:rFonts w:ascii="Times New Roman" w:hAnsi="Times New Roman" w:cs="Times New Roman"/>
                <w:sz w:val="26"/>
                <w:szCs w:val="26"/>
              </w:rPr>
            </w:pPr>
          </w:p>
          <w:p w:rsidR="00F51EC7" w:rsidRDefault="00F51EC7" w:rsidP="00F51EC7">
            <w:pPr>
              <w:autoSpaceDE w:val="0"/>
              <w:autoSpaceDN w:val="0"/>
              <w:adjustRightInd w:val="0"/>
              <w:spacing w:after="0" w:line="240" w:lineRule="auto"/>
              <w:jc w:val="both"/>
              <w:rPr>
                <w:rFonts w:ascii="Times New Roman" w:hAnsi="Times New Roman" w:cs="Times New Roman"/>
                <w:sz w:val="26"/>
                <w:szCs w:val="26"/>
              </w:rPr>
            </w:pPr>
            <w:r w:rsidRPr="00334213">
              <w:rPr>
                <w:rFonts w:ascii="Times New Roman" w:hAnsi="Times New Roman" w:cs="Times New Roman"/>
                <w:sz w:val="26"/>
                <w:szCs w:val="26"/>
              </w:rPr>
              <w:t>- о</w:t>
            </w:r>
            <w:r w:rsidRPr="00334213">
              <w:rPr>
                <w:rFonts w:ascii="Times New Roman" w:eastAsia="Times New Roman" w:hAnsi="Times New Roman" w:cs="Times New Roman"/>
                <w:sz w:val="26"/>
                <w:szCs w:val="26"/>
                <w:lang w:eastAsia="ru-RU"/>
              </w:rPr>
              <w:t>ценка технического состояния дорог и дорожных сооружений на них.</w:t>
            </w:r>
          </w:p>
        </w:tc>
      </w:tr>
      <w:tr w:rsidR="00F51EC7" w:rsidTr="00F51EC7">
        <w:trPr>
          <w:trHeight w:val="57"/>
        </w:trPr>
        <w:tc>
          <w:tcPr>
            <w:tcW w:w="1978" w:type="pct"/>
            <w:tcBorders>
              <w:top w:val="single" w:sz="4" w:space="0" w:color="auto"/>
              <w:left w:val="single" w:sz="4" w:space="0" w:color="auto"/>
              <w:bottom w:val="single" w:sz="4" w:space="0" w:color="auto"/>
              <w:right w:val="single" w:sz="4" w:space="0" w:color="auto"/>
            </w:tcBorders>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Этапы и сроки реализации муниципальной программы</w:t>
            </w:r>
          </w:p>
        </w:tc>
        <w:tc>
          <w:tcPr>
            <w:tcW w:w="3022" w:type="pct"/>
            <w:tcBorders>
              <w:top w:val="single" w:sz="4" w:space="0" w:color="auto"/>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программа реализуется в один этап, срок реализации 2018-2020 годы</w:t>
            </w:r>
          </w:p>
        </w:tc>
      </w:tr>
      <w:tr w:rsidR="00F51EC7" w:rsidTr="00E328E3">
        <w:trPr>
          <w:trHeight w:val="57"/>
        </w:trPr>
        <w:tc>
          <w:tcPr>
            <w:tcW w:w="1978" w:type="pct"/>
            <w:tcBorders>
              <w:top w:val="single" w:sz="4" w:space="0" w:color="auto"/>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Целевые показатели (индикаторы) муниципальной программы</w:t>
            </w:r>
          </w:p>
        </w:tc>
        <w:tc>
          <w:tcPr>
            <w:tcW w:w="3022" w:type="pct"/>
            <w:tcBorders>
              <w:top w:val="single" w:sz="4" w:space="0" w:color="auto"/>
              <w:left w:val="single" w:sz="4" w:space="0" w:color="auto"/>
              <w:bottom w:val="single" w:sz="4" w:space="0" w:color="auto"/>
              <w:right w:val="single" w:sz="4" w:space="0" w:color="auto"/>
            </w:tcBorders>
          </w:tcPr>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снижение доли протяженности автомобильных дорог общего пользования местного значения, не отвечающих нормативным требованиям к транспортно-эксплуатационному состоянию на отчетную дату;</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количество пешеходных переходов, оборудованных светофорами (регулируемыми и нерегулируемыми типа Т-7);</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количество дорожных знаков повышенной информативности «Пешеходный переход»; </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протяженность дорог с асфальтобетонным покрытием, подлежащая текущему содержанию;</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количество объектов транспортной инфраструктуры, на которых обеспечена транспортная безопасность;</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искусственных сооружений, на которых проведено техническое освидетельствование.</w:t>
            </w:r>
          </w:p>
        </w:tc>
      </w:tr>
      <w:tr w:rsidR="00F51EC7" w:rsidTr="00F51EC7">
        <w:trPr>
          <w:trHeight w:val="57"/>
        </w:trPr>
        <w:tc>
          <w:tcPr>
            <w:tcW w:w="1978"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3022" w:type="pct"/>
            <w:tcBorders>
              <w:top w:val="nil"/>
              <w:left w:val="single" w:sz="4" w:space="0" w:color="auto"/>
              <w:bottom w:val="single" w:sz="4" w:space="0" w:color="auto"/>
              <w:right w:val="single" w:sz="4" w:space="0" w:color="auto"/>
            </w:tcBorders>
          </w:tcPr>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Прогнозная оценка средств, привлекаемых на реализацию целей муниципальной программы, составляет: </w:t>
            </w:r>
          </w:p>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Всего: 1 377 739 тыс. руб., в том числе:</w:t>
            </w:r>
          </w:p>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субсидий из краевого бюджета  в рамках реализации   </w:t>
            </w:r>
            <w:r>
              <w:rPr>
                <w:rFonts w:ascii="Times New Roman" w:eastAsia="Times New Roman" w:hAnsi="Times New Roman" w:cs="Times New Roman"/>
                <w:sz w:val="26"/>
                <w:szCs w:val="26"/>
                <w:lang w:eastAsia="ru-RU"/>
              </w:rPr>
              <w:t xml:space="preserve">государственной программы Приморского края «Развитие транспортного комплекса Приморского края» на 2013-2021 годы, </w:t>
            </w:r>
            <w:r>
              <w:rPr>
                <w:rFonts w:ascii="Times New Roman" w:eastAsia="Calibri" w:hAnsi="Times New Roman" w:cs="Times New Roman"/>
                <w:sz w:val="26"/>
                <w:szCs w:val="26"/>
              </w:rPr>
              <w:t>- 189 539 тыс. руб.,</w:t>
            </w:r>
            <w:r>
              <w:rPr>
                <w:rFonts w:ascii="Times New Roman" w:eastAsia="Times New Roman" w:hAnsi="Times New Roman" w:cs="Times New Roman"/>
                <w:sz w:val="26"/>
                <w:szCs w:val="26"/>
                <w:lang w:eastAsia="ru-RU"/>
              </w:rPr>
              <w:t xml:space="preserve"> в том числе по годам:</w:t>
            </w:r>
            <w:r>
              <w:rPr>
                <w:rFonts w:ascii="Times New Roman" w:eastAsia="Calibri" w:hAnsi="Times New Roman" w:cs="Times New Roman"/>
                <w:sz w:val="26"/>
                <w:szCs w:val="26"/>
              </w:rPr>
              <w:t xml:space="preserve">   </w:t>
            </w:r>
          </w:p>
          <w:p w:rsidR="00F51EC7" w:rsidRDefault="00F51EC7" w:rsidP="00E328E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2018 год – 144 939 тыс. руб.;</w:t>
            </w:r>
          </w:p>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2019 год - 44 600 тыс. руб.;</w:t>
            </w:r>
          </w:p>
          <w:p w:rsidR="00F51EC7" w:rsidRDefault="00F51EC7" w:rsidP="00F51EC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 xml:space="preserve">2020 год - 0 тыс. руб.  </w:t>
            </w:r>
          </w:p>
        </w:tc>
      </w:tr>
      <w:tr w:rsidR="00F51EC7" w:rsidTr="00F51EC7">
        <w:trPr>
          <w:trHeight w:val="57"/>
        </w:trPr>
        <w:tc>
          <w:tcPr>
            <w:tcW w:w="1978" w:type="pct"/>
            <w:tcBorders>
              <w:top w:val="single" w:sz="4" w:space="0" w:color="auto"/>
              <w:left w:val="single" w:sz="4" w:space="0" w:color="auto"/>
              <w:bottom w:val="single" w:sz="4" w:space="0" w:color="auto"/>
              <w:right w:val="single" w:sz="4" w:space="0" w:color="auto"/>
            </w:tcBorders>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022" w:type="pct"/>
            <w:tcBorders>
              <w:top w:val="single" w:sz="4" w:space="0" w:color="auto"/>
              <w:left w:val="single" w:sz="4" w:space="0" w:color="auto"/>
              <w:bottom w:val="single" w:sz="4" w:space="0" w:color="auto"/>
              <w:right w:val="single" w:sz="4" w:space="0" w:color="auto"/>
            </w:tcBorders>
          </w:tcPr>
          <w:p w:rsidR="00F51EC7" w:rsidRDefault="00F51EC7" w:rsidP="00F51EC7">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средств бюджета Находкинского городского округа – 1 188 200 тыс. руб., в том числе по годам:</w:t>
            </w:r>
          </w:p>
          <w:p w:rsidR="00F51EC7" w:rsidRDefault="00F51EC7" w:rsidP="00F51E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2018 год – 284 000,0 тыс. руб.;</w:t>
            </w:r>
          </w:p>
          <w:p w:rsidR="00F51EC7" w:rsidRDefault="00F51EC7" w:rsidP="00F51E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2019 год – 293 200,0 тыс. руб.;</w:t>
            </w:r>
          </w:p>
          <w:p w:rsidR="00F51EC7" w:rsidRDefault="00F51EC7" w:rsidP="00F51E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2020 год – 611 000,0 тыс. руб. </w:t>
            </w:r>
          </w:p>
          <w:p w:rsidR="00F51EC7" w:rsidRDefault="00F51EC7" w:rsidP="008C2819">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Привлечение средств федерального бюджета и внебюджетных источников на реализацию целей программы не планируется.   </w:t>
            </w:r>
          </w:p>
          <w:p w:rsidR="00805043" w:rsidRDefault="00805043" w:rsidP="008C2819">
            <w:pPr>
              <w:widowControl w:val="0"/>
              <w:autoSpaceDE w:val="0"/>
              <w:autoSpaceDN w:val="0"/>
              <w:adjustRightInd w:val="0"/>
              <w:spacing w:after="0" w:line="240" w:lineRule="auto"/>
              <w:jc w:val="both"/>
              <w:rPr>
                <w:rFonts w:ascii="Times New Roman" w:eastAsia="Calibri" w:hAnsi="Times New Roman" w:cs="Times New Roman"/>
                <w:sz w:val="26"/>
                <w:szCs w:val="26"/>
              </w:rPr>
            </w:pPr>
            <w:bookmarkStart w:id="0" w:name="_GoBack"/>
            <w:bookmarkEnd w:id="0"/>
          </w:p>
        </w:tc>
      </w:tr>
      <w:tr w:rsidR="00F51EC7" w:rsidTr="00F51EC7">
        <w:trPr>
          <w:trHeight w:val="57"/>
        </w:trPr>
        <w:tc>
          <w:tcPr>
            <w:tcW w:w="1978" w:type="pct"/>
            <w:tcBorders>
              <w:top w:val="single" w:sz="4" w:space="0" w:color="auto"/>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3022" w:type="pct"/>
            <w:tcBorders>
              <w:top w:val="single" w:sz="4" w:space="0" w:color="auto"/>
              <w:left w:val="single" w:sz="4" w:space="0" w:color="auto"/>
              <w:bottom w:val="single" w:sz="4" w:space="0" w:color="auto"/>
              <w:right w:val="single" w:sz="4" w:space="0" w:color="auto"/>
            </w:tcBorders>
          </w:tcPr>
          <w:p w:rsidR="00F51EC7" w:rsidRDefault="00F51EC7" w:rsidP="00E328E3">
            <w:pPr>
              <w:widowControl w:val="0"/>
              <w:autoSpaceDE w:val="0"/>
              <w:autoSpaceDN w:val="0"/>
              <w:adjustRightInd w:val="0"/>
              <w:spacing w:after="0" w:line="240" w:lineRule="auto"/>
              <w:ind w:firstLine="360"/>
              <w:jc w:val="both"/>
              <w:rPr>
                <w:rFonts w:ascii="Times New Roman" w:eastAsia="Calibri" w:hAnsi="Times New Roman" w:cs="Times New Roman"/>
                <w:sz w:val="26"/>
                <w:szCs w:val="26"/>
              </w:rPr>
            </w:pPr>
            <w:r>
              <w:rPr>
                <w:rFonts w:ascii="Times New Roman" w:eastAsia="Calibri" w:hAnsi="Times New Roman" w:cs="Times New Roman"/>
                <w:sz w:val="26"/>
                <w:szCs w:val="26"/>
              </w:rPr>
              <w:t>Объем бюджетных ассигнований бюджета  Находкинского городского округа на реализацию муниципальной программы на 2018 - 2020 годы составляет  606 477,89 тыс. руб., в том числе по годам:</w:t>
            </w:r>
          </w:p>
          <w:p w:rsidR="00F51EC7" w:rsidRDefault="00F51EC7" w:rsidP="00E328E3">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2018 год – 189 377,89 тыс. рублей;                             </w:t>
            </w:r>
          </w:p>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2019 год – 208 550,00 тыс. рублей;                             </w:t>
            </w:r>
          </w:p>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2020 год  – 208 550,00 тыс. рублей.      </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F51EC7" w:rsidTr="00E328E3">
        <w:trPr>
          <w:trHeight w:val="57"/>
        </w:trPr>
        <w:tc>
          <w:tcPr>
            <w:tcW w:w="1978"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Ожидаемые результаты реализации муниципальной программы</w:t>
            </w:r>
          </w:p>
        </w:tc>
        <w:tc>
          <w:tcPr>
            <w:tcW w:w="3022" w:type="pct"/>
            <w:tcBorders>
              <w:top w:val="nil"/>
              <w:left w:val="single" w:sz="4" w:space="0" w:color="auto"/>
              <w:bottom w:val="single" w:sz="4" w:space="0" w:color="auto"/>
              <w:right w:val="single" w:sz="4" w:space="0" w:color="auto"/>
            </w:tcBorders>
          </w:tcPr>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снижение доли протяженности автомобильных дорог общего пользования местного значения, не отвечающих нормативным требованиям к транспортно-эксплуатационному состоянию к 2020 году до 49.8%;</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количество пешеходных переходов, оборудованных светофорами (регулируемыми и нерегулируемыми типа Т-7), увеличится к 2020 году до 54 шт.;</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ru-RU"/>
              </w:rPr>
              <w:t>- количество дорожных знаков повышенной информативности «Пешеходный переход» увеличится к 2020 году до 790 шт.;</w:t>
            </w:r>
            <w:r>
              <w:rPr>
                <w:rFonts w:ascii="Times New Roman" w:eastAsia="Times New Roman" w:hAnsi="Times New Roman" w:cs="Times New Roman"/>
                <w:color w:val="FF0000"/>
                <w:sz w:val="26"/>
                <w:szCs w:val="26"/>
                <w:lang w:eastAsia="ru-RU"/>
              </w:rPr>
              <w:t xml:space="preserve"> </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51EC7" w:rsidRDefault="00F51EC7" w:rsidP="00E328E3">
            <w:pPr>
              <w:suppressAutoHyphen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протяженность дорог с асфальтобетонным покрытием, подлежащих текущему содержанию, составит не менее 134,2 км ежегодно;</w:t>
            </w:r>
          </w:p>
          <w:p w:rsidR="00F51EC7" w:rsidRDefault="00F51EC7" w:rsidP="00E328E3">
            <w:pPr>
              <w:suppressAutoHyphens/>
              <w:autoSpaceDE w:val="0"/>
              <w:autoSpaceDN w:val="0"/>
              <w:adjustRightInd w:val="0"/>
              <w:spacing w:after="0" w:line="240" w:lineRule="auto"/>
              <w:jc w:val="both"/>
              <w:rPr>
                <w:rFonts w:ascii="Times New Roman" w:hAnsi="Times New Roman" w:cs="Times New Roman"/>
                <w:sz w:val="26"/>
                <w:szCs w:val="26"/>
              </w:rPr>
            </w:pPr>
          </w:p>
          <w:p w:rsidR="00F51EC7" w:rsidRDefault="00F51EC7" w:rsidP="00E328E3">
            <w:pPr>
              <w:suppressAutoHyphen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количество объектов транспортной инфраструктуры (мостов), на которых обеспечена транспортная безопасность, составит к 2020 году 5 штук;</w:t>
            </w:r>
          </w:p>
          <w:p w:rsidR="00F51EC7" w:rsidRDefault="00F51EC7" w:rsidP="00E328E3">
            <w:pPr>
              <w:suppressAutoHyphens/>
              <w:autoSpaceDE w:val="0"/>
              <w:autoSpaceDN w:val="0"/>
              <w:adjustRightInd w:val="0"/>
              <w:spacing w:after="0" w:line="240" w:lineRule="auto"/>
              <w:jc w:val="both"/>
              <w:rPr>
                <w:rFonts w:ascii="Times New Roman" w:hAnsi="Times New Roman" w:cs="Times New Roman"/>
                <w:sz w:val="26"/>
                <w:szCs w:val="26"/>
              </w:rPr>
            </w:pP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количество искусственных сооружений (мостов), на которых проведено техническое освидетельствование, составит к 2020 году – 2 штуки.</w:t>
            </w:r>
          </w:p>
        </w:tc>
      </w:tr>
    </w:tbl>
    <w:p w:rsidR="00F51EC7" w:rsidRDefault="00F51EC7" w:rsidP="00F51EC7">
      <w:pPr>
        <w:suppressAutoHyphens/>
        <w:spacing w:after="0" w:line="240" w:lineRule="auto"/>
        <w:ind w:firstLine="851"/>
        <w:jc w:val="both"/>
        <w:outlineLvl w:val="0"/>
        <w:rPr>
          <w:rFonts w:ascii="Times New Roman" w:eastAsia="Times New Roman" w:hAnsi="Times New Roman" w:cs="Times New Roman"/>
          <w:sz w:val="26"/>
          <w:szCs w:val="26"/>
          <w:lang w:eastAsia="ru-RU"/>
        </w:rPr>
      </w:pPr>
    </w:p>
    <w:p w:rsidR="00F51EC7" w:rsidRDefault="00F51EC7" w:rsidP="00F51EC7">
      <w:pPr>
        <w:spacing w:after="0" w:line="240" w:lineRule="auto"/>
        <w:rPr>
          <w:rFonts w:ascii="Times New Roman" w:hAnsi="Times New Roman" w:cs="Times New Roman"/>
          <w:sz w:val="26"/>
          <w:szCs w:val="26"/>
        </w:rPr>
      </w:pPr>
    </w:p>
    <w:p w:rsidR="00F51EC7" w:rsidRDefault="00F51EC7" w:rsidP="00F51EC7">
      <w:pPr>
        <w:spacing w:after="0" w:line="240" w:lineRule="auto"/>
        <w:rPr>
          <w:rFonts w:ascii="Times New Roman" w:hAnsi="Times New Roman" w:cs="Times New Roman"/>
          <w:sz w:val="26"/>
          <w:szCs w:val="26"/>
        </w:rPr>
      </w:pPr>
    </w:p>
    <w:p w:rsidR="00E554BC" w:rsidRDefault="00E554BC" w:rsidP="006740FC">
      <w:pPr>
        <w:pStyle w:val="a4"/>
        <w:numPr>
          <w:ilvl w:val="0"/>
          <w:numId w:val="3"/>
        </w:numPr>
        <w:suppressAutoHyphens/>
        <w:spacing w:after="0" w:line="360" w:lineRule="auto"/>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Общая характеристика сферы реализации муниципальной программы (в том числе основных проблем) и прогноз ее развития.</w:t>
      </w:r>
    </w:p>
    <w:p w:rsidR="00E554BC" w:rsidRDefault="00E554BC" w:rsidP="00E554BC">
      <w:pPr>
        <w:suppressAutoHyphens/>
        <w:spacing w:after="0" w:line="360" w:lineRule="auto"/>
        <w:ind w:left="851"/>
        <w:jc w:val="both"/>
        <w:outlineLvl w:val="0"/>
        <w:rPr>
          <w:rFonts w:ascii="Times New Roman" w:eastAsia="Times New Roman" w:hAnsi="Times New Roman" w:cs="Times New Roman"/>
          <w:sz w:val="26"/>
          <w:szCs w:val="26"/>
          <w:lang w:eastAsia="ru-RU"/>
        </w:rPr>
      </w:pPr>
    </w:p>
    <w:p w:rsidR="00E554BC" w:rsidRDefault="00E554BC" w:rsidP="00E554BC">
      <w:pPr>
        <w:tabs>
          <w:tab w:val="left" w:pos="720"/>
        </w:tabs>
        <w:spacing w:after="0" w:line="36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color w:val="FF0000"/>
          <w:sz w:val="26"/>
          <w:szCs w:val="26"/>
        </w:rPr>
        <w:tab/>
      </w:r>
      <w:r>
        <w:rPr>
          <w:rFonts w:ascii="Times New Roman" w:eastAsia="Times New Roman" w:hAnsi="Times New Roman" w:cs="Times New Roman"/>
          <w:sz w:val="26"/>
          <w:szCs w:val="26"/>
          <w:lang w:eastAsia="ru-RU"/>
        </w:rPr>
        <w:t xml:space="preserve">Автомобильные дороги общего пользования местного значения Находкинского городского округа являются важнейшей составляющей транспортной </w:t>
      </w:r>
      <w:r>
        <w:rPr>
          <w:rFonts w:ascii="Times New Roman" w:eastAsia="Times New Roman" w:hAnsi="Times New Roman" w:cs="Times New Roman"/>
          <w:sz w:val="26"/>
          <w:szCs w:val="26"/>
          <w:lang w:eastAsia="ru-RU"/>
        </w:rPr>
        <w:lastRenderedPageBreak/>
        <w:t>инфраструктуры и оказывают существенное влияние на темпы социально-экономического развития округа. Формирование современной сети автомобильных дорог общего пользования местного значения является необходимым условием повышения конкурентоспособности экономики и уровня жизни населения округа и определено как одна из приоритетных задач социально-экономического развития Находкинского городского округа.</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Протяженность дорог общего пользования местного значения на территории Находкинского городского округа составляет    330,7 км, в том числе с твердым покрытием (асфальтобетон, бетон) – 168,5 км или 50,95% от общей протяженности дорог. Протяженность дорог с грунтовым покрытием составляет 162,2 км, из которых протяженность дорог в районах индивидуальной частной застройки – около 150 км.</w:t>
      </w:r>
    </w:p>
    <w:p w:rsidR="00E554BC" w:rsidRDefault="00E554BC" w:rsidP="00E554BC">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ab/>
        <w:t>Техническое состояние отдельных дорог по своим параметрам не соответствует техническим нормам и возросшей интенсивности движения.</w:t>
      </w:r>
      <w:r>
        <w:rPr>
          <w:rFonts w:ascii="Times New Roman" w:hAnsi="Times New Roman" w:cs="Times New Roman"/>
          <w:sz w:val="26"/>
          <w:szCs w:val="26"/>
        </w:rPr>
        <w:t xml:space="preserve"> Существующие дорожные конструкции не рассчитаны на обслуживание потоков тяжелых грузовых автомобилей и автопоездов, так как строительство осуществлялось для пропуска автомобилей с нагрузками 6 тонн на ось и в настоящий момент они не соответствуют современным требованиям, что приводит к их ускоренному износу при пропуске современных транспортных средств. </w:t>
      </w:r>
    </w:p>
    <w:p w:rsidR="00E554BC" w:rsidRDefault="00E554BC" w:rsidP="00E554BC">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Основная доля автомобильных дорог общего пользования местного значения имеет по одной полосе движения в каждом направлении. Из дорог, имеющих асфальтобетонное покрытие, только 14,6 %  имеют проезжую часть с двумя полосами для движения в каждом направлении, что не позволяет обеспечить достаточную пропускную способность автомобильных дорог, безопасное и высокоскоростное обслуживание современных транспортных средств. </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Серьезной проблемой также является состояние внутриквартальных дорог           в жилой застройке, многие из которых находятся в неудовлетворительном состоянии по причине несоблюдения межремонтных сроков вследствие отсутствия финансирования   на   эти   цели.</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Главными транспортными проблемами являются: </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 несоответствие пропускной </w:t>
      </w:r>
      <w:proofErr w:type="gramStart"/>
      <w:r>
        <w:rPr>
          <w:rFonts w:ascii="Times New Roman" w:eastAsia="Times New Roman" w:hAnsi="Times New Roman" w:cs="Times New Roman"/>
          <w:sz w:val="26"/>
          <w:szCs w:val="26"/>
          <w:lang w:eastAsia="ru-RU"/>
        </w:rPr>
        <w:t>способности дорог существующей интенсивности движения транспортных средств</w:t>
      </w:r>
      <w:proofErr w:type="gramEnd"/>
      <w:r>
        <w:rPr>
          <w:rFonts w:ascii="Times New Roman" w:eastAsia="Times New Roman" w:hAnsi="Times New Roman" w:cs="Times New Roman"/>
          <w:sz w:val="26"/>
          <w:szCs w:val="26"/>
          <w:lang w:eastAsia="ru-RU"/>
        </w:rPr>
        <w:t xml:space="preserve"> в связи со значительным ростом темпов автомобилизации;</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ab/>
        <w:t>- перегруженность     Находкинского     проспекта    и     низкая     транспортная доступность    различных    районов    города    Находки    и   округа   в   целом;</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увеличение  износа  дорог,  вследствие  их  загруженности.</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Arial"/>
          <w:sz w:val="26"/>
          <w:szCs w:val="26"/>
          <w:lang w:eastAsia="ru-RU"/>
        </w:rPr>
        <w:t>Диспропорция между ростом количества транспортных средств и развитием улично-дорожной сети округа привела к тому, что на автомобильных дорогах                     в дневное время значительно возросла интенсивность движения транспортных средств, увеличилась плотность транспортных потоков, что в свою очередь увеличило нагрузку на дорожное полотно и его преждевременный износ.</w:t>
      </w:r>
      <w:r>
        <w:rPr>
          <w:rFonts w:ascii="Times New Roman" w:eastAsia="Times New Roman" w:hAnsi="Times New Roman" w:cs="Times New Roman"/>
          <w:sz w:val="26"/>
          <w:szCs w:val="26"/>
          <w:lang w:eastAsia="ru-RU"/>
        </w:rPr>
        <w:t xml:space="preserve"> Данные факторы, наряду с низкой дисциплиной участников дорожного движения, приводят к росту уровня аварийности по причине неудовлетворительных дорожных условий, сопутствующих совершению дорожно-транспортных происшествий. </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Основными причинами неудовлетворительного состояния дорог являются:</w:t>
      </w:r>
    </w:p>
    <w:p w:rsidR="00E554BC" w:rsidRDefault="00E554BC" w:rsidP="00E554BC">
      <w:pPr>
        <w:autoSpaceDE w:val="0"/>
        <w:autoSpaceDN w:val="0"/>
        <w:adjustRightInd w:val="0"/>
        <w:spacing w:after="0" w:line="36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истечение сроков службы дорожных покрытий;</w:t>
      </w:r>
    </w:p>
    <w:p w:rsidR="00E554BC" w:rsidRDefault="00E554BC" w:rsidP="00E554BC">
      <w:pPr>
        <w:autoSpaceDE w:val="0"/>
        <w:autoSpaceDN w:val="0"/>
        <w:adjustRightInd w:val="0"/>
        <w:spacing w:after="0" w:line="36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высокая интенсивность движения транспортных средств;</w:t>
      </w:r>
    </w:p>
    <w:p w:rsidR="00E554BC" w:rsidRDefault="00E554BC" w:rsidP="00E554B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наличие   под    проезжей    частью   и   тротуарами   различных    инженерных коммуникаций, имеющих высокую степень износа (большое количество вскрытий существенно влияет на срок службы дорожных одежд);</w:t>
      </w:r>
    </w:p>
    <w:p w:rsidR="00E554BC" w:rsidRDefault="00E554BC" w:rsidP="00E554B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отсутствие     должного     инженерного     обустройства     дорог    (ливневой канализации, уклонов дорожного полотна);</w:t>
      </w:r>
    </w:p>
    <w:p w:rsidR="00E554BC" w:rsidRDefault="00E554BC" w:rsidP="00E554B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ежегодный, на протяжении многих лет, дефицит финансовых сре</w:t>
      </w:r>
      <w:proofErr w:type="gramStart"/>
      <w:r>
        <w:rPr>
          <w:rFonts w:ascii="Times New Roman" w:eastAsia="Times New Roman" w:hAnsi="Times New Roman" w:cs="Times New Roman"/>
          <w:sz w:val="26"/>
          <w:szCs w:val="26"/>
          <w:lang w:eastAsia="ru-RU"/>
        </w:rPr>
        <w:t>дств                    дл</w:t>
      </w:r>
      <w:proofErr w:type="gramEnd"/>
      <w:r>
        <w:rPr>
          <w:rFonts w:ascii="Times New Roman" w:eastAsia="Times New Roman" w:hAnsi="Times New Roman" w:cs="Times New Roman"/>
          <w:sz w:val="26"/>
          <w:szCs w:val="26"/>
          <w:lang w:eastAsia="ru-RU"/>
        </w:rPr>
        <w:t>я  выполнения  капитального  и  текущего  ремонтов  городских  дорог.</w:t>
      </w:r>
    </w:p>
    <w:p w:rsidR="00E554BC" w:rsidRDefault="00E554BC" w:rsidP="00E554BC">
      <w:pPr>
        <w:tabs>
          <w:tab w:val="left" w:pos="720"/>
        </w:tabs>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Существует необходимость выполнения значительного объема работ по ремонту внутриквартальных проездов вследствие осуществления их ремонтов                по остаточному принципу. </w:t>
      </w:r>
    </w:p>
    <w:p w:rsidR="00E554BC" w:rsidRDefault="00E554BC" w:rsidP="00E554BC">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 целях концентрации средств, для ускорения решения проблем по улучшению состояния автомобильных дорог общего пользования местного значения, повышения качества обслуживания пользователей автомобильных дорог в Находкинском городском округе создан муниципальный дорожный фонд, который является источником финансирования дорожной деятельности на территории Находкинского городского округа.</w:t>
      </w:r>
    </w:p>
    <w:p w:rsidR="00E554BC"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Объем средств бюджета Находкинского городского округа, выделяемых на ремонт дорог, не позволяет решить крайне важные вопросы по реконструкции и </w:t>
      </w:r>
      <w:r>
        <w:rPr>
          <w:rFonts w:ascii="Times New Roman" w:eastAsia="Calibri" w:hAnsi="Times New Roman" w:cs="Times New Roman"/>
          <w:sz w:val="26"/>
          <w:szCs w:val="26"/>
        </w:rPr>
        <w:lastRenderedPageBreak/>
        <w:t xml:space="preserve">перспективному развитию сети автомобильных дорог общего пользования местного значения с учетом реальных потребностей, что требует привлечения дополнительных источников финансирования. </w:t>
      </w:r>
    </w:p>
    <w:p w:rsidR="00E554BC" w:rsidRDefault="00E554BC" w:rsidP="00E554BC">
      <w:pPr>
        <w:autoSpaceDE w:val="0"/>
        <w:autoSpaceDN w:val="0"/>
        <w:adjustRightInd w:val="0"/>
        <w:spacing w:after="0" w:line="36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Еще одной проблемой является несоблюдение межремонтных сроков из-за недостаточности финансирования на ремонт дорог. </w:t>
      </w:r>
      <w:proofErr w:type="gramStart"/>
      <w:r>
        <w:rPr>
          <w:rFonts w:ascii="Times New Roman" w:eastAsia="Times New Roman" w:hAnsi="Times New Roman" w:cs="Times New Roman"/>
          <w:sz w:val="26"/>
          <w:szCs w:val="26"/>
          <w:lang w:eastAsia="ru-RU"/>
        </w:rPr>
        <w:t>Так на капитальный ремонт и ремонт дорог общего пользования в 2015 году выделено 50,154 млн. руб. (в т.ч. субсидии из краевого бюджета составили 19,999 млн. руб.), в 2016 г. – 13,834 млн. руб., в 2017 г.- 27,957 млн. руб. Дополнительно к производимому ремонту дорог ежегодно производятся работы по устранению повреждений и деформаций  на сумму около 8,5-9 млн. руб. Этих</w:t>
      </w:r>
      <w:proofErr w:type="gramEnd"/>
      <w:r>
        <w:rPr>
          <w:rFonts w:ascii="Times New Roman" w:eastAsia="Times New Roman" w:hAnsi="Times New Roman" w:cs="Times New Roman"/>
          <w:sz w:val="26"/>
          <w:szCs w:val="26"/>
          <w:lang w:eastAsia="ru-RU"/>
        </w:rPr>
        <w:t xml:space="preserve"> денежных средств недостаточно для приведения дорог в нормативное состояние.</w:t>
      </w:r>
    </w:p>
    <w:p w:rsidR="00E554BC" w:rsidRDefault="00E554BC" w:rsidP="00E554BC">
      <w:pPr>
        <w:autoSpaceDE w:val="0"/>
        <w:autoSpaceDN w:val="0"/>
        <w:adjustRightInd w:val="0"/>
        <w:spacing w:after="0" w:line="36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В соответствии с  постановлением администрации Находкинского городского округа от 25.04.2011г. № 678 «Об утверждении нормативов финансовых затрат на содержание, ремонт, капитальный ремонт автомобильных дорог общего пользования в границах Находкинского городского округа и правила расчета размера бюджетных ассигнований на указанные цели», ежегодный размер бюджетных ассигнований на содержание, ремонт и капитальный ремонт автомобильных дорог общего пользования местного значения должен составлять, с учетом</w:t>
      </w:r>
      <w:proofErr w:type="gramEnd"/>
      <w:r>
        <w:rPr>
          <w:rFonts w:ascii="Times New Roman" w:eastAsia="Times New Roman" w:hAnsi="Times New Roman" w:cs="Times New Roman"/>
          <w:sz w:val="26"/>
          <w:szCs w:val="26"/>
          <w:lang w:eastAsia="ru-RU"/>
        </w:rPr>
        <w:t xml:space="preserve"> применения дефлятора цен, 689 275 тыс. рублей, в том числе затраты на содержание дорог должны быть 255 786 тыс. рублей, на ремонт дорог – 150 913 тыс. рублей, на капитальный ремонт – 282 575 тыс. рублей. </w:t>
      </w:r>
    </w:p>
    <w:p w:rsidR="00E554BC" w:rsidRDefault="00E554BC" w:rsidP="00E554BC">
      <w:pPr>
        <w:autoSpaceDE w:val="0"/>
        <w:autoSpaceDN w:val="0"/>
        <w:adjustRightInd w:val="0"/>
        <w:spacing w:after="0" w:line="36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Таким образом, просматривается тенденция недофинансирования сферы дорожной деятельности в отношении автомобильных дорог местного значения и обеспечения безопасности дорожного движения на них при явном увеличении количества обращений граждан и контролирующих органов в администрацию Находкинского городского округа с требованиями приведения дорог в нормативное состояние, допустимое по условиям эксплуатации автомобильных дорог.</w:t>
      </w:r>
    </w:p>
    <w:p w:rsidR="00E554BC" w:rsidRDefault="00E554BC" w:rsidP="00E554BC">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В 2016-2017 годах субсидии из краевого бюджета по направлению «Капитальный ремонт и ремонт автомобильных дорог общего пользования населенных пунктов» Находкинскому городскому округу не выделялись. Все предусмотренные краевым бюджетом денежные средства по Находкинскому </w:t>
      </w:r>
      <w:r>
        <w:rPr>
          <w:rFonts w:ascii="Times New Roman" w:hAnsi="Times New Roman" w:cs="Times New Roman"/>
          <w:sz w:val="26"/>
          <w:szCs w:val="26"/>
        </w:rPr>
        <w:lastRenderedPageBreak/>
        <w:t>городскому округу были направлены на ремонт дворовых территорий Находкинского городского округа.</w:t>
      </w:r>
    </w:p>
    <w:p w:rsidR="00E554BC" w:rsidRDefault="00E554BC" w:rsidP="00E554BC">
      <w:pPr>
        <w:spacing w:after="0" w:line="360" w:lineRule="auto"/>
        <w:ind w:firstLine="426"/>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ab/>
      </w:r>
      <w:r>
        <w:rPr>
          <w:rFonts w:ascii="Times New Roman" w:eastAsia="Calibri" w:hAnsi="Times New Roman" w:cs="Times New Roman"/>
          <w:sz w:val="26"/>
          <w:szCs w:val="26"/>
        </w:rPr>
        <w:t xml:space="preserve">Существующая проблема аварийности на дорогах Находкинского городского округа, вызвана также несоответствием дорожно-транспортной инфраструктуры потребностям населения в безопасном дорожном движении, недостаточной эффективностью функционирования системы обеспечения безопасности дорожного движения. Организация движения транспорта и пешеходов по улично-дорожной сети в настоящее время имеет ряд недостатков, одним из которых является недостаточная оснащенность автомобильных дорог средствами организации дорожного движения: дорожными знаками, светофорами, пешеходными ограждениями и т.д. </w:t>
      </w:r>
    </w:p>
    <w:p w:rsidR="00E554BC" w:rsidRDefault="00E554BC" w:rsidP="00E554BC">
      <w:pPr>
        <w:spacing w:after="0" w:line="360" w:lineRule="auto"/>
        <w:ind w:firstLine="426"/>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В целях улучшения обеспечения безопасности дорожного движения</w:t>
      </w:r>
      <w:r>
        <w:rPr>
          <w:rFonts w:ascii="Times New Roman" w:eastAsia="Calibri" w:hAnsi="Times New Roman" w:cs="Times New Roman"/>
          <w:sz w:val="26"/>
          <w:szCs w:val="26"/>
          <w:lang w:eastAsia="ru-RU"/>
        </w:rPr>
        <w:t xml:space="preserve"> в 2017 году по заказу администрации Находкинского городского округа в рамках действующей муниципальной программы «Развитие дорожного хозяйства Находкинского городского округа» на 2015-2017 годы разрабатывается комплексная схема организации дорожного движения (КСОДД) и проекты организации дорожного движения (далее ПОДД) Находкинского городского округа. </w:t>
      </w:r>
      <w:proofErr w:type="gramStart"/>
      <w:r>
        <w:rPr>
          <w:rFonts w:ascii="Times New Roman" w:eastAsia="Times New Roman" w:hAnsi="Times New Roman" w:cs="Times New Roman"/>
          <w:sz w:val="26"/>
          <w:szCs w:val="26"/>
          <w:lang w:eastAsia="ru-RU"/>
        </w:rPr>
        <w:t>Проект организации дорожного движения (далее ПОДД) разрабатывается в целях проектной реализации КСОДД на период эксплуатации сети дорог и (или) их участков и включает в себя непосредственно мероприятия по организации движения транспортных средств и пешеходов, обустройству въездов и выездов с прилегающих территорий, устройству дополнительных полос, заездных карманов, размещению искусственных сооружений, местоположению и обустройству пешеходных переходов, организации скоростного режима транспортных средств, организации</w:t>
      </w:r>
      <w:proofErr w:type="gramEnd"/>
      <w:r>
        <w:rPr>
          <w:rFonts w:ascii="Times New Roman" w:eastAsia="Times New Roman" w:hAnsi="Times New Roman" w:cs="Times New Roman"/>
          <w:sz w:val="26"/>
          <w:szCs w:val="26"/>
          <w:lang w:eastAsia="ru-RU"/>
        </w:rPr>
        <w:t xml:space="preserve"> движения маршрутных и грузовых транспортных средств, размещению и обустройству парковок, размещению, демонтажу или переносу существующих средств организации дорожного движения, организации парковок, устройству транспортных и пешеходных ограждений, оптимизации работы светофорных объектов, внедрению автоматизированных систем управления дорожным движением и др. </w:t>
      </w:r>
    </w:p>
    <w:p w:rsidR="00E554BC" w:rsidRDefault="00E554BC" w:rsidP="00E554BC">
      <w:pPr>
        <w:spacing w:after="0" w:line="360" w:lineRule="auto"/>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рамках реализации КСОДД и ПОДД, разработка которых будет завершена к концу 2017 года, на последующие годы в прогнозной оценке расходов муниципальной программы предварительно запланированы денежные средства на выполнение мероприятий  по обеспечению безопасности дорожного движения в </w:t>
      </w:r>
      <w:r>
        <w:rPr>
          <w:rFonts w:ascii="Times New Roman" w:eastAsia="Times New Roman" w:hAnsi="Times New Roman" w:cs="Times New Roman"/>
          <w:sz w:val="26"/>
          <w:szCs w:val="26"/>
          <w:lang w:eastAsia="ru-RU"/>
        </w:rPr>
        <w:lastRenderedPageBreak/>
        <w:t xml:space="preserve">соответствии с требованиями нормативных документов, а также стратегии развития Находкинского городского округа. В настоящее время перечень работ пока не определен, так как проектирование не закончено. Предполагается выполнить работы по изменению организации дорожного движения на отдельных участках, расширению и реконструкции участков дорог, расстановке средств организации дорожного движения (дорожные знаки, разметка, светофорные объекты, ограждения и др.) в соответствии с требованиями ГОСТ, организации пешеходного и велосипедного движения, строительству парковок и др.  </w:t>
      </w:r>
    </w:p>
    <w:p w:rsidR="00E554BC" w:rsidRDefault="00E554BC" w:rsidP="00E554BC">
      <w:pPr>
        <w:spacing w:after="0" w:line="360" w:lineRule="auto"/>
        <w:ind w:firstLine="426"/>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Проведенным в 2016 году обследованием состояния искусственных сооружений на дорогах местного значения (мостовых сооружений через р. Каменка) в г. Находке выявлено два моста, один из которых по Находкинскому проспекту находится в аварийном состоянии из-за дефектов проезжей части и пролетных строений. Второй из них, по Северному проспекту находится в крайне неудовлетворительном состоянии также из-за дефектов проезжей части и пролетных строений. </w:t>
      </w:r>
    </w:p>
    <w:p w:rsidR="00E554BC" w:rsidRDefault="00E554BC" w:rsidP="00E554BC">
      <w:pPr>
        <w:spacing w:after="0" w:line="360" w:lineRule="auto"/>
        <w:ind w:firstLine="426"/>
        <w:jc w:val="both"/>
        <w:rPr>
          <w:rFonts w:ascii="Times New Roman" w:eastAsia="Calibri" w:hAnsi="Times New Roman" w:cs="Times New Roman"/>
          <w:sz w:val="26"/>
          <w:szCs w:val="26"/>
        </w:rPr>
      </w:pPr>
      <w:r>
        <w:rPr>
          <w:rFonts w:ascii="Times New Roman" w:eastAsia="Calibri" w:hAnsi="Times New Roman" w:cs="Times New Roman"/>
          <w:sz w:val="26"/>
          <w:szCs w:val="26"/>
          <w:lang w:eastAsia="ru-RU"/>
        </w:rPr>
        <w:t>В</w:t>
      </w:r>
      <w:r>
        <w:rPr>
          <w:rFonts w:ascii="Times New Roman" w:eastAsia="Times New Roman" w:hAnsi="Times New Roman" w:cs="Times New Roman"/>
          <w:sz w:val="26"/>
          <w:szCs w:val="26"/>
          <w:lang w:eastAsia="ru-RU"/>
        </w:rPr>
        <w:t xml:space="preserve"> прогнозной оценке расходов муниципальной программы предварительно запланированы денежные средства на к</w:t>
      </w:r>
      <w:r>
        <w:rPr>
          <w:rFonts w:ascii="Times New Roman" w:eastAsia="Calibri" w:hAnsi="Times New Roman" w:cs="Times New Roman"/>
          <w:sz w:val="26"/>
          <w:szCs w:val="26"/>
          <w:lang w:eastAsia="ru-RU"/>
        </w:rPr>
        <w:t xml:space="preserve">апитальный ремонт моста по Северному проспекту на 2018 год, строительство нового моста через р. Каменка по Находкинскому проспекту – на 2019 год. </w:t>
      </w:r>
      <w:proofErr w:type="gramStart"/>
      <w:r>
        <w:rPr>
          <w:rFonts w:ascii="Times New Roman" w:eastAsia="Calibri" w:hAnsi="Times New Roman" w:cs="Times New Roman"/>
          <w:sz w:val="26"/>
          <w:szCs w:val="26"/>
          <w:lang w:eastAsia="ru-RU"/>
        </w:rPr>
        <w:t>Стоимость строительства нового моста по предварительному расчету составляет 332 млн. руб. За счет средств местного бюджета выполнить строительство нового моста не представляется возможным, так как бюджетом Находкинского городского округа на осуществление всех видов дорожной деятельности на территории Находкинского городского округа в предыдущие годы выделялось: в 2015 г -    247,9 млн. руб., в 2016 г, - 195,54 млн. руб. и в 2017 г</w:t>
      </w:r>
      <w:proofErr w:type="gramEnd"/>
      <w:r>
        <w:rPr>
          <w:rFonts w:ascii="Times New Roman" w:eastAsia="Calibri" w:hAnsi="Times New Roman" w:cs="Times New Roman"/>
          <w:sz w:val="26"/>
          <w:szCs w:val="26"/>
          <w:lang w:eastAsia="ru-RU"/>
        </w:rPr>
        <w:t>. - 197,076 млн. руб., в том числе субсидии из краевого бюджета составили 63, 8 млн. руб. Необходимо выделение субсидий  на осуществление дорожной деятельности в отношении автомобильных дорог общего пользования местного значения по государственной программе Приморского края «Развитие транспортного комплекса Приморского края» на 2013-2021 годы. В настоящее время субсидии муниципальным образованиям Приморского края выделяются только по четырем направлениям, в которых такое направление, как «капитальный ремонт и строительство мостов на дорогах местного значения», отсутствует.</w:t>
      </w:r>
    </w:p>
    <w:p w:rsidR="00E554BC" w:rsidRDefault="00E554BC" w:rsidP="00E554BC">
      <w:pPr>
        <w:autoSpaceDE w:val="0"/>
        <w:autoSpaceDN w:val="0"/>
        <w:adjustRightInd w:val="0"/>
        <w:spacing w:after="0" w:line="360" w:lineRule="auto"/>
        <w:ind w:firstLine="539"/>
        <w:jc w:val="both"/>
        <w:rPr>
          <w:rFonts w:ascii="Times New Roman" w:eastAsia="Calibri" w:hAnsi="Times New Roman" w:cs="Times New Roman"/>
          <w:sz w:val="26"/>
          <w:szCs w:val="26"/>
        </w:rPr>
      </w:pPr>
      <w:proofErr w:type="gramStart"/>
      <w:r>
        <w:rPr>
          <w:rFonts w:ascii="Times New Roman" w:eastAsia="Times New Roman" w:hAnsi="Times New Roman" w:cs="Times New Roman"/>
          <w:sz w:val="26"/>
          <w:szCs w:val="26"/>
          <w:lang w:eastAsia="ru-RU"/>
        </w:rPr>
        <w:lastRenderedPageBreak/>
        <w:t xml:space="preserve">В прогнозной оценке расходов муниципальной программы предварительно запланированы денежные средства на ремонт дорог общего пользования местного значения за счет </w:t>
      </w:r>
      <w:r>
        <w:rPr>
          <w:rFonts w:ascii="Times New Roman" w:hAnsi="Times New Roman" w:cs="Times New Roman"/>
          <w:sz w:val="26"/>
          <w:szCs w:val="26"/>
        </w:rPr>
        <w:t xml:space="preserve">субсидий из краевого бюджета по </w:t>
      </w:r>
      <w:r>
        <w:rPr>
          <w:rFonts w:ascii="Times New Roman" w:eastAsia="Calibri" w:hAnsi="Times New Roman" w:cs="Times New Roman"/>
          <w:sz w:val="26"/>
          <w:szCs w:val="26"/>
          <w:lang w:eastAsia="ru-RU"/>
        </w:rPr>
        <w:t xml:space="preserve">государственной программе Приморского края «Развитие транспортного комплекса Приморского края» на 2013-2021 годы </w:t>
      </w:r>
      <w:r>
        <w:rPr>
          <w:rFonts w:ascii="Times New Roman" w:hAnsi="Times New Roman" w:cs="Times New Roman"/>
          <w:sz w:val="26"/>
          <w:szCs w:val="26"/>
        </w:rPr>
        <w:t xml:space="preserve"> на осуществление дорожной деятельности по направлению «Капитальный ремонт и ремонт автомобильных дорог общего пользования населенных пунктов».</w:t>
      </w:r>
      <w:proofErr w:type="gramEnd"/>
      <w:r>
        <w:rPr>
          <w:rFonts w:ascii="Times New Roman" w:hAnsi="Times New Roman" w:cs="Times New Roman"/>
          <w:sz w:val="26"/>
          <w:szCs w:val="26"/>
        </w:rPr>
        <w:t xml:space="preserve"> Администрацией Находкинского городского округа подана заявка в Департамент транспорта и дорожного хозяйства Приморского края на предоставление субсидий из краевого бюджета на осуществление дорожной деятельности на сумму 144 939 тыс. руб. на 2018 год. </w:t>
      </w:r>
    </w:p>
    <w:p w:rsidR="00E554BC" w:rsidRDefault="00E554BC" w:rsidP="00E554BC">
      <w:pPr>
        <w:spacing w:after="0" w:line="360" w:lineRule="auto"/>
        <w:ind w:firstLine="708"/>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Для создания более благоприятных условий проживания жителей Находкинского городского округа необходимо повысить уровень летнего и зимнего содержания дорог общего пользования местного значения. </w:t>
      </w:r>
      <w:r>
        <w:rPr>
          <w:rFonts w:ascii="Times New Roman" w:hAnsi="Times New Roman"/>
          <w:sz w:val="26"/>
          <w:szCs w:val="26"/>
        </w:rPr>
        <w:t xml:space="preserve">Часть дорог, а это в основном дороги, являющиеся улицами в жилой застройке, расположенные в жилых микрорайонах, находятся в неудовлетворительном состоянии, в настоящее время никем не обслуживаются, либо обслуживаются в разовом порядке. </w:t>
      </w:r>
      <w:r>
        <w:rPr>
          <w:rFonts w:ascii="Times New Roman" w:eastAsia="Calibri" w:hAnsi="Times New Roman" w:cs="Times New Roman"/>
          <w:sz w:val="26"/>
          <w:szCs w:val="26"/>
        </w:rPr>
        <w:t>Увеличение объема перевалки угля  стивидорными компаниями, осуществляющих свою деятельность на территории Находкинского городского округа, привело к необходимости проведения дополнительных мероприятий  по уборке улично-дорожной сети, в том числе механизированной уборки современными специализированными машинами, оснащенными системой всасывания и подачи смета непосредственно в бункер подметально-уборочной машины. Стивидорными компаниями за свой счет приобретается и передается в администрацию Находкинского городского округа подметально-уборочная техника, которая будет использована при уборке дорог. Необходимость увеличения объемов работ по текущему содержанию улично-дорожной сети вызвана образованием угольной пыли, являющейся дополнительным источником загрязнения территории  Находкинского городского округа.</w:t>
      </w:r>
    </w:p>
    <w:p w:rsidR="00E554BC" w:rsidRDefault="00E554BC" w:rsidP="00E554BC">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Для обеспечения безопасности транспортного сообщения в районах индивидуальной жилой застройки будет увеличена  периодичность обслуживания дорог с грунтовым покрытием, которые подвержены размыву в период сильных дождей из-за больших продольных уклонов.</w:t>
      </w:r>
    </w:p>
    <w:p w:rsidR="00E554BC" w:rsidRDefault="00E554BC" w:rsidP="00E554BC">
      <w:pPr>
        <w:spacing w:after="0" w:line="360" w:lineRule="auto"/>
        <w:ind w:firstLine="709"/>
        <w:jc w:val="both"/>
        <w:rPr>
          <w:rFonts w:ascii="Times New Roman" w:eastAsia="Times New Roman" w:hAnsi="Times New Roman" w:cs="Times New Roman"/>
          <w:sz w:val="26"/>
          <w:szCs w:val="26"/>
          <w:lang w:eastAsia="ru-RU" w:bidi="en-US"/>
        </w:rPr>
      </w:pPr>
      <w:r>
        <w:rPr>
          <w:rFonts w:ascii="Times New Roman" w:eastAsia="Times New Roman" w:hAnsi="Times New Roman" w:cs="Calibri"/>
          <w:sz w:val="26"/>
          <w:szCs w:val="26"/>
          <w:lang w:eastAsia="ru-RU" w:bidi="en-US"/>
        </w:rPr>
        <w:lastRenderedPageBreak/>
        <w:t>Таким образом, д</w:t>
      </w:r>
      <w:r>
        <w:rPr>
          <w:rFonts w:ascii="Times New Roman" w:hAnsi="Times New Roman" w:cs="Times New Roman"/>
          <w:sz w:val="26"/>
          <w:szCs w:val="26"/>
          <w:lang w:bidi="en-US"/>
        </w:rPr>
        <w:t>ля обеспечения социально-экономического развития Находкинского городского округа требуется капитальный ремонт и строительство мостовых сооружений, увеличение протяженности автомобильных дорог с твердым покрытием, соответствующих нормативным требованиям, улучшения уровня содержания дорог и элементов обустройства дорог, реализация мероприятий КСОДД и ПОДД.</w:t>
      </w:r>
      <w:r>
        <w:rPr>
          <w:rFonts w:ascii="Times New Roman" w:hAnsi="Times New Roman" w:cs="Calibri"/>
          <w:sz w:val="26"/>
          <w:szCs w:val="26"/>
          <w:lang w:bidi="en-US"/>
        </w:rPr>
        <w:t xml:space="preserve"> </w:t>
      </w:r>
      <w:r>
        <w:rPr>
          <w:rFonts w:ascii="Times New Roman" w:eastAsia="Times New Roman" w:hAnsi="Times New Roman" w:cs="Calibri"/>
          <w:sz w:val="26"/>
          <w:szCs w:val="26"/>
          <w:lang w:eastAsia="ru-RU" w:bidi="en-US"/>
        </w:rPr>
        <w:t xml:space="preserve">С учетом большого объема работ и высокой капиталоемкости работ по строительству, реконструкции, ремонту дорог и дорожных сооружений, их содержанию, осуществление дорожной деятельности в отношении автомобильных дорог местного значения Находкинского городского округа не может быть решено только за счет средств местного </w:t>
      </w:r>
      <w:r>
        <w:rPr>
          <w:rFonts w:ascii="Times New Roman" w:eastAsia="Times New Roman" w:hAnsi="Times New Roman" w:cs="Times New Roman"/>
          <w:sz w:val="26"/>
          <w:szCs w:val="26"/>
          <w:lang w:eastAsia="ru-RU" w:bidi="en-US"/>
        </w:rPr>
        <w:t>бюджета</w:t>
      </w:r>
      <w:r>
        <w:rPr>
          <w:rFonts w:ascii="Times New Roman" w:eastAsia="Times New Roman" w:hAnsi="Times New Roman" w:cs="Times New Roman"/>
          <w:sz w:val="26"/>
          <w:szCs w:val="26"/>
          <w:lang w:eastAsia="ru-RU"/>
        </w:rPr>
        <w:t xml:space="preserve">  в рамках текущего финансирования. Для решения поставленных задач при реализации программы </w:t>
      </w:r>
      <w:r>
        <w:rPr>
          <w:rFonts w:ascii="Times New Roman" w:eastAsia="Times New Roman" w:hAnsi="Times New Roman" w:cs="Times New Roman"/>
          <w:sz w:val="26"/>
          <w:szCs w:val="26"/>
          <w:lang w:eastAsia="ru-RU" w:bidi="en-US"/>
        </w:rPr>
        <w:t xml:space="preserve">необходимо привлечением средств из краевого бюджета. </w:t>
      </w:r>
    </w:p>
    <w:p w:rsidR="00E554BC" w:rsidRDefault="00E554BC" w:rsidP="00E554BC">
      <w:pPr>
        <w:spacing w:after="0" w:line="360" w:lineRule="auto"/>
        <w:ind w:firstLine="709"/>
        <w:jc w:val="both"/>
        <w:rPr>
          <w:rFonts w:ascii="Times New Roman" w:hAnsi="Times New Roman" w:cs="Times New Roman"/>
          <w:sz w:val="26"/>
          <w:szCs w:val="26"/>
          <w:lang w:eastAsia="ru-RU" w:bidi="en-US"/>
        </w:rPr>
      </w:pPr>
      <w:proofErr w:type="gramStart"/>
      <w:r>
        <w:rPr>
          <w:rFonts w:ascii="Times New Roman" w:hAnsi="Times New Roman" w:cs="Times New Roman"/>
          <w:sz w:val="26"/>
          <w:szCs w:val="26"/>
          <w:lang w:eastAsia="ru-RU" w:bidi="en-US"/>
        </w:rPr>
        <w:t xml:space="preserve">Целесообразность разработки муниципальной программы </w:t>
      </w:r>
      <w:r>
        <w:rPr>
          <w:rFonts w:ascii="Times New Roman" w:hAnsi="Times New Roman" w:cs="Calibri"/>
          <w:sz w:val="26"/>
          <w:szCs w:val="26"/>
          <w:lang w:bidi="en-US"/>
        </w:rPr>
        <w:t>«Осуществление дорожной деятельности в отношении автомобильных дорог местного значения Находкинского городского округа» на 2018-2020 годы</w:t>
      </w:r>
      <w:r>
        <w:rPr>
          <w:rFonts w:ascii="Times New Roman" w:hAnsi="Times New Roman" w:cs="Times New Roman"/>
          <w:sz w:val="26"/>
          <w:szCs w:val="26"/>
          <w:lang w:eastAsia="ru-RU" w:bidi="en-US"/>
        </w:rPr>
        <w:t>, реализующей программно-целевой метод решения проблем дорожной деятельности, определяется наличием сложно решаемых и разнообразных по характеру проблем в дорожной сфере, что определяет необходимость системного подхода к их решению, определения целей, задач и запланированных результатов, а также реализации комплекса взаимоувязанных мероприятий по повышению</w:t>
      </w:r>
      <w:proofErr w:type="gramEnd"/>
      <w:r>
        <w:rPr>
          <w:rFonts w:ascii="Times New Roman" w:hAnsi="Times New Roman" w:cs="Times New Roman"/>
          <w:sz w:val="26"/>
          <w:szCs w:val="26"/>
          <w:lang w:eastAsia="ru-RU" w:bidi="en-US"/>
        </w:rPr>
        <w:t xml:space="preserve"> результативности бюджетных, финансовых и материальных вложений.</w:t>
      </w:r>
    </w:p>
    <w:p w:rsidR="00E554BC" w:rsidRDefault="00E554BC" w:rsidP="00E554BC">
      <w:pPr>
        <w:overflowPunct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bidi="en-US"/>
        </w:rPr>
      </w:pPr>
      <w:r>
        <w:rPr>
          <w:rFonts w:ascii="Times New Roman" w:eastAsia="Times New Roman" w:hAnsi="Times New Roman" w:cs="Times New Roman"/>
          <w:sz w:val="26"/>
          <w:szCs w:val="26"/>
          <w:lang w:eastAsia="ru-RU" w:bidi="en-US"/>
        </w:rPr>
        <w:t>При реализации муниципальной программы возможны следующие риски:</w:t>
      </w:r>
    </w:p>
    <w:p w:rsidR="00E554BC" w:rsidRDefault="00E554BC" w:rsidP="00E554BC">
      <w:pPr>
        <w:overflowPunct w:val="0"/>
        <w:autoSpaceDE w:val="0"/>
        <w:autoSpaceDN w:val="0"/>
        <w:adjustRightInd w:val="0"/>
        <w:spacing w:after="0" w:line="360" w:lineRule="auto"/>
        <w:ind w:firstLine="709"/>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1</w:t>
      </w:r>
      <w:r w:rsidR="006740FC">
        <w:rPr>
          <w:rFonts w:ascii="Times New Roman" w:eastAsia="Calibri" w:hAnsi="Times New Roman" w:cs="Times New Roman"/>
          <w:sz w:val="26"/>
          <w:szCs w:val="26"/>
          <w:lang w:bidi="en-US"/>
        </w:rPr>
        <w:t>)</w:t>
      </w:r>
      <w:r>
        <w:rPr>
          <w:rFonts w:ascii="Times New Roman" w:eastAsia="Calibri" w:hAnsi="Times New Roman" w:cs="Times New Roman"/>
          <w:sz w:val="26"/>
          <w:szCs w:val="26"/>
          <w:lang w:bidi="en-US"/>
        </w:rPr>
        <w:t>. Финансовые риски.</w:t>
      </w:r>
    </w:p>
    <w:p w:rsidR="00E554BC"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Отсутствие или недостаточное финансирование мероприятий программы может привести к  тому, что показатели программы не будут достигнуты в полном объеме и, как следствие, ухудшение технических характеристик состояния улично-дорожной сети Находкинского городского округа. Преодоление финансовых рисков может быть осуществлено путем сохранения устойчивого финансирования программы согласно утвержденному бюджету и выделения дополнительного финансирования в рамках прогнозной оценки расходов муниципальной программы.</w:t>
      </w:r>
    </w:p>
    <w:p w:rsidR="00E554BC" w:rsidRPr="006740FC" w:rsidRDefault="006740FC" w:rsidP="006740FC">
      <w:pPr>
        <w:autoSpaceDE w:val="0"/>
        <w:autoSpaceDN w:val="0"/>
        <w:adjustRightInd w:val="0"/>
        <w:spacing w:after="0" w:line="360" w:lineRule="auto"/>
        <w:ind w:left="708"/>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 xml:space="preserve">2). </w:t>
      </w:r>
      <w:r w:rsidR="00E554BC" w:rsidRPr="006740FC">
        <w:rPr>
          <w:rFonts w:ascii="Times New Roman" w:eastAsia="Calibri" w:hAnsi="Times New Roman" w:cs="Times New Roman"/>
          <w:sz w:val="26"/>
          <w:szCs w:val="26"/>
          <w:lang w:bidi="en-US"/>
        </w:rPr>
        <w:t>Рост цен на работы и оборудование.</w:t>
      </w:r>
    </w:p>
    <w:p w:rsidR="00E554BC" w:rsidRPr="006740FC" w:rsidRDefault="006740FC" w:rsidP="006740FC">
      <w:pPr>
        <w:autoSpaceDE w:val="0"/>
        <w:autoSpaceDN w:val="0"/>
        <w:adjustRightInd w:val="0"/>
        <w:spacing w:after="0" w:line="360" w:lineRule="auto"/>
        <w:ind w:left="708"/>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 xml:space="preserve">3). </w:t>
      </w:r>
      <w:r w:rsidR="00E554BC" w:rsidRPr="006740FC">
        <w:rPr>
          <w:rFonts w:ascii="Times New Roman" w:eastAsia="Calibri" w:hAnsi="Times New Roman" w:cs="Times New Roman"/>
          <w:sz w:val="26"/>
          <w:szCs w:val="26"/>
          <w:lang w:bidi="en-US"/>
        </w:rPr>
        <w:t>Недостаточная квалификация подрядчиков и исполнителей.</w:t>
      </w:r>
    </w:p>
    <w:p w:rsidR="00E554BC"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lastRenderedPageBreak/>
        <w:t>4</w:t>
      </w:r>
      <w:r w:rsidR="006740FC">
        <w:rPr>
          <w:rFonts w:ascii="Times New Roman" w:eastAsia="Calibri" w:hAnsi="Times New Roman" w:cs="Times New Roman"/>
          <w:sz w:val="26"/>
          <w:szCs w:val="26"/>
          <w:lang w:bidi="en-US"/>
        </w:rPr>
        <w:t>)</w:t>
      </w:r>
      <w:r>
        <w:rPr>
          <w:rFonts w:ascii="Times New Roman" w:eastAsia="Calibri" w:hAnsi="Times New Roman" w:cs="Times New Roman"/>
          <w:sz w:val="26"/>
          <w:szCs w:val="26"/>
          <w:lang w:bidi="en-US"/>
        </w:rPr>
        <w:t>. Организационные риски.</w:t>
      </w:r>
    </w:p>
    <w:p w:rsidR="00E554BC"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 xml:space="preserve">Уровень решения поставленных задач зависит не только от органов местного самоуправления Находкинского городского округа, но и от органов исполнительной власти Приморского края, в связи с тем, что каждый из них осуществляет функции по дорожной деятельности в рамках своих полномочий.  </w:t>
      </w:r>
    </w:p>
    <w:p w:rsidR="00E554BC" w:rsidRDefault="00E554BC" w:rsidP="00E554BC">
      <w:pPr>
        <w:tabs>
          <w:tab w:val="left" w:pos="6547"/>
        </w:tabs>
        <w:spacing w:after="0" w:line="360" w:lineRule="auto"/>
        <w:ind w:firstLine="709"/>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Преодоление рисков может быть осуществлено путем взаимодействия органов местного самоуправления и органов исполнительной власти Приморского края в дорожной сфере.</w:t>
      </w:r>
    </w:p>
    <w:p w:rsidR="00E554BC" w:rsidRPr="00971F32" w:rsidRDefault="00E554BC" w:rsidP="00E554BC">
      <w:pPr>
        <w:spacing w:after="0" w:line="360" w:lineRule="auto"/>
        <w:ind w:firstLine="708"/>
        <w:jc w:val="both"/>
        <w:rPr>
          <w:rFonts w:ascii="Times New Roman" w:hAnsi="Times New Roman" w:cs="Times New Roman"/>
          <w:bCs/>
          <w:sz w:val="26"/>
          <w:szCs w:val="26"/>
        </w:rPr>
      </w:pPr>
      <w:r w:rsidRPr="00971F32">
        <w:rPr>
          <w:rFonts w:ascii="Times New Roman" w:hAnsi="Times New Roman" w:cs="Times New Roman"/>
          <w:sz w:val="26"/>
          <w:szCs w:val="26"/>
        </w:rPr>
        <w:t>Статьей 13 Федерального закона от 08.11.2007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71F32">
        <w:rPr>
          <w:rFonts w:ascii="Times New Roman" w:hAnsi="Times New Roman" w:cs="Times New Roman"/>
          <w:bCs/>
          <w:sz w:val="26"/>
          <w:szCs w:val="26"/>
        </w:rPr>
        <w:t xml:space="preserve"> к полномочиям органов местного самоуправления в области использования автомобильных дорог отнесено </w:t>
      </w:r>
      <w:r w:rsidRPr="00971F32">
        <w:rPr>
          <w:rFonts w:ascii="Times New Roman" w:hAnsi="Times New Roman" w:cs="Times New Roman"/>
          <w:sz w:val="26"/>
          <w:szCs w:val="26"/>
        </w:rPr>
        <w:t>осуществление дорожной деятельности в отношении автомобильных дорог местного значения</w:t>
      </w:r>
      <w:r w:rsidRPr="00971F32">
        <w:rPr>
          <w:rFonts w:ascii="Times New Roman" w:hAnsi="Times New Roman" w:cs="Times New Roman"/>
          <w:bCs/>
          <w:sz w:val="26"/>
          <w:szCs w:val="26"/>
        </w:rPr>
        <w:t xml:space="preserve">. </w:t>
      </w:r>
    </w:p>
    <w:p w:rsidR="00E554BC" w:rsidRPr="00971F32"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rPr>
      </w:pPr>
      <w:r w:rsidRPr="00971F32">
        <w:rPr>
          <w:rFonts w:ascii="Times New Roman" w:eastAsia="Calibri" w:hAnsi="Times New Roman" w:cs="Times New Roman"/>
          <w:sz w:val="26"/>
          <w:szCs w:val="26"/>
        </w:rPr>
        <w:t>Основными  приоритетами муниципальной  политики  при осуществлении дорожной деятельности являются:</w:t>
      </w:r>
    </w:p>
    <w:p w:rsidR="00E554BC" w:rsidRPr="00971F32"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rPr>
      </w:pPr>
      <w:r w:rsidRPr="00971F32">
        <w:rPr>
          <w:rFonts w:ascii="Times New Roman" w:eastAsia="Calibri" w:hAnsi="Times New Roman" w:cs="Times New Roman"/>
          <w:sz w:val="26"/>
          <w:szCs w:val="26"/>
        </w:rPr>
        <w:t>- увеличение пропускной способности дорог общего пользования местного значения, развитие транспортной инфраструктуры для дальнейшего освоения территорий Находкинского городского округа;</w:t>
      </w:r>
    </w:p>
    <w:p w:rsidR="00E554BC" w:rsidRPr="00971F32" w:rsidRDefault="00E554BC" w:rsidP="00E554BC">
      <w:pPr>
        <w:autoSpaceDE w:val="0"/>
        <w:autoSpaceDN w:val="0"/>
        <w:adjustRightInd w:val="0"/>
        <w:spacing w:after="0" w:line="360" w:lineRule="auto"/>
        <w:ind w:firstLine="709"/>
        <w:jc w:val="both"/>
        <w:rPr>
          <w:rFonts w:ascii="Times New Roman" w:hAnsi="Times New Roman" w:cs="Times New Roman"/>
          <w:bCs/>
          <w:sz w:val="26"/>
          <w:szCs w:val="26"/>
        </w:rPr>
      </w:pPr>
      <w:r w:rsidRPr="00971F32">
        <w:rPr>
          <w:rFonts w:ascii="Times New Roman" w:eastAsia="Calibri" w:hAnsi="Times New Roman" w:cs="Times New Roman"/>
          <w:sz w:val="26"/>
          <w:szCs w:val="26"/>
        </w:rPr>
        <w:t>- обеспечение комплексной безопасности дорожного движения, дальнейшее совершенствование организации движения автотранспорта и пешеходов.</w:t>
      </w:r>
    </w:p>
    <w:p w:rsidR="00E554BC" w:rsidRPr="00971F32" w:rsidRDefault="00E554BC" w:rsidP="00E554BC">
      <w:pPr>
        <w:autoSpaceDE w:val="0"/>
        <w:autoSpaceDN w:val="0"/>
        <w:adjustRightInd w:val="0"/>
        <w:spacing w:after="0" w:line="360" w:lineRule="auto"/>
        <w:ind w:firstLine="709"/>
        <w:jc w:val="both"/>
        <w:rPr>
          <w:rFonts w:ascii="Times New Roman" w:hAnsi="Times New Roman" w:cs="Times New Roman"/>
          <w:sz w:val="26"/>
          <w:szCs w:val="26"/>
        </w:rPr>
      </w:pPr>
      <w:r w:rsidRPr="00971F32">
        <w:rPr>
          <w:rFonts w:ascii="Times New Roman" w:hAnsi="Times New Roman" w:cs="Times New Roman"/>
          <w:bCs/>
          <w:sz w:val="26"/>
          <w:szCs w:val="26"/>
        </w:rPr>
        <w:t xml:space="preserve">С учетом указанных долгосрочных стратегических приоритетов целью муниципальной программы является </w:t>
      </w:r>
      <w:r w:rsidRPr="00971F32">
        <w:rPr>
          <w:rFonts w:ascii="Times New Roman" w:hAnsi="Times New Roman" w:cs="Times New Roman"/>
          <w:sz w:val="26"/>
          <w:szCs w:val="26"/>
        </w:rPr>
        <w:t>комплексное обеспечение безопасных условий дорожного движения на автомобильных дорогах общего пользования местного значения.</w:t>
      </w:r>
    </w:p>
    <w:p w:rsidR="00E554BC" w:rsidRPr="00971F32" w:rsidRDefault="00E554BC" w:rsidP="00E554BC">
      <w:pPr>
        <w:autoSpaceDE w:val="0"/>
        <w:autoSpaceDN w:val="0"/>
        <w:adjustRightInd w:val="0"/>
        <w:spacing w:after="0" w:line="360" w:lineRule="auto"/>
        <w:ind w:firstLine="709"/>
        <w:jc w:val="both"/>
        <w:rPr>
          <w:rFonts w:ascii="Times New Roman" w:hAnsi="Times New Roman" w:cs="Times New Roman"/>
          <w:sz w:val="26"/>
          <w:szCs w:val="26"/>
        </w:rPr>
      </w:pPr>
      <w:r w:rsidRPr="00971F32">
        <w:rPr>
          <w:rFonts w:ascii="Times New Roman" w:hAnsi="Times New Roman" w:cs="Times New Roman"/>
          <w:sz w:val="26"/>
          <w:szCs w:val="26"/>
        </w:rPr>
        <w:t>Достижение указанной цели программы будет обеспечиваться решением следующих задач:</w:t>
      </w:r>
    </w:p>
    <w:p w:rsidR="00E554BC" w:rsidRPr="00971F32" w:rsidRDefault="00E554BC" w:rsidP="00E554BC">
      <w:pPr>
        <w:autoSpaceDE w:val="0"/>
        <w:autoSpaceDN w:val="0"/>
        <w:adjustRightInd w:val="0"/>
        <w:spacing w:after="0" w:line="360" w:lineRule="auto"/>
        <w:ind w:firstLine="708"/>
        <w:jc w:val="both"/>
        <w:rPr>
          <w:rFonts w:ascii="Times New Roman" w:hAnsi="Times New Roman" w:cs="Times New Roman"/>
          <w:sz w:val="26"/>
          <w:szCs w:val="26"/>
        </w:rPr>
      </w:pPr>
      <w:r w:rsidRPr="00971F32">
        <w:rPr>
          <w:rFonts w:ascii="Times New Roman" w:hAnsi="Times New Roman" w:cs="Times New Roman"/>
          <w:sz w:val="26"/>
          <w:szCs w:val="26"/>
        </w:rPr>
        <w:t xml:space="preserve">- увеличение протяженности автомобильных дорог местного значения, соответствующих нормативным требованиям; </w:t>
      </w:r>
    </w:p>
    <w:p w:rsidR="00E554BC" w:rsidRPr="00971F32"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rPr>
      </w:pPr>
      <w:r w:rsidRPr="00971F32">
        <w:rPr>
          <w:rFonts w:ascii="Times New Roman" w:hAnsi="Times New Roman" w:cs="Times New Roman"/>
          <w:sz w:val="26"/>
          <w:szCs w:val="26"/>
        </w:rPr>
        <w:t>- содержание автомобильных дорог местного значения в соответствии с требованиями к эксплуатационному состоянию, допустимому по условиям безопасности дорожного движения</w:t>
      </w:r>
      <w:r w:rsidRPr="00971F32">
        <w:rPr>
          <w:rFonts w:ascii="Times New Roman" w:eastAsia="Times New Roman" w:hAnsi="Times New Roman" w:cs="Times New Roman"/>
          <w:sz w:val="26"/>
          <w:szCs w:val="26"/>
        </w:rPr>
        <w:t>;</w:t>
      </w:r>
    </w:p>
    <w:p w:rsidR="00E554BC" w:rsidRPr="00971F32" w:rsidRDefault="00E554BC" w:rsidP="00E554BC">
      <w:pPr>
        <w:autoSpaceDE w:val="0"/>
        <w:autoSpaceDN w:val="0"/>
        <w:adjustRightInd w:val="0"/>
        <w:spacing w:after="0" w:line="360" w:lineRule="auto"/>
        <w:jc w:val="both"/>
        <w:rPr>
          <w:rFonts w:ascii="Times New Roman" w:hAnsi="Times New Roman" w:cs="Times New Roman"/>
          <w:sz w:val="26"/>
          <w:szCs w:val="26"/>
        </w:rPr>
      </w:pPr>
      <w:r w:rsidRPr="00971F32">
        <w:rPr>
          <w:rFonts w:ascii="Times New Roman" w:hAnsi="Times New Roman" w:cs="Times New Roman"/>
          <w:sz w:val="26"/>
          <w:szCs w:val="26"/>
        </w:rPr>
        <w:lastRenderedPageBreak/>
        <w:t xml:space="preserve"> </w:t>
      </w:r>
      <w:r w:rsidRPr="00971F32">
        <w:rPr>
          <w:rFonts w:ascii="Times New Roman" w:hAnsi="Times New Roman" w:cs="Times New Roman"/>
          <w:sz w:val="26"/>
          <w:szCs w:val="26"/>
        </w:rPr>
        <w:tab/>
        <w:t>- с</w:t>
      </w:r>
      <w:r w:rsidRPr="00971F32">
        <w:rPr>
          <w:rFonts w:ascii="Times New Roman" w:eastAsia="Times New Roman" w:hAnsi="Times New Roman" w:cs="Times New Roman"/>
          <w:sz w:val="26"/>
          <w:szCs w:val="26"/>
          <w:lang w:eastAsia="ru-RU"/>
        </w:rPr>
        <w:t>овершенствование системы организации дорожного движения на</w:t>
      </w:r>
      <w:r w:rsidRPr="00971F32">
        <w:rPr>
          <w:rFonts w:ascii="Times New Roman" w:hAnsi="Times New Roman" w:cs="Times New Roman"/>
          <w:sz w:val="26"/>
          <w:szCs w:val="26"/>
        </w:rPr>
        <w:t xml:space="preserve"> дорогах местного значения.</w:t>
      </w:r>
      <w:r w:rsidRPr="00971F32">
        <w:rPr>
          <w:rFonts w:ascii="Times New Roman" w:eastAsia="Times New Roman" w:hAnsi="Times New Roman" w:cs="Times New Roman"/>
          <w:sz w:val="26"/>
          <w:szCs w:val="26"/>
        </w:rPr>
        <w:t xml:space="preserve"> </w:t>
      </w:r>
    </w:p>
    <w:p w:rsidR="00E554BC" w:rsidRPr="00971F32" w:rsidRDefault="00E554BC" w:rsidP="00E554BC">
      <w:pPr>
        <w:widowControl w:val="0"/>
        <w:autoSpaceDE w:val="0"/>
        <w:autoSpaceDN w:val="0"/>
        <w:adjustRightInd w:val="0"/>
        <w:spacing w:after="0" w:line="360" w:lineRule="auto"/>
        <w:ind w:firstLine="709"/>
        <w:jc w:val="both"/>
        <w:rPr>
          <w:rFonts w:ascii="Times New Roman" w:eastAsia="Calibri" w:hAnsi="Times New Roman" w:cs="Times New Roman"/>
          <w:sz w:val="26"/>
          <w:szCs w:val="26"/>
        </w:rPr>
      </w:pPr>
      <w:r w:rsidRPr="00971F32">
        <w:rPr>
          <w:rFonts w:ascii="Times New Roman" w:eastAsia="Calibri" w:hAnsi="Times New Roman" w:cs="Times New Roman"/>
          <w:sz w:val="26"/>
          <w:szCs w:val="26"/>
        </w:rPr>
        <w:t xml:space="preserve">Одной из главных стратегических целей для перехода </w:t>
      </w:r>
      <w:r w:rsidRPr="00971F32">
        <w:rPr>
          <w:rFonts w:ascii="Times New Roman" w:eastAsia="Calibri" w:hAnsi="Times New Roman" w:cs="Times New Roman"/>
          <w:bCs/>
          <w:sz w:val="26"/>
          <w:szCs w:val="26"/>
        </w:rPr>
        <w:t>к качественно новому этапу формирования современного города является существенное улучшение качества городской среды, повышение привлекательности Находкинского городского округа, как места жизни.</w:t>
      </w:r>
    </w:p>
    <w:p w:rsidR="00E554BC" w:rsidRPr="00971F32" w:rsidRDefault="00E554BC" w:rsidP="00E554BC">
      <w:pPr>
        <w:autoSpaceDE w:val="0"/>
        <w:autoSpaceDN w:val="0"/>
        <w:adjustRightInd w:val="0"/>
        <w:spacing w:after="0" w:line="360" w:lineRule="auto"/>
        <w:ind w:firstLine="709"/>
        <w:jc w:val="both"/>
        <w:rPr>
          <w:rFonts w:ascii="Times New Roman" w:hAnsi="Times New Roman" w:cs="Times New Roman"/>
          <w:bCs/>
          <w:sz w:val="26"/>
          <w:szCs w:val="26"/>
        </w:rPr>
      </w:pPr>
      <w:r w:rsidRPr="00971F32">
        <w:rPr>
          <w:rFonts w:ascii="Times New Roman" w:eastAsia="Times New Roman" w:hAnsi="Times New Roman" w:cs="Times New Roman"/>
          <w:sz w:val="26"/>
          <w:szCs w:val="26"/>
          <w:lang w:eastAsia="ru-RU"/>
        </w:rPr>
        <w:t>Поддержание</w:t>
      </w:r>
      <w:r w:rsidRPr="00971F32">
        <w:rPr>
          <w:rFonts w:ascii="Times New Roman" w:eastAsia="Times New Roman" w:hAnsi="Times New Roman" w:cs="Times New Roman"/>
          <w:sz w:val="26"/>
          <w:szCs w:val="26"/>
        </w:rPr>
        <w:t xml:space="preserve"> автомобильных дорог местного значения на уровне, соответствующем нормативным требованиям,</w:t>
      </w:r>
      <w:r w:rsidRPr="00971F32">
        <w:rPr>
          <w:rFonts w:ascii="Times New Roman" w:hAnsi="Times New Roman" w:cs="Times New Roman"/>
          <w:bCs/>
          <w:sz w:val="26"/>
          <w:szCs w:val="26"/>
        </w:rPr>
        <w:t xml:space="preserve"> позволит повысить транспортную доступность территорий Находкинского городского округа, </w:t>
      </w:r>
      <w:r w:rsidRPr="00971F32">
        <w:rPr>
          <w:rFonts w:ascii="Times New Roman" w:hAnsi="Times New Roman" w:cs="Times New Roman"/>
          <w:sz w:val="26"/>
          <w:szCs w:val="26"/>
        </w:rPr>
        <w:t>улучшить качество городской среды, создать комфортные и благоприятные условия для проживания жителей Находкинского городского округа.</w:t>
      </w:r>
      <w:r w:rsidRPr="00971F32">
        <w:rPr>
          <w:rFonts w:ascii="Times New Roman" w:hAnsi="Times New Roman" w:cs="Times New Roman"/>
          <w:bCs/>
          <w:sz w:val="26"/>
          <w:szCs w:val="26"/>
        </w:rPr>
        <w:t xml:space="preserve"> </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6740FC" w:rsidRPr="006740FC" w:rsidRDefault="00E554BC" w:rsidP="006740FC">
      <w:pPr>
        <w:pStyle w:val="a4"/>
        <w:numPr>
          <w:ilvl w:val="0"/>
          <w:numId w:val="3"/>
        </w:numPr>
        <w:suppressAutoHyphens/>
        <w:spacing w:after="0" w:line="480" w:lineRule="auto"/>
        <w:jc w:val="center"/>
        <w:outlineLvl w:val="0"/>
        <w:rPr>
          <w:rFonts w:ascii="Times New Roman" w:eastAsia="Times New Roman" w:hAnsi="Times New Roman" w:cs="Times New Roman"/>
          <w:sz w:val="26"/>
          <w:szCs w:val="26"/>
          <w:lang w:eastAsia="ru-RU"/>
        </w:rPr>
      </w:pPr>
      <w:r w:rsidRPr="006740FC">
        <w:rPr>
          <w:rFonts w:ascii="Times New Roman" w:eastAsia="Times New Roman" w:hAnsi="Times New Roman" w:cs="Times New Roman"/>
          <w:sz w:val="26"/>
          <w:szCs w:val="26"/>
          <w:lang w:eastAsia="ru-RU"/>
        </w:rPr>
        <w:t>Сроки и этапы реализации муниципальной программы.</w:t>
      </w:r>
    </w:p>
    <w:p w:rsidR="00E554BC" w:rsidRDefault="00E554BC" w:rsidP="006740FC">
      <w:pPr>
        <w:suppressAutoHyphens/>
        <w:spacing w:after="0" w:line="480" w:lineRule="auto"/>
        <w:ind w:firstLine="708"/>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Программа реализуется в один этап, срок реализации 2018-2020 годы</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4F69AB" w:rsidRP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bookmarkStart w:id="1" w:name="Par69"/>
      <w:bookmarkEnd w:id="1"/>
      <w:r w:rsidRPr="004F69AB">
        <w:rPr>
          <w:rFonts w:ascii="Times New Roman" w:eastAsia="Times New Roman" w:hAnsi="Times New Roman" w:cs="Times New Roman"/>
          <w:sz w:val="26"/>
          <w:szCs w:val="26"/>
          <w:lang w:eastAsia="ru-RU"/>
        </w:rPr>
        <w:t>3.</w:t>
      </w:r>
      <w:r w:rsidRPr="004F69AB">
        <w:rPr>
          <w:rFonts w:ascii="Times New Roman" w:eastAsia="Times New Roman" w:hAnsi="Times New Roman" w:cs="Times New Roman"/>
          <w:i/>
          <w:sz w:val="26"/>
          <w:szCs w:val="26"/>
          <w:lang w:eastAsia="ru-RU"/>
        </w:rPr>
        <w:t xml:space="preserve"> </w:t>
      </w:r>
      <w:r w:rsidRPr="004F69AB">
        <w:rPr>
          <w:rFonts w:ascii="Times New Roman" w:eastAsia="Times New Roman" w:hAnsi="Times New Roman" w:cs="Times New Roman"/>
          <w:sz w:val="26"/>
          <w:szCs w:val="26"/>
          <w:lang w:eastAsia="ru-RU"/>
        </w:rPr>
        <w:t>Целевые индикаторы и показатели муниципальной программы с расшифровкой плановых значений по годам и этапам ее реализации.</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Для оценки эффективности реализации программы используются следующие показатели (индикаторы):</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Снижение доли протяженности автомобильных дорог местного значения, не отвечающих нормативным требованиям к транспортно-эксплуатационному состоянию до 49.8% к 2020 году по сравнению с 50.4% в 2017 году.</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Количество пешеходных переходов, оборудованных светофорами (регулируемыми и нерегулируемыми типа Т-7) к 2020 году увеличится на 2 шт. и составит 54 шт.*</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Количество дорожных знаков повышенной информативности «Пешеходный переход» увеличится к 2020 году на 322 шт. и составит 790 шт.</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Протяженность дорог с асфальтобетонным покрытием, подлежащая текущему содержанию составит не менее 134,2 км ежегодно.</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 Количество объектов транспортной инфраструктуры (мостов), на которых обеспечена транспортная безопасность, составит к 2020 году 5 штук.</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 Количество искусственных сооружений, на которых проведено техническое освидетельствование, составит к 2020 году 2 штуки.</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Целевые показатели (индикаторы) соответствуют целям и задачам Программы.</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показателях (индикаторах) представлены в приложении №1 к Программе.</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Методика расчета целевых показателей (индикаторов)</w:t>
      </w:r>
    </w:p>
    <w:tbl>
      <w:tblPr>
        <w:tblStyle w:val="a5"/>
        <w:tblW w:w="9889" w:type="dxa"/>
        <w:tblLook w:val="04A0" w:firstRow="1" w:lastRow="0" w:firstColumn="1" w:lastColumn="0" w:noHBand="0" w:noVBand="1"/>
      </w:tblPr>
      <w:tblGrid>
        <w:gridCol w:w="534"/>
        <w:gridCol w:w="3260"/>
        <w:gridCol w:w="2977"/>
        <w:gridCol w:w="3118"/>
      </w:tblGrid>
      <w:tr w:rsidR="004F69AB" w:rsidTr="0081713F">
        <w:tc>
          <w:tcPr>
            <w:tcW w:w="534" w:type="dxa"/>
            <w:tcBorders>
              <w:top w:val="single" w:sz="4" w:space="0" w:color="auto"/>
              <w:left w:val="single" w:sz="4" w:space="0" w:color="auto"/>
              <w:bottom w:val="single" w:sz="4" w:space="0" w:color="auto"/>
              <w:right w:val="single" w:sz="4" w:space="0" w:color="auto"/>
            </w:tcBorders>
            <w:hideMark/>
          </w:tcPr>
          <w:p w:rsidR="004F69AB" w:rsidRDefault="004F69AB"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3260" w:type="dxa"/>
            <w:tcBorders>
              <w:top w:val="single" w:sz="4" w:space="0" w:color="auto"/>
              <w:left w:val="single" w:sz="4" w:space="0" w:color="auto"/>
              <w:bottom w:val="single" w:sz="4" w:space="0" w:color="auto"/>
              <w:right w:val="single" w:sz="4" w:space="0" w:color="auto"/>
            </w:tcBorders>
            <w:hideMark/>
          </w:tcPr>
          <w:p w:rsidR="004F69AB" w:rsidRDefault="004F69AB"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показателя</w:t>
            </w:r>
          </w:p>
        </w:tc>
        <w:tc>
          <w:tcPr>
            <w:tcW w:w="2977" w:type="dxa"/>
            <w:tcBorders>
              <w:top w:val="single" w:sz="4" w:space="0" w:color="auto"/>
              <w:left w:val="single" w:sz="4" w:space="0" w:color="auto"/>
              <w:bottom w:val="single" w:sz="4" w:space="0" w:color="auto"/>
              <w:right w:val="single" w:sz="4" w:space="0" w:color="auto"/>
            </w:tcBorders>
            <w:hideMark/>
          </w:tcPr>
          <w:p w:rsidR="004F69AB" w:rsidRDefault="004F69AB"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Методика расчета</w:t>
            </w:r>
          </w:p>
        </w:tc>
        <w:tc>
          <w:tcPr>
            <w:tcW w:w="3118" w:type="dxa"/>
            <w:tcBorders>
              <w:top w:val="single" w:sz="4" w:space="0" w:color="auto"/>
              <w:left w:val="single" w:sz="4" w:space="0" w:color="auto"/>
              <w:bottom w:val="single" w:sz="4" w:space="0" w:color="auto"/>
              <w:right w:val="single" w:sz="4" w:space="0" w:color="auto"/>
            </w:tcBorders>
            <w:hideMark/>
          </w:tcPr>
          <w:p w:rsidR="004F69AB" w:rsidRDefault="004F69AB"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Источник информации</w:t>
            </w:r>
          </w:p>
        </w:tc>
      </w:tr>
      <w:tr w:rsidR="004F69AB" w:rsidTr="0081713F">
        <w:tc>
          <w:tcPr>
            <w:tcW w:w="534" w:type="dxa"/>
            <w:tcBorders>
              <w:top w:val="single" w:sz="4" w:space="0" w:color="auto"/>
              <w:left w:val="single" w:sz="4" w:space="0" w:color="auto"/>
              <w:bottom w:val="single" w:sz="4" w:space="0" w:color="auto"/>
              <w:right w:val="single" w:sz="4" w:space="0" w:color="auto"/>
            </w:tcBorders>
          </w:tcPr>
          <w:p w:rsidR="004F69AB" w:rsidRPr="0081713F" w:rsidRDefault="004F69AB" w:rsidP="00E328E3">
            <w:pPr>
              <w:suppressAutoHyphens/>
              <w:jc w:val="center"/>
              <w:outlineLvl w:val="0"/>
              <w:rPr>
                <w:rFonts w:ascii="Times New Roman" w:eastAsia="Times New Roman" w:hAnsi="Times New Roman" w:cs="Times New Roman"/>
                <w:sz w:val="20"/>
                <w:szCs w:val="20"/>
                <w:lang w:eastAsia="ru-RU"/>
              </w:rPr>
            </w:pPr>
            <w:r w:rsidRPr="0081713F">
              <w:rPr>
                <w:rFonts w:ascii="Times New Roman" w:eastAsia="Times New Roman" w:hAnsi="Times New Roman" w:cs="Times New Roman"/>
                <w:sz w:val="20"/>
                <w:szCs w:val="20"/>
                <w:lang w:eastAsia="ru-RU"/>
              </w:rPr>
              <w:t>1</w:t>
            </w:r>
          </w:p>
        </w:tc>
        <w:tc>
          <w:tcPr>
            <w:tcW w:w="3260" w:type="dxa"/>
            <w:tcBorders>
              <w:top w:val="single" w:sz="4" w:space="0" w:color="auto"/>
              <w:left w:val="single" w:sz="4" w:space="0" w:color="auto"/>
              <w:bottom w:val="single" w:sz="4" w:space="0" w:color="auto"/>
              <w:right w:val="single" w:sz="4" w:space="0" w:color="auto"/>
            </w:tcBorders>
          </w:tcPr>
          <w:p w:rsidR="004F69AB" w:rsidRPr="0081713F" w:rsidRDefault="004F69AB" w:rsidP="00E328E3">
            <w:pPr>
              <w:suppressAutoHyphens/>
              <w:jc w:val="center"/>
              <w:outlineLvl w:val="0"/>
              <w:rPr>
                <w:rFonts w:ascii="Times New Roman" w:eastAsia="Times New Roman" w:hAnsi="Times New Roman" w:cs="Times New Roman"/>
                <w:sz w:val="20"/>
                <w:szCs w:val="20"/>
                <w:lang w:eastAsia="ru-RU"/>
              </w:rPr>
            </w:pPr>
            <w:r w:rsidRPr="0081713F">
              <w:rPr>
                <w:rFonts w:ascii="Times New Roman" w:eastAsia="Times New Roman" w:hAnsi="Times New Roman" w:cs="Times New Roman"/>
                <w:sz w:val="20"/>
                <w:szCs w:val="20"/>
                <w:lang w:eastAsia="ru-RU"/>
              </w:rPr>
              <w:t>2</w:t>
            </w:r>
          </w:p>
        </w:tc>
        <w:tc>
          <w:tcPr>
            <w:tcW w:w="2977" w:type="dxa"/>
            <w:tcBorders>
              <w:top w:val="single" w:sz="4" w:space="0" w:color="auto"/>
              <w:left w:val="single" w:sz="4" w:space="0" w:color="auto"/>
              <w:bottom w:val="single" w:sz="4" w:space="0" w:color="auto"/>
              <w:right w:val="single" w:sz="4" w:space="0" w:color="auto"/>
            </w:tcBorders>
          </w:tcPr>
          <w:p w:rsidR="004F69AB" w:rsidRPr="0081713F" w:rsidRDefault="004F69AB" w:rsidP="00E328E3">
            <w:pPr>
              <w:suppressAutoHyphens/>
              <w:jc w:val="center"/>
              <w:outlineLvl w:val="0"/>
              <w:rPr>
                <w:rFonts w:ascii="Times New Roman" w:eastAsia="Times New Roman" w:hAnsi="Times New Roman" w:cs="Times New Roman"/>
                <w:sz w:val="20"/>
                <w:szCs w:val="20"/>
                <w:lang w:eastAsia="ru-RU"/>
              </w:rPr>
            </w:pPr>
            <w:r w:rsidRPr="0081713F">
              <w:rPr>
                <w:rFonts w:ascii="Times New Roman" w:eastAsia="Times New Roman" w:hAnsi="Times New Roman" w:cs="Times New Roman"/>
                <w:sz w:val="20"/>
                <w:szCs w:val="20"/>
                <w:lang w:eastAsia="ru-RU"/>
              </w:rPr>
              <w:t>3</w:t>
            </w:r>
          </w:p>
        </w:tc>
        <w:tc>
          <w:tcPr>
            <w:tcW w:w="3118" w:type="dxa"/>
            <w:tcBorders>
              <w:top w:val="single" w:sz="4" w:space="0" w:color="auto"/>
              <w:left w:val="single" w:sz="4" w:space="0" w:color="auto"/>
              <w:bottom w:val="single" w:sz="4" w:space="0" w:color="auto"/>
              <w:right w:val="single" w:sz="4" w:space="0" w:color="auto"/>
            </w:tcBorders>
          </w:tcPr>
          <w:p w:rsidR="004F69AB" w:rsidRPr="0081713F" w:rsidRDefault="004F69AB" w:rsidP="00E328E3">
            <w:pPr>
              <w:suppressAutoHyphens/>
              <w:jc w:val="center"/>
              <w:outlineLvl w:val="0"/>
              <w:rPr>
                <w:rFonts w:ascii="Times New Roman" w:eastAsia="Times New Roman" w:hAnsi="Times New Roman" w:cs="Times New Roman"/>
                <w:sz w:val="20"/>
                <w:szCs w:val="20"/>
                <w:lang w:eastAsia="ru-RU"/>
              </w:rPr>
            </w:pPr>
            <w:r w:rsidRPr="0081713F">
              <w:rPr>
                <w:rFonts w:ascii="Times New Roman" w:eastAsia="Times New Roman" w:hAnsi="Times New Roman" w:cs="Times New Roman"/>
                <w:sz w:val="20"/>
                <w:szCs w:val="20"/>
                <w:lang w:eastAsia="ru-RU"/>
              </w:rPr>
              <w:t>4</w:t>
            </w:r>
          </w:p>
        </w:tc>
      </w:tr>
      <w:tr w:rsidR="004F69AB" w:rsidTr="0081713F">
        <w:tc>
          <w:tcPr>
            <w:tcW w:w="534" w:type="dxa"/>
            <w:tcBorders>
              <w:top w:val="single" w:sz="4" w:space="0" w:color="auto"/>
              <w:left w:val="single" w:sz="4" w:space="0" w:color="auto"/>
              <w:bottom w:val="single" w:sz="4" w:space="0" w:color="auto"/>
              <w:right w:val="single" w:sz="4" w:space="0" w:color="auto"/>
            </w:tcBorders>
          </w:tcPr>
          <w:p w:rsidR="004F69AB" w:rsidRDefault="004F69AB" w:rsidP="00E328E3">
            <w:pPr>
              <w:suppressAutoHyphens/>
              <w:spacing w:line="36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3260" w:type="dxa"/>
            <w:tcBorders>
              <w:top w:val="single" w:sz="4" w:space="0" w:color="auto"/>
              <w:left w:val="single" w:sz="4" w:space="0" w:color="auto"/>
              <w:bottom w:val="single" w:sz="4" w:space="0" w:color="auto"/>
              <w:right w:val="single" w:sz="4" w:space="0" w:color="auto"/>
            </w:tcBorders>
          </w:tcPr>
          <w:p w:rsidR="004F69AB" w:rsidRDefault="004F69AB"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Снижение доли протяженности автомобильных дорог местного значения, не </w:t>
            </w:r>
            <w:r w:rsidR="008B41DA">
              <w:rPr>
                <w:rFonts w:ascii="Times New Roman" w:eastAsia="Times New Roman" w:hAnsi="Times New Roman" w:cs="Times New Roman"/>
                <w:sz w:val="26"/>
                <w:szCs w:val="26"/>
                <w:lang w:eastAsia="ru-RU"/>
              </w:rPr>
              <w:t>отвечающих нормативным требованиям к транспортно-эксплуатационному состоянию.</w:t>
            </w:r>
          </w:p>
        </w:tc>
        <w:tc>
          <w:tcPr>
            <w:tcW w:w="2977" w:type="dxa"/>
            <w:tcBorders>
              <w:top w:val="single" w:sz="4" w:space="0" w:color="auto"/>
              <w:left w:val="single" w:sz="4" w:space="0" w:color="auto"/>
              <w:bottom w:val="single" w:sz="4" w:space="0" w:color="auto"/>
              <w:right w:val="single" w:sz="4" w:space="0" w:color="auto"/>
            </w:tcBorders>
          </w:tcPr>
          <w:p w:rsidR="008B41DA" w:rsidRDefault="004F69AB" w:rsidP="008B41DA">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 (В</w:t>
            </w:r>
            <w:proofErr w:type="gramStart"/>
            <w:r>
              <w:rPr>
                <w:rFonts w:ascii="Times New Roman" w:eastAsia="Times New Roman" w:hAnsi="Times New Roman" w:cs="Times New Roman"/>
                <w:lang w:eastAsia="ru-RU"/>
              </w:rPr>
              <w:t>1</w:t>
            </w:r>
            <w:proofErr w:type="gramEnd"/>
            <w:r>
              <w:rPr>
                <w:rFonts w:ascii="Times New Roman" w:eastAsia="Times New Roman" w:hAnsi="Times New Roman" w:cs="Times New Roman"/>
                <w:sz w:val="26"/>
                <w:szCs w:val="26"/>
                <w:lang w:eastAsia="ru-RU"/>
              </w:rPr>
              <w:t>:В2)х100%, где В</w:t>
            </w:r>
            <w:r>
              <w:rPr>
                <w:rFonts w:ascii="Times New Roman" w:eastAsia="Times New Roman" w:hAnsi="Times New Roman" w:cs="Times New Roman"/>
                <w:lang w:eastAsia="ru-RU"/>
              </w:rPr>
              <w:t>1</w:t>
            </w:r>
            <w:r>
              <w:rPr>
                <w:rFonts w:ascii="Times New Roman" w:eastAsia="Times New Roman" w:hAnsi="Times New Roman" w:cs="Times New Roman"/>
                <w:sz w:val="26"/>
                <w:szCs w:val="26"/>
                <w:lang w:eastAsia="ru-RU"/>
              </w:rPr>
              <w:t xml:space="preserve">- протяженность дорог местного значения, не отвечающих нормативным </w:t>
            </w:r>
            <w:r w:rsidR="008B41DA">
              <w:rPr>
                <w:rFonts w:ascii="Times New Roman" w:eastAsia="Times New Roman" w:hAnsi="Times New Roman" w:cs="Times New Roman"/>
                <w:sz w:val="26"/>
                <w:szCs w:val="26"/>
                <w:lang w:eastAsia="ru-RU"/>
              </w:rPr>
              <w:t>требованиям к транспортн</w:t>
            </w:r>
            <w:proofErr w:type="gramStart"/>
            <w:r w:rsidR="008B41DA">
              <w:rPr>
                <w:rFonts w:ascii="Times New Roman" w:eastAsia="Times New Roman" w:hAnsi="Times New Roman" w:cs="Times New Roman"/>
                <w:sz w:val="26"/>
                <w:szCs w:val="26"/>
                <w:lang w:eastAsia="ru-RU"/>
              </w:rPr>
              <w:t>о-</w:t>
            </w:r>
            <w:proofErr w:type="gramEnd"/>
            <w:r w:rsidR="008B41DA">
              <w:rPr>
                <w:rFonts w:ascii="Times New Roman" w:eastAsia="Times New Roman" w:hAnsi="Times New Roman" w:cs="Times New Roman"/>
                <w:sz w:val="26"/>
                <w:szCs w:val="26"/>
                <w:lang w:eastAsia="ru-RU"/>
              </w:rPr>
              <w:t xml:space="preserve"> эксплуатационному состоянию в отчетном периоде, В2 – общая протяженность дорог общего пользования местного значения.</w:t>
            </w:r>
          </w:p>
          <w:p w:rsidR="004F69AB" w:rsidRDefault="008B41DA" w:rsidP="0081713F">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 (164.69: 330.7)х100% = 49.8%</w:t>
            </w:r>
          </w:p>
        </w:tc>
        <w:tc>
          <w:tcPr>
            <w:tcW w:w="3118" w:type="dxa"/>
            <w:tcBorders>
              <w:top w:val="single" w:sz="4" w:space="0" w:color="auto"/>
              <w:left w:val="single" w:sz="4" w:space="0" w:color="auto"/>
              <w:bottom w:val="single" w:sz="4" w:space="0" w:color="auto"/>
              <w:right w:val="single" w:sz="4" w:space="0" w:color="auto"/>
            </w:tcBorders>
          </w:tcPr>
          <w:p w:rsidR="004F69AB" w:rsidRDefault="004F69AB"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Сводный доклад Приморского края «О достигнутых значениях показателей </w:t>
            </w:r>
          </w:p>
          <w:p w:rsidR="004F69AB" w:rsidRDefault="008B41DA" w:rsidP="0081713F">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для оценки </w:t>
            </w:r>
            <w:proofErr w:type="gramStart"/>
            <w:r>
              <w:rPr>
                <w:rFonts w:ascii="Times New Roman" w:eastAsia="Times New Roman" w:hAnsi="Times New Roman" w:cs="Times New Roman"/>
                <w:sz w:val="26"/>
                <w:szCs w:val="26"/>
                <w:lang w:eastAsia="ru-RU"/>
              </w:rPr>
              <w:t>эффективности деятельности органов местного самоуправления городских округов</w:t>
            </w:r>
            <w:proofErr w:type="gramEnd"/>
            <w:r>
              <w:rPr>
                <w:rFonts w:ascii="Times New Roman" w:eastAsia="Times New Roman" w:hAnsi="Times New Roman" w:cs="Times New Roman"/>
                <w:sz w:val="26"/>
                <w:szCs w:val="26"/>
                <w:lang w:eastAsia="ru-RU"/>
              </w:rPr>
              <w:t xml:space="preserve"> и муниципальных районов Приморского края за 2016 год и их планируемых </w:t>
            </w:r>
            <w:r w:rsidR="0081713F">
              <w:rPr>
                <w:rFonts w:ascii="Times New Roman" w:eastAsia="Times New Roman" w:hAnsi="Times New Roman" w:cs="Times New Roman"/>
                <w:sz w:val="26"/>
                <w:szCs w:val="26"/>
                <w:lang w:eastAsia="ru-RU"/>
              </w:rPr>
              <w:t>з</w:t>
            </w:r>
            <w:r>
              <w:rPr>
                <w:rFonts w:ascii="Times New Roman" w:eastAsia="Times New Roman" w:hAnsi="Times New Roman" w:cs="Times New Roman"/>
                <w:sz w:val="26"/>
                <w:szCs w:val="26"/>
                <w:lang w:eastAsia="ru-RU"/>
              </w:rPr>
              <w:t>начениях на 2017-2019 годы»</w:t>
            </w:r>
          </w:p>
        </w:tc>
      </w:tr>
      <w:tr w:rsidR="008B41DA" w:rsidTr="0081713F">
        <w:tc>
          <w:tcPr>
            <w:tcW w:w="534" w:type="dxa"/>
            <w:tcBorders>
              <w:top w:val="single" w:sz="4" w:space="0" w:color="auto"/>
              <w:left w:val="single" w:sz="4" w:space="0" w:color="auto"/>
              <w:bottom w:val="single" w:sz="4" w:space="0" w:color="auto"/>
              <w:right w:val="single" w:sz="4" w:space="0" w:color="auto"/>
            </w:tcBorders>
          </w:tcPr>
          <w:p w:rsidR="008B41DA" w:rsidRDefault="008B41DA" w:rsidP="00E328E3">
            <w:pPr>
              <w:suppressAutoHyphens/>
              <w:spacing w:line="36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3260" w:type="dxa"/>
            <w:tcBorders>
              <w:top w:val="single" w:sz="4" w:space="0" w:color="auto"/>
              <w:left w:val="single" w:sz="4" w:space="0" w:color="auto"/>
              <w:bottom w:val="single" w:sz="4" w:space="0" w:color="auto"/>
              <w:right w:val="single" w:sz="4" w:space="0" w:color="auto"/>
            </w:tcBorders>
            <w:hideMark/>
          </w:tcPr>
          <w:p w:rsidR="008B41DA" w:rsidRDefault="008B41DA"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Площадь отремонтированных дорог общего пользования местного значения с асфальтобетонным</w:t>
            </w:r>
            <w:r w:rsidR="0081713F">
              <w:rPr>
                <w:rFonts w:ascii="Times New Roman" w:eastAsia="Times New Roman" w:hAnsi="Times New Roman" w:cs="Times New Roman"/>
                <w:sz w:val="26"/>
                <w:szCs w:val="26"/>
                <w:lang w:eastAsia="ru-RU"/>
              </w:rPr>
              <w:t xml:space="preserve"> покрытием</w:t>
            </w:r>
          </w:p>
        </w:tc>
        <w:tc>
          <w:tcPr>
            <w:tcW w:w="2977" w:type="dxa"/>
            <w:tcBorders>
              <w:top w:val="single" w:sz="4" w:space="0" w:color="auto"/>
              <w:left w:val="single" w:sz="4" w:space="0" w:color="auto"/>
              <w:bottom w:val="single" w:sz="4" w:space="0" w:color="auto"/>
              <w:right w:val="single" w:sz="4" w:space="0" w:color="auto"/>
            </w:tcBorders>
          </w:tcPr>
          <w:p w:rsidR="008B41DA" w:rsidRDefault="008B41DA" w:rsidP="008B41DA">
            <w:pPr>
              <w:suppressAutoHyphens/>
              <w:jc w:val="both"/>
              <w:outlineLvl w:val="0"/>
              <w:rPr>
                <w:rFonts w:ascii="Times New Roman" w:eastAsia="Times New Roman" w:hAnsi="Times New Roman" w:cs="Times New Roman"/>
                <w:sz w:val="26"/>
                <w:szCs w:val="26"/>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8B41DA" w:rsidRDefault="0081713F"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Официальный сайт единой информационной системы </w:t>
            </w:r>
            <w:proofErr w:type="spellStart"/>
            <w:r>
              <w:rPr>
                <w:rFonts w:ascii="Times New Roman" w:eastAsia="Times New Roman" w:hAnsi="Times New Roman" w:cs="Times New Roman"/>
                <w:sz w:val="26"/>
                <w:szCs w:val="26"/>
                <w:lang w:eastAsia="ru-RU"/>
              </w:rPr>
              <w:t>госзакупок</w:t>
            </w:r>
            <w:proofErr w:type="spellEnd"/>
            <w:r>
              <w:rPr>
                <w:rFonts w:ascii="Times New Roman" w:eastAsia="Times New Roman" w:hAnsi="Times New Roman" w:cs="Times New Roman"/>
                <w:sz w:val="26"/>
                <w:szCs w:val="26"/>
                <w:lang w:eastAsia="ru-RU"/>
              </w:rPr>
              <w:t>, акты приемки выполненных работ, форма КС-2</w:t>
            </w:r>
          </w:p>
        </w:tc>
      </w:tr>
      <w:tr w:rsidR="00826B18" w:rsidTr="0081713F">
        <w:tc>
          <w:tcPr>
            <w:tcW w:w="534" w:type="dxa"/>
            <w:tcBorders>
              <w:top w:val="single" w:sz="4" w:space="0" w:color="auto"/>
              <w:left w:val="single" w:sz="4" w:space="0" w:color="auto"/>
              <w:bottom w:val="single" w:sz="4" w:space="0" w:color="auto"/>
              <w:right w:val="single" w:sz="4" w:space="0" w:color="auto"/>
            </w:tcBorders>
          </w:tcPr>
          <w:p w:rsidR="00826B18" w:rsidRPr="0081713F" w:rsidRDefault="00826B18" w:rsidP="00E328E3">
            <w:pPr>
              <w:suppressAutoHyphens/>
              <w:jc w:val="center"/>
              <w:outlineLvl w:val="0"/>
              <w:rPr>
                <w:rFonts w:ascii="Times New Roman" w:eastAsia="Times New Roman" w:hAnsi="Times New Roman" w:cs="Times New Roman"/>
                <w:sz w:val="20"/>
                <w:szCs w:val="20"/>
                <w:lang w:eastAsia="ru-RU"/>
              </w:rPr>
            </w:pPr>
            <w:r w:rsidRPr="0081713F">
              <w:rPr>
                <w:rFonts w:ascii="Times New Roman" w:eastAsia="Times New Roman" w:hAnsi="Times New Roman" w:cs="Times New Roman"/>
                <w:sz w:val="20"/>
                <w:szCs w:val="20"/>
                <w:lang w:eastAsia="ru-RU"/>
              </w:rPr>
              <w:t>1</w:t>
            </w:r>
          </w:p>
        </w:tc>
        <w:tc>
          <w:tcPr>
            <w:tcW w:w="3260" w:type="dxa"/>
            <w:tcBorders>
              <w:top w:val="single" w:sz="4" w:space="0" w:color="auto"/>
              <w:left w:val="single" w:sz="4" w:space="0" w:color="auto"/>
              <w:bottom w:val="single" w:sz="4" w:space="0" w:color="auto"/>
              <w:right w:val="single" w:sz="4" w:space="0" w:color="auto"/>
            </w:tcBorders>
          </w:tcPr>
          <w:p w:rsidR="00826B18" w:rsidRPr="0081713F" w:rsidRDefault="00826B18" w:rsidP="00E328E3">
            <w:pPr>
              <w:suppressAutoHyphens/>
              <w:jc w:val="center"/>
              <w:outlineLvl w:val="0"/>
              <w:rPr>
                <w:rFonts w:ascii="Times New Roman" w:eastAsia="Times New Roman" w:hAnsi="Times New Roman" w:cs="Times New Roman"/>
                <w:sz w:val="20"/>
                <w:szCs w:val="20"/>
                <w:lang w:eastAsia="ru-RU"/>
              </w:rPr>
            </w:pPr>
            <w:r w:rsidRPr="0081713F">
              <w:rPr>
                <w:rFonts w:ascii="Times New Roman" w:eastAsia="Times New Roman" w:hAnsi="Times New Roman" w:cs="Times New Roman"/>
                <w:sz w:val="20"/>
                <w:szCs w:val="20"/>
                <w:lang w:eastAsia="ru-RU"/>
              </w:rPr>
              <w:t>2</w:t>
            </w:r>
          </w:p>
        </w:tc>
        <w:tc>
          <w:tcPr>
            <w:tcW w:w="2977" w:type="dxa"/>
            <w:tcBorders>
              <w:top w:val="single" w:sz="4" w:space="0" w:color="auto"/>
              <w:left w:val="single" w:sz="4" w:space="0" w:color="auto"/>
              <w:bottom w:val="single" w:sz="4" w:space="0" w:color="auto"/>
              <w:right w:val="single" w:sz="4" w:space="0" w:color="auto"/>
            </w:tcBorders>
          </w:tcPr>
          <w:p w:rsidR="00826B18" w:rsidRPr="0081713F" w:rsidRDefault="00826B18" w:rsidP="00E328E3">
            <w:pPr>
              <w:suppressAutoHyphens/>
              <w:jc w:val="center"/>
              <w:outlineLvl w:val="0"/>
              <w:rPr>
                <w:rFonts w:ascii="Times New Roman" w:eastAsia="Times New Roman" w:hAnsi="Times New Roman" w:cs="Times New Roman"/>
                <w:sz w:val="20"/>
                <w:szCs w:val="20"/>
                <w:lang w:eastAsia="ru-RU"/>
              </w:rPr>
            </w:pPr>
            <w:r w:rsidRPr="0081713F">
              <w:rPr>
                <w:rFonts w:ascii="Times New Roman" w:eastAsia="Times New Roman" w:hAnsi="Times New Roman" w:cs="Times New Roman"/>
                <w:sz w:val="20"/>
                <w:szCs w:val="20"/>
                <w:lang w:eastAsia="ru-RU"/>
              </w:rPr>
              <w:t>3</w:t>
            </w:r>
          </w:p>
        </w:tc>
        <w:tc>
          <w:tcPr>
            <w:tcW w:w="3118" w:type="dxa"/>
            <w:tcBorders>
              <w:top w:val="single" w:sz="4" w:space="0" w:color="auto"/>
              <w:left w:val="single" w:sz="4" w:space="0" w:color="auto"/>
              <w:bottom w:val="single" w:sz="4" w:space="0" w:color="auto"/>
              <w:right w:val="single" w:sz="4" w:space="0" w:color="auto"/>
            </w:tcBorders>
          </w:tcPr>
          <w:p w:rsidR="00826B18" w:rsidRPr="0081713F" w:rsidRDefault="00826B18" w:rsidP="00E328E3">
            <w:pPr>
              <w:suppressAutoHyphens/>
              <w:jc w:val="center"/>
              <w:outlineLvl w:val="0"/>
              <w:rPr>
                <w:rFonts w:ascii="Times New Roman" w:eastAsia="Times New Roman" w:hAnsi="Times New Roman" w:cs="Times New Roman"/>
                <w:sz w:val="20"/>
                <w:szCs w:val="20"/>
                <w:lang w:eastAsia="ru-RU"/>
              </w:rPr>
            </w:pPr>
            <w:r w:rsidRPr="0081713F">
              <w:rPr>
                <w:rFonts w:ascii="Times New Roman" w:eastAsia="Times New Roman" w:hAnsi="Times New Roman" w:cs="Times New Roman"/>
                <w:sz w:val="20"/>
                <w:szCs w:val="20"/>
                <w:lang w:eastAsia="ru-RU"/>
              </w:rPr>
              <w:t>4</w:t>
            </w:r>
          </w:p>
        </w:tc>
      </w:tr>
      <w:tr w:rsidR="00826B18" w:rsidTr="0081713F">
        <w:tc>
          <w:tcPr>
            <w:tcW w:w="534" w:type="dxa"/>
            <w:tcBorders>
              <w:top w:val="single" w:sz="4" w:space="0" w:color="auto"/>
              <w:left w:val="single" w:sz="4" w:space="0" w:color="auto"/>
              <w:bottom w:val="single" w:sz="4" w:space="0" w:color="auto"/>
              <w:right w:val="single" w:sz="4" w:space="0" w:color="auto"/>
            </w:tcBorders>
            <w:hideMark/>
          </w:tcPr>
          <w:p w:rsidR="00826B18" w:rsidRDefault="00826B18" w:rsidP="00E328E3">
            <w:pPr>
              <w:suppressAutoHyphens/>
              <w:spacing w:line="36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3260" w:type="dxa"/>
            <w:tcBorders>
              <w:top w:val="single" w:sz="4" w:space="0" w:color="auto"/>
              <w:left w:val="single" w:sz="4" w:space="0" w:color="auto"/>
              <w:bottom w:val="single" w:sz="4" w:space="0" w:color="auto"/>
              <w:right w:val="single" w:sz="4" w:space="0" w:color="auto"/>
            </w:tcBorders>
            <w:hideMark/>
          </w:tcPr>
          <w:p w:rsidR="00826B18" w:rsidRDefault="00826B18"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пешеходных переходов, оборудованных светофорами (регулируемыми и нерегулируемыми типа Т-7)</w:t>
            </w:r>
          </w:p>
        </w:tc>
        <w:tc>
          <w:tcPr>
            <w:tcW w:w="2977" w:type="dxa"/>
            <w:tcBorders>
              <w:top w:val="single" w:sz="4" w:space="0" w:color="auto"/>
              <w:left w:val="single" w:sz="4" w:space="0" w:color="auto"/>
              <w:bottom w:val="single" w:sz="4" w:space="0" w:color="auto"/>
              <w:right w:val="single" w:sz="4" w:space="0" w:color="auto"/>
            </w:tcBorders>
          </w:tcPr>
          <w:p w:rsidR="00826B18" w:rsidRDefault="00826B18" w:rsidP="00E328E3">
            <w:pPr>
              <w:suppressAutoHyphens/>
              <w:jc w:val="both"/>
              <w:outlineLvl w:val="0"/>
              <w:rPr>
                <w:rFonts w:ascii="Times New Roman" w:eastAsia="Times New Roman" w:hAnsi="Times New Roman" w:cs="Times New Roman"/>
                <w:sz w:val="26"/>
                <w:szCs w:val="26"/>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826B18" w:rsidRDefault="00826B18"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Официальный сайт единой информационной системы </w:t>
            </w:r>
            <w:proofErr w:type="spellStart"/>
            <w:r>
              <w:rPr>
                <w:rFonts w:ascii="Times New Roman" w:eastAsia="Times New Roman" w:hAnsi="Times New Roman" w:cs="Times New Roman"/>
                <w:sz w:val="26"/>
                <w:szCs w:val="26"/>
                <w:lang w:eastAsia="ru-RU"/>
              </w:rPr>
              <w:t>госзакупок</w:t>
            </w:r>
            <w:proofErr w:type="spellEnd"/>
            <w:r>
              <w:rPr>
                <w:rFonts w:ascii="Times New Roman" w:eastAsia="Times New Roman" w:hAnsi="Times New Roman" w:cs="Times New Roman"/>
                <w:sz w:val="26"/>
                <w:szCs w:val="26"/>
                <w:lang w:eastAsia="ru-RU"/>
              </w:rPr>
              <w:t>, акты приемки выполненных работ, форма КС-2</w:t>
            </w:r>
          </w:p>
        </w:tc>
      </w:tr>
      <w:tr w:rsidR="00826B18" w:rsidTr="0081713F">
        <w:tc>
          <w:tcPr>
            <w:tcW w:w="534" w:type="dxa"/>
            <w:tcBorders>
              <w:top w:val="single" w:sz="4" w:space="0" w:color="auto"/>
              <w:left w:val="single" w:sz="4" w:space="0" w:color="auto"/>
              <w:bottom w:val="single" w:sz="4" w:space="0" w:color="auto"/>
              <w:right w:val="single" w:sz="4" w:space="0" w:color="auto"/>
            </w:tcBorders>
            <w:hideMark/>
          </w:tcPr>
          <w:p w:rsidR="00826B18" w:rsidRDefault="00826B18" w:rsidP="00E328E3">
            <w:pPr>
              <w:suppressAutoHyphens/>
              <w:spacing w:line="36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3260" w:type="dxa"/>
            <w:tcBorders>
              <w:top w:val="single" w:sz="4" w:space="0" w:color="auto"/>
              <w:left w:val="single" w:sz="4" w:space="0" w:color="auto"/>
              <w:bottom w:val="single" w:sz="4" w:space="0" w:color="auto"/>
              <w:right w:val="single" w:sz="4" w:space="0" w:color="auto"/>
            </w:tcBorders>
            <w:hideMark/>
          </w:tcPr>
          <w:p w:rsidR="00826B18" w:rsidRDefault="00826B18"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дорожных знаков повышенной информативности «Пешеходный переход»</w:t>
            </w:r>
          </w:p>
        </w:tc>
        <w:tc>
          <w:tcPr>
            <w:tcW w:w="2977" w:type="dxa"/>
            <w:tcBorders>
              <w:top w:val="single" w:sz="4" w:space="0" w:color="auto"/>
              <w:left w:val="single" w:sz="4" w:space="0" w:color="auto"/>
              <w:bottom w:val="single" w:sz="4" w:space="0" w:color="auto"/>
              <w:right w:val="single" w:sz="4" w:space="0" w:color="auto"/>
            </w:tcBorders>
          </w:tcPr>
          <w:p w:rsidR="00826B18" w:rsidRDefault="00826B18" w:rsidP="00E328E3">
            <w:pPr>
              <w:suppressAutoHyphens/>
              <w:spacing w:line="360" w:lineRule="auto"/>
              <w:jc w:val="both"/>
              <w:outlineLvl w:val="0"/>
              <w:rPr>
                <w:rFonts w:ascii="Times New Roman" w:eastAsia="Times New Roman" w:hAnsi="Times New Roman" w:cs="Times New Roman"/>
                <w:sz w:val="26"/>
                <w:szCs w:val="26"/>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826B18" w:rsidRDefault="00826B18"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Официальный сайт единой информационной системы </w:t>
            </w:r>
            <w:proofErr w:type="spellStart"/>
            <w:r>
              <w:rPr>
                <w:rFonts w:ascii="Times New Roman" w:eastAsia="Times New Roman" w:hAnsi="Times New Roman" w:cs="Times New Roman"/>
                <w:sz w:val="26"/>
                <w:szCs w:val="26"/>
                <w:lang w:eastAsia="ru-RU"/>
              </w:rPr>
              <w:t>госзакупок</w:t>
            </w:r>
            <w:proofErr w:type="spellEnd"/>
            <w:r>
              <w:rPr>
                <w:rFonts w:ascii="Times New Roman" w:eastAsia="Times New Roman" w:hAnsi="Times New Roman" w:cs="Times New Roman"/>
                <w:sz w:val="26"/>
                <w:szCs w:val="26"/>
                <w:lang w:eastAsia="ru-RU"/>
              </w:rPr>
              <w:t xml:space="preserve">, акты приемки выполненных </w:t>
            </w:r>
            <w:r>
              <w:rPr>
                <w:rFonts w:ascii="Times New Roman" w:eastAsia="Times New Roman" w:hAnsi="Times New Roman" w:cs="Times New Roman"/>
                <w:sz w:val="26"/>
                <w:szCs w:val="26"/>
                <w:lang w:eastAsia="ru-RU"/>
              </w:rPr>
              <w:lastRenderedPageBreak/>
              <w:t>работ, форма КС-2</w:t>
            </w:r>
          </w:p>
        </w:tc>
      </w:tr>
      <w:tr w:rsidR="00826B18" w:rsidTr="0081713F">
        <w:tc>
          <w:tcPr>
            <w:tcW w:w="534" w:type="dxa"/>
            <w:tcBorders>
              <w:top w:val="single" w:sz="4" w:space="0" w:color="auto"/>
              <w:left w:val="single" w:sz="4" w:space="0" w:color="auto"/>
              <w:bottom w:val="single" w:sz="4" w:space="0" w:color="auto"/>
              <w:right w:val="single" w:sz="4" w:space="0" w:color="auto"/>
            </w:tcBorders>
            <w:hideMark/>
          </w:tcPr>
          <w:p w:rsidR="00826B18" w:rsidRDefault="00826B18" w:rsidP="00E328E3">
            <w:pPr>
              <w:suppressAutoHyphens/>
              <w:spacing w:line="36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w:t>
            </w:r>
          </w:p>
        </w:tc>
        <w:tc>
          <w:tcPr>
            <w:tcW w:w="3260" w:type="dxa"/>
            <w:tcBorders>
              <w:top w:val="single" w:sz="4" w:space="0" w:color="auto"/>
              <w:left w:val="single" w:sz="4" w:space="0" w:color="auto"/>
              <w:bottom w:val="single" w:sz="4" w:space="0" w:color="auto"/>
              <w:right w:val="single" w:sz="4" w:space="0" w:color="auto"/>
            </w:tcBorders>
            <w:hideMark/>
          </w:tcPr>
          <w:p w:rsidR="00826B18" w:rsidRDefault="00826B18"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Протяженность дорог с асфальтобетонным покрытием, подлежащая текущему содержанию</w:t>
            </w:r>
          </w:p>
        </w:tc>
        <w:tc>
          <w:tcPr>
            <w:tcW w:w="2977" w:type="dxa"/>
            <w:tcBorders>
              <w:top w:val="single" w:sz="4" w:space="0" w:color="auto"/>
              <w:left w:val="single" w:sz="4" w:space="0" w:color="auto"/>
              <w:bottom w:val="single" w:sz="4" w:space="0" w:color="auto"/>
              <w:right w:val="single" w:sz="4" w:space="0" w:color="auto"/>
            </w:tcBorders>
            <w:hideMark/>
          </w:tcPr>
          <w:p w:rsidR="00826B18" w:rsidRDefault="00826B18" w:rsidP="00E328E3"/>
        </w:tc>
        <w:tc>
          <w:tcPr>
            <w:tcW w:w="3118" w:type="dxa"/>
            <w:tcBorders>
              <w:top w:val="single" w:sz="4" w:space="0" w:color="auto"/>
              <w:left w:val="single" w:sz="4" w:space="0" w:color="auto"/>
              <w:bottom w:val="single" w:sz="4" w:space="0" w:color="auto"/>
              <w:right w:val="single" w:sz="4" w:space="0" w:color="auto"/>
            </w:tcBorders>
            <w:hideMark/>
          </w:tcPr>
          <w:p w:rsidR="00826B18" w:rsidRDefault="00826B18"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Официальный сайт единой </w:t>
            </w:r>
            <w:proofErr w:type="spellStart"/>
            <w:proofErr w:type="gramStart"/>
            <w:r>
              <w:rPr>
                <w:rFonts w:ascii="Times New Roman" w:eastAsia="Times New Roman" w:hAnsi="Times New Roman" w:cs="Times New Roman"/>
                <w:sz w:val="26"/>
                <w:szCs w:val="26"/>
                <w:lang w:eastAsia="ru-RU"/>
              </w:rPr>
              <w:t>информацион</w:t>
            </w:r>
            <w:proofErr w:type="spellEnd"/>
            <w:r>
              <w:rPr>
                <w:rFonts w:ascii="Times New Roman" w:eastAsia="Times New Roman" w:hAnsi="Times New Roman" w:cs="Times New Roman"/>
                <w:sz w:val="26"/>
                <w:szCs w:val="26"/>
                <w:lang w:eastAsia="ru-RU"/>
              </w:rPr>
              <w:t>-ной</w:t>
            </w:r>
            <w:proofErr w:type="gramEnd"/>
            <w:r>
              <w:rPr>
                <w:rFonts w:ascii="Times New Roman" w:eastAsia="Times New Roman" w:hAnsi="Times New Roman" w:cs="Times New Roman"/>
                <w:sz w:val="26"/>
                <w:szCs w:val="26"/>
                <w:lang w:eastAsia="ru-RU"/>
              </w:rPr>
              <w:t xml:space="preserve"> системы </w:t>
            </w:r>
            <w:proofErr w:type="spellStart"/>
            <w:r>
              <w:rPr>
                <w:rFonts w:ascii="Times New Roman" w:eastAsia="Times New Roman" w:hAnsi="Times New Roman" w:cs="Times New Roman"/>
                <w:sz w:val="26"/>
                <w:szCs w:val="26"/>
                <w:lang w:eastAsia="ru-RU"/>
              </w:rPr>
              <w:t>госзакупок</w:t>
            </w:r>
            <w:proofErr w:type="spellEnd"/>
            <w:r>
              <w:rPr>
                <w:rFonts w:ascii="Times New Roman" w:eastAsia="Times New Roman" w:hAnsi="Times New Roman" w:cs="Times New Roman"/>
                <w:sz w:val="26"/>
                <w:szCs w:val="26"/>
                <w:lang w:eastAsia="ru-RU"/>
              </w:rPr>
              <w:t>, акты приемки выполненных работ, приложение к форме КС-2 .</w:t>
            </w:r>
          </w:p>
        </w:tc>
      </w:tr>
      <w:tr w:rsidR="00826B18" w:rsidTr="0081713F">
        <w:tc>
          <w:tcPr>
            <w:tcW w:w="534" w:type="dxa"/>
            <w:tcBorders>
              <w:top w:val="single" w:sz="4" w:space="0" w:color="auto"/>
              <w:left w:val="single" w:sz="4" w:space="0" w:color="auto"/>
              <w:bottom w:val="single" w:sz="4" w:space="0" w:color="auto"/>
              <w:right w:val="single" w:sz="4" w:space="0" w:color="auto"/>
            </w:tcBorders>
            <w:hideMark/>
          </w:tcPr>
          <w:p w:rsidR="00826B18" w:rsidRDefault="00826B18" w:rsidP="00E328E3">
            <w:pPr>
              <w:suppressAutoHyphens/>
              <w:spacing w:line="36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3260" w:type="dxa"/>
            <w:tcBorders>
              <w:top w:val="single" w:sz="4" w:space="0" w:color="auto"/>
              <w:left w:val="single" w:sz="4" w:space="0" w:color="auto"/>
              <w:bottom w:val="single" w:sz="4" w:space="0" w:color="auto"/>
              <w:right w:val="single" w:sz="4" w:space="0" w:color="auto"/>
            </w:tcBorders>
            <w:hideMark/>
          </w:tcPr>
          <w:p w:rsidR="00826B18" w:rsidRDefault="00826B18"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объектов транспортной инфраструктуры (мостов), на которых обеспечена транспортная безопасность</w:t>
            </w:r>
          </w:p>
        </w:tc>
        <w:tc>
          <w:tcPr>
            <w:tcW w:w="2977" w:type="dxa"/>
            <w:tcBorders>
              <w:top w:val="single" w:sz="4" w:space="0" w:color="auto"/>
              <w:left w:val="single" w:sz="4" w:space="0" w:color="auto"/>
              <w:bottom w:val="single" w:sz="4" w:space="0" w:color="auto"/>
              <w:right w:val="single" w:sz="4" w:space="0" w:color="auto"/>
            </w:tcBorders>
          </w:tcPr>
          <w:p w:rsidR="00826B18" w:rsidRDefault="00826B18" w:rsidP="00E328E3">
            <w:pPr>
              <w:suppressAutoHyphens/>
              <w:jc w:val="both"/>
              <w:outlineLvl w:val="0"/>
              <w:rPr>
                <w:rFonts w:ascii="Times New Roman" w:eastAsia="Times New Roman" w:hAnsi="Times New Roman" w:cs="Times New Roman"/>
                <w:sz w:val="26"/>
                <w:szCs w:val="26"/>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826B18" w:rsidRDefault="00826B18"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Официальный сайт единой </w:t>
            </w:r>
            <w:proofErr w:type="spellStart"/>
            <w:proofErr w:type="gramStart"/>
            <w:r>
              <w:rPr>
                <w:rFonts w:ascii="Times New Roman" w:eastAsia="Times New Roman" w:hAnsi="Times New Roman" w:cs="Times New Roman"/>
                <w:sz w:val="26"/>
                <w:szCs w:val="26"/>
                <w:lang w:eastAsia="ru-RU"/>
              </w:rPr>
              <w:t>информацион</w:t>
            </w:r>
            <w:proofErr w:type="spellEnd"/>
            <w:r>
              <w:rPr>
                <w:rFonts w:ascii="Times New Roman" w:eastAsia="Times New Roman" w:hAnsi="Times New Roman" w:cs="Times New Roman"/>
                <w:sz w:val="26"/>
                <w:szCs w:val="26"/>
                <w:lang w:eastAsia="ru-RU"/>
              </w:rPr>
              <w:t>-ной</w:t>
            </w:r>
            <w:proofErr w:type="gramEnd"/>
            <w:r>
              <w:rPr>
                <w:rFonts w:ascii="Times New Roman" w:eastAsia="Times New Roman" w:hAnsi="Times New Roman" w:cs="Times New Roman"/>
                <w:sz w:val="26"/>
                <w:szCs w:val="26"/>
                <w:lang w:eastAsia="ru-RU"/>
              </w:rPr>
              <w:t xml:space="preserve"> системы </w:t>
            </w:r>
            <w:proofErr w:type="spellStart"/>
            <w:r>
              <w:rPr>
                <w:rFonts w:ascii="Times New Roman" w:eastAsia="Times New Roman" w:hAnsi="Times New Roman" w:cs="Times New Roman"/>
                <w:sz w:val="26"/>
                <w:szCs w:val="26"/>
                <w:lang w:eastAsia="ru-RU"/>
              </w:rPr>
              <w:t>госзакупок</w:t>
            </w:r>
            <w:proofErr w:type="spellEnd"/>
            <w:r>
              <w:rPr>
                <w:rFonts w:ascii="Times New Roman" w:eastAsia="Times New Roman" w:hAnsi="Times New Roman" w:cs="Times New Roman"/>
                <w:sz w:val="26"/>
                <w:szCs w:val="26"/>
                <w:lang w:eastAsia="ru-RU"/>
              </w:rPr>
              <w:t>, акты приемки выполненных работ, приложение к форме КС-2.</w:t>
            </w:r>
          </w:p>
        </w:tc>
      </w:tr>
      <w:tr w:rsidR="00826B18" w:rsidTr="0081713F">
        <w:trPr>
          <w:trHeight w:val="274"/>
        </w:trPr>
        <w:tc>
          <w:tcPr>
            <w:tcW w:w="534" w:type="dxa"/>
            <w:tcBorders>
              <w:top w:val="single" w:sz="4" w:space="0" w:color="auto"/>
              <w:left w:val="single" w:sz="4" w:space="0" w:color="auto"/>
              <w:bottom w:val="single" w:sz="4" w:space="0" w:color="auto"/>
              <w:right w:val="single" w:sz="4" w:space="0" w:color="auto"/>
            </w:tcBorders>
          </w:tcPr>
          <w:p w:rsidR="00826B18" w:rsidRDefault="00826B18" w:rsidP="00E328E3">
            <w:pPr>
              <w:suppressAutoHyphens/>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3260" w:type="dxa"/>
            <w:tcBorders>
              <w:top w:val="single" w:sz="4" w:space="0" w:color="auto"/>
              <w:left w:val="single" w:sz="4" w:space="0" w:color="auto"/>
              <w:bottom w:val="single" w:sz="4" w:space="0" w:color="auto"/>
              <w:right w:val="single" w:sz="4" w:space="0" w:color="auto"/>
            </w:tcBorders>
          </w:tcPr>
          <w:p w:rsidR="00826B18" w:rsidRDefault="00826B18" w:rsidP="00E328E3">
            <w:pPr>
              <w:suppressAutoHyphens/>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2977" w:type="dxa"/>
            <w:tcBorders>
              <w:top w:val="single" w:sz="4" w:space="0" w:color="auto"/>
              <w:left w:val="single" w:sz="4" w:space="0" w:color="auto"/>
              <w:bottom w:val="single" w:sz="4" w:space="0" w:color="auto"/>
              <w:right w:val="single" w:sz="4" w:space="0" w:color="auto"/>
            </w:tcBorders>
          </w:tcPr>
          <w:p w:rsidR="00826B18" w:rsidRDefault="00826B18" w:rsidP="00E328E3">
            <w:pPr>
              <w:suppressAutoHyphens/>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3118" w:type="dxa"/>
            <w:tcBorders>
              <w:top w:val="single" w:sz="4" w:space="0" w:color="auto"/>
              <w:left w:val="single" w:sz="4" w:space="0" w:color="auto"/>
              <w:bottom w:val="single" w:sz="4" w:space="0" w:color="auto"/>
              <w:right w:val="single" w:sz="4" w:space="0" w:color="auto"/>
            </w:tcBorders>
          </w:tcPr>
          <w:p w:rsidR="00826B18" w:rsidRDefault="00826B18" w:rsidP="00E328E3">
            <w:pPr>
              <w:suppressAutoHyphens/>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r>
      <w:tr w:rsidR="00826B18" w:rsidTr="0081713F">
        <w:tc>
          <w:tcPr>
            <w:tcW w:w="534" w:type="dxa"/>
            <w:tcBorders>
              <w:top w:val="single" w:sz="4" w:space="0" w:color="auto"/>
              <w:left w:val="single" w:sz="4" w:space="0" w:color="auto"/>
              <w:bottom w:val="single" w:sz="4" w:space="0" w:color="auto"/>
              <w:right w:val="single" w:sz="4" w:space="0" w:color="auto"/>
            </w:tcBorders>
          </w:tcPr>
          <w:p w:rsidR="00826B18" w:rsidRDefault="00826B18" w:rsidP="00E328E3">
            <w:pPr>
              <w:suppressAutoHyphens/>
              <w:spacing w:line="36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3260" w:type="dxa"/>
            <w:tcBorders>
              <w:top w:val="single" w:sz="4" w:space="0" w:color="auto"/>
              <w:left w:val="single" w:sz="4" w:space="0" w:color="auto"/>
              <w:bottom w:val="single" w:sz="4" w:space="0" w:color="auto"/>
              <w:right w:val="single" w:sz="4" w:space="0" w:color="auto"/>
            </w:tcBorders>
          </w:tcPr>
          <w:p w:rsidR="00826B18" w:rsidRDefault="00826B18"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искусственных сооружений, на которых проведено техническое освидетельствование</w:t>
            </w:r>
          </w:p>
        </w:tc>
        <w:tc>
          <w:tcPr>
            <w:tcW w:w="2977" w:type="dxa"/>
            <w:tcBorders>
              <w:top w:val="single" w:sz="4" w:space="0" w:color="auto"/>
              <w:left w:val="single" w:sz="4" w:space="0" w:color="auto"/>
              <w:bottom w:val="single" w:sz="4" w:space="0" w:color="auto"/>
              <w:right w:val="single" w:sz="4" w:space="0" w:color="auto"/>
            </w:tcBorders>
          </w:tcPr>
          <w:p w:rsidR="00826B18" w:rsidRDefault="00826B18" w:rsidP="00E328E3">
            <w:pPr>
              <w:suppressAutoHyphens/>
              <w:jc w:val="both"/>
              <w:outlineLvl w:val="0"/>
              <w:rPr>
                <w:rFonts w:ascii="Times New Roman" w:eastAsia="Times New Roman" w:hAnsi="Times New Roman" w:cs="Times New Roman"/>
                <w:sz w:val="26"/>
                <w:szCs w:val="26"/>
                <w:lang w:eastAsia="ru-RU"/>
              </w:rPr>
            </w:pPr>
          </w:p>
        </w:tc>
        <w:tc>
          <w:tcPr>
            <w:tcW w:w="3118" w:type="dxa"/>
            <w:tcBorders>
              <w:top w:val="single" w:sz="4" w:space="0" w:color="auto"/>
              <w:left w:val="single" w:sz="4" w:space="0" w:color="auto"/>
              <w:bottom w:val="single" w:sz="4" w:space="0" w:color="auto"/>
              <w:right w:val="single" w:sz="4" w:space="0" w:color="auto"/>
            </w:tcBorders>
          </w:tcPr>
          <w:p w:rsidR="00826B18" w:rsidRDefault="00826B18"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Официальный сайт единой </w:t>
            </w:r>
            <w:proofErr w:type="spellStart"/>
            <w:proofErr w:type="gramStart"/>
            <w:r>
              <w:rPr>
                <w:rFonts w:ascii="Times New Roman" w:eastAsia="Times New Roman" w:hAnsi="Times New Roman" w:cs="Times New Roman"/>
                <w:sz w:val="26"/>
                <w:szCs w:val="26"/>
                <w:lang w:eastAsia="ru-RU"/>
              </w:rPr>
              <w:t>информацион</w:t>
            </w:r>
            <w:proofErr w:type="spellEnd"/>
            <w:r>
              <w:rPr>
                <w:rFonts w:ascii="Times New Roman" w:eastAsia="Times New Roman" w:hAnsi="Times New Roman" w:cs="Times New Roman"/>
                <w:sz w:val="26"/>
                <w:szCs w:val="26"/>
                <w:lang w:eastAsia="ru-RU"/>
              </w:rPr>
              <w:t>-ной</w:t>
            </w:r>
            <w:proofErr w:type="gramEnd"/>
            <w:r>
              <w:rPr>
                <w:rFonts w:ascii="Times New Roman" w:eastAsia="Times New Roman" w:hAnsi="Times New Roman" w:cs="Times New Roman"/>
                <w:sz w:val="26"/>
                <w:szCs w:val="26"/>
                <w:lang w:eastAsia="ru-RU"/>
              </w:rPr>
              <w:t xml:space="preserve"> системы </w:t>
            </w:r>
            <w:proofErr w:type="spellStart"/>
            <w:r>
              <w:rPr>
                <w:rFonts w:ascii="Times New Roman" w:eastAsia="Times New Roman" w:hAnsi="Times New Roman" w:cs="Times New Roman"/>
                <w:sz w:val="26"/>
                <w:szCs w:val="26"/>
                <w:lang w:eastAsia="ru-RU"/>
              </w:rPr>
              <w:t>госзакупок</w:t>
            </w:r>
            <w:proofErr w:type="spellEnd"/>
            <w:r>
              <w:rPr>
                <w:rFonts w:ascii="Times New Roman" w:eastAsia="Times New Roman" w:hAnsi="Times New Roman" w:cs="Times New Roman"/>
                <w:sz w:val="26"/>
                <w:szCs w:val="26"/>
                <w:lang w:eastAsia="ru-RU"/>
              </w:rPr>
              <w:t>, акты приемки выполненных работ, приложение к форме КС-2.</w:t>
            </w:r>
          </w:p>
        </w:tc>
      </w:tr>
    </w:tbl>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w:t>
      </w:r>
      <w:r w:rsidRPr="0078147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 2018-2019 годы запланировано оборудовать светофорами три пешеходных перехода, но общее количество пешеходных переходов, оборудованных светофорами (регулируемыми и нерегулируемыми типа Т-7) за 2018-2020 годы увеличится к 2020 году на 2 шт. и составит всего 54 шт., так как 1 пешеходный переход, оборудованный светофорами (через площадь на остановке «Рыбный порт») ликвидирован по решению комиссии по обеспечения безопасности дорожного движения Находкинского городского</w:t>
      </w:r>
      <w:proofErr w:type="gramEnd"/>
      <w:r>
        <w:rPr>
          <w:rFonts w:ascii="Times New Roman" w:eastAsia="Times New Roman" w:hAnsi="Times New Roman" w:cs="Times New Roman"/>
          <w:sz w:val="26"/>
          <w:szCs w:val="26"/>
          <w:lang w:eastAsia="ru-RU"/>
        </w:rPr>
        <w:t xml:space="preserve"> округа в 2018 году.</w:t>
      </w:r>
    </w:p>
    <w:p w:rsidR="004F69AB" w:rsidRDefault="004F69AB" w:rsidP="00767857">
      <w:pPr>
        <w:suppressAutoHyphens/>
        <w:spacing w:after="0" w:line="360" w:lineRule="auto"/>
        <w:ind w:firstLine="851"/>
        <w:jc w:val="center"/>
        <w:outlineLvl w:val="0"/>
        <w:rPr>
          <w:rFonts w:ascii="Times New Roman" w:eastAsia="Times New Roman" w:hAnsi="Times New Roman" w:cs="Times New Roman"/>
          <w:sz w:val="26"/>
          <w:szCs w:val="26"/>
          <w:lang w:eastAsia="ru-RU"/>
        </w:rPr>
      </w:pPr>
    </w:p>
    <w:p w:rsidR="00E554BC" w:rsidRDefault="00E554BC" w:rsidP="00767857">
      <w:pPr>
        <w:suppressAutoHyphens/>
        <w:spacing w:after="0" w:line="360" w:lineRule="auto"/>
        <w:ind w:firstLine="851"/>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Механизм реализации муниципальной программы.</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color w:val="00B0F0"/>
          <w:sz w:val="26"/>
          <w:szCs w:val="26"/>
          <w:lang w:eastAsia="ru-RU"/>
        </w:rPr>
      </w:pPr>
    </w:p>
    <w:p w:rsidR="00E554BC" w:rsidRDefault="00E554BC" w:rsidP="00E554BC">
      <w:pPr>
        <w:widowControl w:val="0"/>
        <w:autoSpaceDE w:val="0"/>
        <w:autoSpaceDN w:val="0"/>
        <w:adjustRightInd w:val="0"/>
        <w:spacing w:after="0" w:line="36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Ответственным исполнителем муниципальной программы является управление благоустройства администрации Находкинского городского округа.</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Ответственный исполнитель:</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обеспечивает разработку и утверждение муниципальной программы в установленном порядке;</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организует реализацию муниципальной программы и несет ответственность за достижение целевых показателей и индикаторов муниципальной программы, а также конечных результатов ее реализации;</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проводит оценку эффективности реализации муниципальной программы;</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ежеквартально осуществляет мониторинг реализации муниципальной программы; </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подготавливает годовые отчеты и итоговый отчет за весь период реализации муниципальной программы и представляет их в управление экономики, потребительского рынка и предпринимательства, финансовое управление;</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размещает годовые (итоговые) отчеты по муниципальной программе на официальном сайте Находкинского городского округа в информационно-телекоммуникационной сети Интернет.</w:t>
      </w:r>
    </w:p>
    <w:p w:rsidR="00E554BC" w:rsidRDefault="00E554BC" w:rsidP="00E554BC">
      <w:pPr>
        <w:widowControl w:val="0"/>
        <w:autoSpaceDE w:val="0"/>
        <w:autoSpaceDN w:val="0"/>
        <w:adjustRightInd w:val="0"/>
        <w:spacing w:after="0" w:line="36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несет ответственность за достоверность и своевременность предоставления информации для государственной регистрации муниципальной программы.</w:t>
      </w:r>
    </w:p>
    <w:p w:rsidR="00E554BC" w:rsidRDefault="00E554BC" w:rsidP="00E554BC">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Реализация мероприятий муниципальной программы осуществляется посредством размещения заказов на поставки товаров, выполнение работ, оказание услуг для государственных и муниципальных нужд в порядке, предусмотренном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E554BC" w:rsidRDefault="00E554BC" w:rsidP="00E554BC">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Муниципальная программа включает следующие мероприятия:</w:t>
      </w:r>
    </w:p>
    <w:p w:rsidR="00E554BC" w:rsidRDefault="00E554BC" w:rsidP="00E554BC">
      <w:pPr>
        <w:autoSpaceDE w:val="0"/>
        <w:autoSpaceDN w:val="0"/>
        <w:adjustRightInd w:val="0"/>
        <w:spacing w:after="0"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1</w:t>
      </w:r>
      <w:r w:rsidR="00767857">
        <w:rPr>
          <w:rFonts w:ascii="Times New Roman" w:eastAsia="Calibri" w:hAnsi="Times New Roman" w:cs="Times New Roman"/>
          <w:sz w:val="26"/>
          <w:szCs w:val="26"/>
        </w:rPr>
        <w:t>)</w:t>
      </w:r>
      <w:r>
        <w:rPr>
          <w:rFonts w:ascii="Times New Roman" w:eastAsia="Calibri" w:hAnsi="Times New Roman" w:cs="Times New Roman"/>
          <w:sz w:val="26"/>
          <w:szCs w:val="26"/>
        </w:rPr>
        <w:t>. Ремонт автомобильных дорог общего пользования местного значения Находкинского городского округа.</w:t>
      </w:r>
    </w:p>
    <w:p w:rsidR="00E554BC" w:rsidRDefault="00E554BC" w:rsidP="00E554BC">
      <w:pPr>
        <w:spacing w:after="0" w:line="36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Ремонт дорог представляет собой комплекс работ, направленный на устранение повреждений конструктивных элементов дорог, дорожных сооружений, элементов обустройства дорог и включает в себя работы по восстановлению износа дорожного покрытия, улучшению его ровности и повышению сцепных качеств дорожной одежды, что обеспечивает транспортно-эксплуатационное состояние дорог, отвечающее требованиям государственных стандартов.</w:t>
      </w:r>
    </w:p>
    <w:p w:rsidR="00E554BC" w:rsidRDefault="00E554BC" w:rsidP="00E554BC">
      <w:pPr>
        <w:tabs>
          <w:tab w:val="left" w:pos="720"/>
        </w:tabs>
        <w:spacing w:after="0" w:line="36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ab/>
        <w:t>2</w:t>
      </w:r>
      <w:r w:rsidR="00767857">
        <w:rPr>
          <w:rFonts w:ascii="Times New Roman" w:eastAsia="Times New Roman" w:hAnsi="Times New Roman" w:cs="Times New Roman"/>
          <w:sz w:val="26"/>
          <w:szCs w:val="26"/>
          <w:lang w:eastAsia="ru-RU"/>
        </w:rPr>
        <w:t>)</w:t>
      </w:r>
      <w:r>
        <w:rPr>
          <w:rFonts w:ascii="Times New Roman" w:eastAsia="Calibri" w:hAnsi="Times New Roman" w:cs="Times New Roman"/>
          <w:sz w:val="26"/>
          <w:szCs w:val="26"/>
          <w:lang w:eastAsia="ru-RU"/>
        </w:rPr>
        <w:t>.</w:t>
      </w:r>
      <w:r>
        <w:rPr>
          <w:rFonts w:ascii="Times New Roman" w:hAnsi="Times New Roman"/>
          <w:sz w:val="26"/>
          <w:szCs w:val="26"/>
        </w:rPr>
        <w:t xml:space="preserve"> </w:t>
      </w:r>
      <w:proofErr w:type="gramStart"/>
      <w:r>
        <w:rPr>
          <w:rFonts w:ascii="Times New Roman" w:hAnsi="Times New Roman"/>
          <w:sz w:val="26"/>
          <w:szCs w:val="26"/>
        </w:rPr>
        <w:t>Текущее содержание автомобильных дорог общего пользования местного значения Находкинского городского округа производится в течение очередного года с периодичностью, предусмотренной муниципальным контрактом и включает в себя</w:t>
      </w:r>
      <w:r>
        <w:rPr>
          <w:rFonts w:ascii="Times New Roman" w:eastAsia="Times New Roman" w:hAnsi="Times New Roman" w:cs="Times New Roman"/>
          <w:sz w:val="26"/>
          <w:szCs w:val="26"/>
        </w:rPr>
        <w:t xml:space="preserve"> следующие мероприятия: механизированная и ручная уборка дорог и тротуаров от загрязнений в зимний и летний период, уборка дорог и тротуаров от снега, наледи в зимний период, осуществление </w:t>
      </w:r>
      <w:proofErr w:type="spellStart"/>
      <w:r>
        <w:rPr>
          <w:rFonts w:ascii="Times New Roman" w:eastAsia="Times New Roman" w:hAnsi="Times New Roman" w:cs="Times New Roman"/>
          <w:sz w:val="26"/>
          <w:szCs w:val="26"/>
        </w:rPr>
        <w:t>противогололедных</w:t>
      </w:r>
      <w:proofErr w:type="spellEnd"/>
      <w:r>
        <w:rPr>
          <w:rFonts w:ascii="Times New Roman" w:eastAsia="Times New Roman" w:hAnsi="Times New Roman" w:cs="Times New Roman"/>
          <w:sz w:val="26"/>
          <w:szCs w:val="26"/>
        </w:rPr>
        <w:t xml:space="preserve"> мероприятий,  уборка посадочных площадок и заездных карманов</w:t>
      </w:r>
      <w:proofErr w:type="gramEnd"/>
      <w:r>
        <w:rPr>
          <w:rFonts w:ascii="Times New Roman" w:eastAsia="Times New Roman" w:hAnsi="Times New Roman" w:cs="Times New Roman"/>
          <w:sz w:val="26"/>
          <w:szCs w:val="26"/>
        </w:rPr>
        <w:t xml:space="preserve"> автобусных остановок, очистка урн,</w:t>
      </w:r>
      <w:r>
        <w:rPr>
          <w:rFonts w:ascii="Times New Roman" w:hAnsi="Times New Roman" w:cs="Times New Roman"/>
          <w:sz w:val="26"/>
          <w:szCs w:val="26"/>
        </w:rPr>
        <w:t xml:space="preserve"> мытье, окраска и очистка от объявлений автобусных павильонов, содержание мостов.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lastRenderedPageBreak/>
        <w:t xml:space="preserve">Предусмотрена очистка ливневой канализации открытого типа из железобетонных лотков, расположенных вдоль дорог общего пользования местного значения:  очистка </w:t>
      </w:r>
      <w:proofErr w:type="spellStart"/>
      <w:r>
        <w:rPr>
          <w:rFonts w:ascii="Times New Roman" w:eastAsia="Times New Roman" w:hAnsi="Times New Roman" w:cs="Times New Roman"/>
          <w:sz w:val="26"/>
          <w:szCs w:val="26"/>
        </w:rPr>
        <w:t>ливнеприемных</w:t>
      </w:r>
      <w:proofErr w:type="spellEnd"/>
      <w:r>
        <w:rPr>
          <w:rFonts w:ascii="Times New Roman" w:eastAsia="Times New Roman" w:hAnsi="Times New Roman" w:cs="Times New Roman"/>
          <w:sz w:val="26"/>
          <w:szCs w:val="26"/>
        </w:rPr>
        <w:t xml:space="preserve"> колодцев,  </w:t>
      </w:r>
      <w:proofErr w:type="spellStart"/>
      <w:r>
        <w:rPr>
          <w:rFonts w:ascii="Times New Roman" w:eastAsia="Times New Roman" w:hAnsi="Times New Roman" w:cs="Times New Roman"/>
          <w:sz w:val="26"/>
          <w:szCs w:val="26"/>
        </w:rPr>
        <w:t>ливнеперехватов</w:t>
      </w:r>
      <w:proofErr w:type="spellEnd"/>
      <w:r>
        <w:rPr>
          <w:rFonts w:ascii="Times New Roman" w:eastAsia="Times New Roman" w:hAnsi="Times New Roman" w:cs="Times New Roman"/>
          <w:sz w:val="26"/>
          <w:szCs w:val="26"/>
        </w:rPr>
        <w:t xml:space="preserve">, приямков и камер, лотков наружной ливневой канализации, </w:t>
      </w:r>
      <w:proofErr w:type="spellStart"/>
      <w:r>
        <w:rPr>
          <w:rFonts w:ascii="Times New Roman" w:eastAsia="Times New Roman" w:hAnsi="Times New Roman" w:cs="Times New Roman"/>
          <w:sz w:val="26"/>
          <w:szCs w:val="26"/>
        </w:rPr>
        <w:t>водоперепускных</w:t>
      </w:r>
      <w:proofErr w:type="spellEnd"/>
      <w:r>
        <w:rPr>
          <w:rFonts w:ascii="Times New Roman" w:eastAsia="Times New Roman" w:hAnsi="Times New Roman" w:cs="Times New Roman"/>
          <w:sz w:val="26"/>
          <w:szCs w:val="26"/>
        </w:rPr>
        <w:t xml:space="preserve"> труб. В летний период  предусмотрено проведение работ по скашиванию травы на придорожных полосах, обрезке деревьев и кустарников для обеспечения видимости и безаварийного движения пешеходов и автотранспорта, о</w:t>
      </w:r>
      <w:r>
        <w:rPr>
          <w:rFonts w:ascii="Times New Roman" w:hAnsi="Times New Roman" w:cs="Times New Roman"/>
          <w:sz w:val="26"/>
          <w:szCs w:val="26"/>
        </w:rPr>
        <w:t xml:space="preserve">чистке от пыли и грязи пешеходных и барьерных ограждений, замене поврежденных бортовых камней. В весенний период предусмотрено окрашивание бортовых камней и побелка деревьев, растущих на зеленых зонах  вдоль дорог. </w:t>
      </w:r>
    </w:p>
    <w:p w:rsidR="00E554BC" w:rsidRDefault="00E554BC" w:rsidP="00E554BC">
      <w:pPr>
        <w:shd w:val="clear" w:color="auto" w:fill="FFFFFF"/>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дорогах с грунтовым покрытием предусмотрено выполнение работ по отсыпке грунтом поврежденных мест с </w:t>
      </w:r>
      <w:proofErr w:type="spellStart"/>
      <w:r>
        <w:rPr>
          <w:rFonts w:ascii="Times New Roman" w:eastAsia="Times New Roman" w:hAnsi="Times New Roman" w:cs="Times New Roman"/>
          <w:sz w:val="26"/>
          <w:szCs w:val="26"/>
        </w:rPr>
        <w:t>грейдерованием</w:t>
      </w:r>
      <w:proofErr w:type="spellEnd"/>
      <w:r>
        <w:rPr>
          <w:rFonts w:ascii="Times New Roman" w:eastAsia="Times New Roman" w:hAnsi="Times New Roman" w:cs="Times New Roman"/>
          <w:sz w:val="26"/>
          <w:szCs w:val="26"/>
        </w:rPr>
        <w:t xml:space="preserve"> дорожного полотна, нарезкой кюветов, очисткой водопропускных труб. </w:t>
      </w:r>
    </w:p>
    <w:p w:rsidR="00E554BC" w:rsidRDefault="00E554BC" w:rsidP="00E554BC">
      <w:pPr>
        <w:tabs>
          <w:tab w:val="left" w:pos="72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t>На дорогах с асфальтобетонным покрытием предусмотрено выполнение работ по устранению деформаций и повреждений из горячих асфальтобетонных смесей путем фрезерования поврежденных участков дорожными фрезами и укладке асфальтобетона в местах повреждений.</w:t>
      </w:r>
    </w:p>
    <w:p w:rsidR="00E554BC" w:rsidRDefault="00E554BC" w:rsidP="00E554BC">
      <w:pPr>
        <w:autoSpaceDE w:val="0"/>
        <w:autoSpaceDN w:val="0"/>
        <w:adjustRightInd w:val="0"/>
        <w:spacing w:after="0"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00767857">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proofErr w:type="gramStart"/>
      <w:r>
        <w:rPr>
          <w:rFonts w:ascii="Times New Roman" w:eastAsia="Calibri" w:hAnsi="Times New Roman" w:cs="Times New Roman"/>
          <w:sz w:val="26"/>
          <w:szCs w:val="26"/>
        </w:rPr>
        <w:t>С</w:t>
      </w:r>
      <w:r>
        <w:rPr>
          <w:rFonts w:ascii="Times New Roman" w:hAnsi="Times New Roman" w:cs="Times New Roman"/>
          <w:sz w:val="26"/>
          <w:szCs w:val="26"/>
        </w:rPr>
        <w:t xml:space="preserve">одержание, ремонт и установка технических средств организации дорожного движения, дорожных и пешеходных ограждений на территории Находкинского городского округа </w:t>
      </w:r>
      <w:r>
        <w:rPr>
          <w:rFonts w:ascii="Times New Roman" w:hAnsi="Times New Roman"/>
          <w:sz w:val="26"/>
          <w:szCs w:val="26"/>
        </w:rPr>
        <w:t>проводится в плановом порядке в течение очередного года с периодичностью, предусмотренной муниципальным контрактом  и включает в себя</w:t>
      </w:r>
      <w:r>
        <w:rPr>
          <w:rFonts w:ascii="Times New Roman" w:hAnsi="Times New Roman" w:cs="Times New Roman"/>
          <w:sz w:val="26"/>
          <w:szCs w:val="26"/>
        </w:rPr>
        <w:t xml:space="preserve"> проведение следующих мероприятий: р</w:t>
      </w:r>
      <w:r>
        <w:rPr>
          <w:rFonts w:ascii="Times New Roman" w:eastAsia="Calibri" w:hAnsi="Times New Roman" w:cs="Times New Roman"/>
          <w:sz w:val="26"/>
          <w:szCs w:val="26"/>
        </w:rPr>
        <w:t>емонт, замена и установка дорожных знаков, н</w:t>
      </w:r>
      <w:r>
        <w:rPr>
          <w:rFonts w:ascii="Times New Roman" w:eastAsia="Times New Roman" w:hAnsi="Times New Roman" w:cs="Times New Roman"/>
          <w:sz w:val="26"/>
          <w:szCs w:val="26"/>
          <w:lang w:eastAsia="ru-RU"/>
        </w:rPr>
        <w:t>анесение и восстановление дорожной разметки для организации и упорядочения дорожного движения, в том числе на участках</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дорог, где в соответствии с программой будет выполнен ремонт асфальтобетонного покрытия дорог, в</w:t>
      </w:r>
      <w:r>
        <w:rPr>
          <w:rFonts w:ascii="Times New Roman" w:eastAsia="Calibri" w:hAnsi="Times New Roman" w:cs="Times New Roman"/>
          <w:sz w:val="26"/>
          <w:szCs w:val="26"/>
        </w:rPr>
        <w:t>осстановление и установка дорожных и пешеходных ограждений, содержание светофорных объектов и установку дополнительных светофорных объектов и отдельных комплектующих к ним, ремонт и установку пешеходных ограждений вблизи пешеходных переходов в соответствии с требованиями ГОСТ, ремонт и установку дорожных ограждений вдоль дорог общего пользования местного значения.</w:t>
      </w:r>
      <w:proofErr w:type="gramEnd"/>
    </w:p>
    <w:p w:rsidR="00E554BC" w:rsidRDefault="00E554BC" w:rsidP="00E554BC">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Реализация программы предусматривает целевое использование бюджетных денежных сре</w:t>
      </w:r>
      <w:proofErr w:type="gramStart"/>
      <w:r>
        <w:rPr>
          <w:rFonts w:ascii="Times New Roman" w:eastAsia="Times New Roman" w:hAnsi="Times New Roman" w:cs="Times New Roman"/>
          <w:sz w:val="26"/>
          <w:szCs w:val="26"/>
          <w:lang w:eastAsia="ru-RU"/>
        </w:rPr>
        <w:t>дств в с</w:t>
      </w:r>
      <w:proofErr w:type="gramEnd"/>
      <w:r>
        <w:rPr>
          <w:rFonts w:ascii="Times New Roman" w:eastAsia="Times New Roman" w:hAnsi="Times New Roman" w:cs="Times New Roman"/>
          <w:sz w:val="26"/>
          <w:szCs w:val="26"/>
          <w:lang w:eastAsia="ru-RU"/>
        </w:rPr>
        <w:t>оответствии с поставленными задачами, определёнными мероприятиями,  а также регулярное проведение мониторинга достигнутых результатов и  эффективности  расходования средств  бюджета Находкинского городского округа.</w:t>
      </w:r>
    </w:p>
    <w:p w:rsidR="00E554BC" w:rsidRDefault="00E554BC" w:rsidP="00E554BC">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Мероприятия, предусмотренные программой, реализуются за счет средств муниципального дорожного фонда Находкинского городского округа.</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color w:val="00B050"/>
          <w:sz w:val="26"/>
          <w:szCs w:val="26"/>
          <w:lang w:eastAsia="ru-RU"/>
        </w:rPr>
      </w:pPr>
    </w:p>
    <w:p w:rsidR="00E554BC" w:rsidRPr="00767857" w:rsidRDefault="00E554BC" w:rsidP="00767857">
      <w:pPr>
        <w:pStyle w:val="a4"/>
        <w:numPr>
          <w:ilvl w:val="0"/>
          <w:numId w:val="6"/>
        </w:numPr>
        <w:suppressAutoHyphens/>
        <w:spacing w:after="0" w:line="360" w:lineRule="auto"/>
        <w:jc w:val="center"/>
        <w:outlineLvl w:val="0"/>
        <w:rPr>
          <w:rFonts w:ascii="Times New Roman" w:eastAsia="Times New Roman" w:hAnsi="Times New Roman" w:cs="Times New Roman"/>
          <w:sz w:val="26"/>
          <w:szCs w:val="26"/>
          <w:lang w:eastAsia="ru-RU"/>
        </w:rPr>
      </w:pPr>
      <w:r w:rsidRPr="00767857">
        <w:rPr>
          <w:rFonts w:ascii="Times New Roman" w:eastAsia="Times New Roman" w:hAnsi="Times New Roman" w:cs="Times New Roman"/>
          <w:sz w:val="26"/>
          <w:szCs w:val="26"/>
          <w:lang w:eastAsia="ru-RU"/>
        </w:rPr>
        <w:t>Прогнозная оценка расходов муниципальной программы</w:t>
      </w: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Прогнозная оценка расходов муниципальной программы из различных источников ресурсного обеспечения, в том числе привлекаемых на реализацию                 ее целей средств из краевого бюджета, местного бюджета представлена в    приложении № 2 к муниципальной программе.</w:t>
      </w: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E554BC" w:rsidRPr="00272F6F" w:rsidRDefault="00E554BC" w:rsidP="00767857">
      <w:pPr>
        <w:suppressAutoHyphens/>
        <w:spacing w:after="0" w:line="360" w:lineRule="auto"/>
        <w:ind w:firstLine="851"/>
        <w:jc w:val="center"/>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6. Ресурсное обеспечение реализации муниципальной программы</w:t>
      </w:r>
    </w:p>
    <w:p w:rsidR="00E554BC" w:rsidRPr="00272F6F" w:rsidRDefault="00E554BC" w:rsidP="00E554BC">
      <w:pPr>
        <w:tabs>
          <w:tab w:val="left" w:pos="709"/>
        </w:tabs>
        <w:overflowPunct w:val="0"/>
        <w:autoSpaceDE w:val="0"/>
        <w:autoSpaceDN w:val="0"/>
        <w:adjustRightInd w:val="0"/>
        <w:spacing w:after="0" w:line="360" w:lineRule="auto"/>
        <w:ind w:firstLine="709"/>
        <w:jc w:val="both"/>
      </w:pPr>
    </w:p>
    <w:p w:rsidR="00D777BB" w:rsidRDefault="00805043" w:rsidP="00D777BB">
      <w:pPr>
        <w:tabs>
          <w:tab w:val="left" w:pos="709"/>
        </w:tabs>
        <w:overflowPunct w:val="0"/>
        <w:autoSpaceDE w:val="0"/>
        <w:autoSpaceDN w:val="0"/>
        <w:adjustRightInd w:val="0"/>
        <w:spacing w:after="0" w:line="360" w:lineRule="auto"/>
        <w:ind w:firstLine="709"/>
        <w:jc w:val="both"/>
        <w:rPr>
          <w:rFonts w:ascii="Times New Roman" w:hAnsi="Times New Roman" w:cs="Times New Roman"/>
          <w:sz w:val="26"/>
          <w:szCs w:val="26"/>
        </w:rPr>
      </w:pPr>
      <w:hyperlink r:id="rId9" w:history="1">
        <w:r w:rsidR="00D777BB">
          <w:rPr>
            <w:rStyle w:val="a3"/>
            <w:rFonts w:ascii="Times New Roman" w:hAnsi="Times New Roman" w:cs="Times New Roman"/>
            <w:color w:val="auto"/>
            <w:sz w:val="26"/>
            <w:szCs w:val="26"/>
            <w:u w:val="none"/>
          </w:rPr>
          <w:t>Информация</w:t>
        </w:r>
      </w:hyperlink>
      <w:r w:rsidR="00D777BB">
        <w:rPr>
          <w:rFonts w:ascii="Times New Roman" w:hAnsi="Times New Roman" w:cs="Times New Roman"/>
          <w:sz w:val="26"/>
          <w:szCs w:val="26"/>
        </w:rPr>
        <w:t xml:space="preserve"> о ресурсном обеспечении муниципальной программы за счет средств местного бюджета </w:t>
      </w:r>
      <w:r w:rsidR="00D777BB">
        <w:rPr>
          <w:rFonts w:ascii="Times New Roman" w:eastAsia="Times New Roman" w:hAnsi="Times New Roman" w:cs="Times New Roman"/>
          <w:sz w:val="26"/>
          <w:szCs w:val="26"/>
          <w:lang w:eastAsia="ru-RU"/>
        </w:rPr>
        <w:t>с расшифровкой по кодам бюджетной классификации</w:t>
      </w:r>
      <w:r w:rsidR="00D777BB">
        <w:rPr>
          <w:rFonts w:ascii="Times New Roman" w:hAnsi="Times New Roman" w:cs="Times New Roman"/>
          <w:sz w:val="26"/>
          <w:szCs w:val="26"/>
        </w:rPr>
        <w:t xml:space="preserve">  приведена в  приложении № 3 к муниципальной программе.</w:t>
      </w:r>
    </w:p>
    <w:p w:rsidR="00D777BB" w:rsidRDefault="00D777BB" w:rsidP="00D777BB">
      <w:pPr>
        <w:widowControl w:val="0"/>
        <w:autoSpaceDE w:val="0"/>
        <w:autoSpaceDN w:val="0"/>
        <w:adjustRightInd w:val="0"/>
        <w:spacing w:after="0" w:line="360" w:lineRule="auto"/>
        <w:ind w:firstLine="360"/>
        <w:jc w:val="both"/>
        <w:rPr>
          <w:rFonts w:ascii="Times New Roman" w:eastAsia="Calibri" w:hAnsi="Times New Roman" w:cs="Times New Roman"/>
          <w:sz w:val="26"/>
          <w:szCs w:val="26"/>
        </w:rPr>
      </w:pPr>
      <w:r>
        <w:rPr>
          <w:rFonts w:ascii="Times New Roman" w:eastAsia="Calibri" w:hAnsi="Times New Roman" w:cs="Times New Roman"/>
          <w:sz w:val="26"/>
          <w:szCs w:val="26"/>
        </w:rPr>
        <w:t>Общий объем запланированных средств финансирования мероприятий муниципальной программы на 2018 - 2020 годы за счет средств муниципального дорожного фонда  составляет     606 477,89 тыс. руб., в том числе по годам:</w:t>
      </w:r>
    </w:p>
    <w:p w:rsidR="00D777BB" w:rsidRDefault="00D777BB" w:rsidP="00D777BB">
      <w:pPr>
        <w:widowControl w:val="0"/>
        <w:autoSpaceDE w:val="0"/>
        <w:autoSpaceDN w:val="0"/>
        <w:adjustRightInd w:val="0"/>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2018 год – 189 377,89 тыс. рублей;                             </w:t>
      </w:r>
    </w:p>
    <w:p w:rsidR="00D777BB" w:rsidRDefault="00D777BB" w:rsidP="00D777BB">
      <w:pPr>
        <w:widowControl w:val="0"/>
        <w:autoSpaceDE w:val="0"/>
        <w:autoSpaceDN w:val="0"/>
        <w:adjustRightInd w:val="0"/>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2019 год – 208 550,00 тыс. рублей;                             </w:t>
      </w:r>
    </w:p>
    <w:p w:rsidR="00D777BB" w:rsidRDefault="00D777BB" w:rsidP="00D777BB">
      <w:pPr>
        <w:widowControl w:val="0"/>
        <w:autoSpaceDE w:val="0"/>
        <w:autoSpaceDN w:val="0"/>
        <w:adjustRightInd w:val="0"/>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2020 год – 208 550,00 тыс. рублей.                              </w:t>
      </w:r>
    </w:p>
    <w:p w:rsidR="00D777BB" w:rsidRDefault="00D777BB" w:rsidP="00D777BB">
      <w:pPr>
        <w:tabs>
          <w:tab w:val="left" w:pos="709"/>
        </w:tabs>
        <w:overflowPunct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Мероприятия программы и объемы ее финансирования уточняются ежегодно при формировании проекта бюджета Находкинского городского округа на соответствующий финансовый год и плановый период.</w:t>
      </w: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E554BC" w:rsidRPr="00272F6F" w:rsidRDefault="00E554BC" w:rsidP="00767857">
      <w:pPr>
        <w:suppressAutoHyphens/>
        <w:spacing w:after="0" w:line="360" w:lineRule="auto"/>
        <w:ind w:firstLine="851"/>
        <w:jc w:val="center"/>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 Методика оценки эффективности муниципальной программы</w:t>
      </w:r>
    </w:p>
    <w:p w:rsidR="00E554BC" w:rsidRPr="00272F6F" w:rsidRDefault="00E554BC" w:rsidP="00E554BC">
      <w:pPr>
        <w:suppressAutoHyphens/>
        <w:spacing w:after="0" w:line="360" w:lineRule="auto"/>
        <w:ind w:firstLine="708"/>
        <w:jc w:val="both"/>
        <w:outlineLvl w:val="0"/>
        <w:rPr>
          <w:rFonts w:ascii="Times New Roman" w:eastAsia="Times New Roman" w:hAnsi="Times New Roman" w:cs="Times New Roman"/>
          <w:sz w:val="26"/>
          <w:szCs w:val="26"/>
          <w:lang w:eastAsia="ru-RU"/>
        </w:rPr>
      </w:pPr>
    </w:p>
    <w:p w:rsidR="00E554BC" w:rsidRPr="00272F6F" w:rsidRDefault="00E554BC" w:rsidP="00E554BC">
      <w:pPr>
        <w:suppressAutoHyphens/>
        <w:spacing w:after="0" w:line="360" w:lineRule="auto"/>
        <w:ind w:firstLine="708"/>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lastRenderedPageBreak/>
        <w:t>7.1. В целях оценки вклада результатов муниципальной программы в социально-экономическое развитие Находкинского городского округа ответственным исполнителем проводится оценка эффективности реализации муниципальной программы (далее - оценка эффективности).</w:t>
      </w:r>
    </w:p>
    <w:p w:rsidR="00E554BC" w:rsidRPr="00272F6F" w:rsidRDefault="00E554BC" w:rsidP="00E554BC">
      <w:pPr>
        <w:suppressAutoHyphens/>
        <w:spacing w:after="0" w:line="360" w:lineRule="auto"/>
        <w:ind w:firstLine="708"/>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 Оценка эффективности осуществляется  на основе оценок по трем критериям:</w:t>
      </w:r>
    </w:p>
    <w:p w:rsidR="00E554BC" w:rsidRPr="00272F6F" w:rsidRDefault="00E554BC" w:rsidP="00E554BC">
      <w:pPr>
        <w:suppressAutoHyphens/>
        <w:spacing w:after="0" w:line="360" w:lineRule="auto"/>
        <w:ind w:firstLine="709"/>
        <w:jc w:val="both"/>
        <w:outlineLvl w:val="0"/>
        <w:rPr>
          <w:rFonts w:ascii="Times New Roman" w:eastAsia="Times New Roman" w:hAnsi="Times New Roman" w:cs="Times New Roman"/>
          <w:sz w:val="26"/>
          <w:szCs w:val="26"/>
          <w:lang w:eastAsia="ru-RU"/>
        </w:rPr>
      </w:pPr>
      <w:bookmarkStart w:id="2" w:name="Par85"/>
      <w:bookmarkEnd w:id="2"/>
      <w:r w:rsidRPr="00272F6F">
        <w:rPr>
          <w:rFonts w:ascii="Times New Roman" w:eastAsia="Times New Roman" w:hAnsi="Times New Roman" w:cs="Times New Roman"/>
          <w:sz w:val="26"/>
          <w:szCs w:val="26"/>
          <w:lang w:eastAsia="ru-RU"/>
        </w:rPr>
        <w:t xml:space="preserve">- степени достижения целей и решения задач муниципальной программы; </w:t>
      </w:r>
    </w:p>
    <w:p w:rsidR="00E554BC" w:rsidRPr="00272F6F" w:rsidRDefault="00E554BC" w:rsidP="00E554BC">
      <w:pPr>
        <w:suppressAutoHyphens/>
        <w:spacing w:after="0" w:line="360" w:lineRule="auto"/>
        <w:ind w:firstLine="708"/>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 степени соответствия запланированному уровню затрат;</w:t>
      </w:r>
    </w:p>
    <w:p w:rsidR="00E554BC" w:rsidRPr="00272F6F" w:rsidRDefault="00E554BC" w:rsidP="00E554BC">
      <w:pPr>
        <w:suppressAutoHyphens/>
        <w:spacing w:after="0" w:line="360" w:lineRule="auto"/>
        <w:ind w:firstLine="708"/>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 xml:space="preserve">- степени реализации мероприятий муниципальной программы. </w:t>
      </w:r>
    </w:p>
    <w:p w:rsidR="00E554BC" w:rsidRPr="00272F6F" w:rsidRDefault="00E554BC" w:rsidP="00E554B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Степень достижения планового значения каждого показателя (индикатора), характеризующего цели и задачи муниципальной программы, рассчитывается по следующим формулам:</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34"/>
          <w:sz w:val="26"/>
          <w:szCs w:val="26"/>
          <w:lang w:eastAsia="ru-RU"/>
        </w:rPr>
        <w:drawing>
          <wp:inline distT="0" distB="0" distL="0" distR="0">
            <wp:extent cx="885825" cy="542925"/>
            <wp:effectExtent l="0" t="0" r="0" b="9525"/>
            <wp:docPr id="1" name="Рисунок 1" descr="Описание: base_23572_87211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Описание: base_23572_87211_8"/>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542925"/>
                    </a:xfrm>
                    <a:prstGeom prst="rect">
                      <a:avLst/>
                    </a:prstGeom>
                    <a:noFill/>
                    <a:ln>
                      <a:noFill/>
                    </a:ln>
                  </pic:spPr>
                </pic:pic>
              </a:graphicData>
            </a:graphic>
          </wp:inline>
        </w:drawing>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где: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12"/>
          <w:sz w:val="26"/>
          <w:szCs w:val="26"/>
          <w:lang w:eastAsia="ru-RU"/>
        </w:rPr>
        <w:drawing>
          <wp:inline distT="0" distB="0" distL="0" distR="0">
            <wp:extent cx="238125" cy="247650"/>
            <wp:effectExtent l="0" t="0" r="9525" b="0"/>
            <wp:docPr id="2" name="Рисунок 2" descr="Описание: base_23572_87211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Описание: base_23572_87211_9"/>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272F6F">
        <w:rPr>
          <w:rFonts w:ascii="Times New Roman" w:eastAsia="Times New Roman" w:hAnsi="Times New Roman" w:cs="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16"/>
          <w:sz w:val="26"/>
          <w:szCs w:val="26"/>
          <w:lang w:eastAsia="ru-RU"/>
        </w:rPr>
        <w:drawing>
          <wp:inline distT="0" distB="0" distL="0" distR="0">
            <wp:extent cx="390525" cy="276225"/>
            <wp:effectExtent l="0" t="0" r="9525" b="9525"/>
            <wp:docPr id="3" name="Рисунок 3" descr="Описание: base_23572_87211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Описание: base_23572_87211_10"/>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Pr="00272F6F">
        <w:rPr>
          <w:rFonts w:ascii="Times New Roman" w:eastAsia="Times New Roman" w:hAnsi="Times New Roman" w:cs="Times New Roman"/>
          <w:sz w:val="26"/>
          <w:szCs w:val="26"/>
          <w:lang w:eastAsia="ru-RU"/>
        </w:rPr>
        <w:t xml:space="preserve"> факт - фактическое значение i-го индикатора (показателя) муниципальной программы;</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14"/>
          <w:sz w:val="26"/>
          <w:szCs w:val="26"/>
          <w:lang w:eastAsia="ru-RU"/>
        </w:rPr>
        <w:drawing>
          <wp:inline distT="0" distB="0" distL="0" distR="0">
            <wp:extent cx="390525" cy="266700"/>
            <wp:effectExtent l="0" t="0" r="9525" b="0"/>
            <wp:docPr id="4" name="Рисунок 4" descr="Описание: base_23572_87211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Описание: base_23572_87211_11"/>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272F6F">
        <w:rPr>
          <w:rFonts w:ascii="Times New Roman" w:eastAsia="Times New Roman" w:hAnsi="Times New Roman" w:cs="Times New Roman"/>
          <w:sz w:val="26"/>
          <w:szCs w:val="26"/>
          <w:lang w:eastAsia="ru-RU"/>
        </w:rPr>
        <w:t xml:space="preserve"> план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или:</w:t>
      </w:r>
    </w:p>
    <w:p w:rsidR="00E554BC" w:rsidRPr="00272F6F" w:rsidRDefault="00805043"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Pr>
          <w:noProof/>
          <w:lang w:eastAsia="ru-RU"/>
        </w:rPr>
      </w:r>
      <w:r>
        <w:rPr>
          <w:noProof/>
          <w:lang w:eastAsia="ru-RU"/>
        </w:rPr>
        <w:pict>
          <v:group id="Группа 22" o:spid="_x0000_s1026" style="width:69.2pt;height:78.8pt;mso-position-horizontal-relative:char;mso-position-vertical-relative:line" coordsize="8788,10007">
            <v:rect id="Прямоугольник 8" o:spid="_x0000_s1027" style="position:absolute;width:8788;height:10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line id="Line 4" o:spid="_x0000_s1028" style="position:absolute;visibility:visible;mso-wrap-style:square" from="4083,2660" to="7880,2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fXCr4AAADaAAAADwAAAGRycy9kb3ducmV2LnhtbESPzQrCMBCE74LvEFbwZlM9iK1GEVHo&#10;xYM/D7A0a1tsNrWJWn16Iwgeh5n5hlmsOlOLB7WusqxgHMUgiHOrKy4UnE+70QyE88gaa8uk4EUO&#10;Vst+b4Gptk8+0OPoCxEg7FJUUHrfpFK6vCSDLrINcfAutjXog2wLqVt8Brip5SSOp9JgxWGhxIY2&#10;JeXX490oOOB75nRSnB3ecP/OTtekyrZKDQfdeg7CU+f/4V870woS+F4JN0A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99cKvgAAANoAAAAPAAAAAAAAAAAAAAAAAKEC&#10;AABkcnMvZG93bnJldi54bWxQSwUGAAAAAAQABAD5AAAAjAMAAAAA&#10;" strokeweight=".55pt"/>
            <v:rect id="Rectangle 5" o:spid="_x0000_s1029" style="position:absolute;left:8102;top:1587;width:41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BE36E8" w:rsidRPr="00997108" w:rsidRDefault="00BE36E8" w:rsidP="00E554BC">
                    <w:pPr>
                      <w:rPr>
                        <w:rFonts w:ascii="Times New Roman" w:hAnsi="Times New Roman" w:cs="Times New Roman"/>
                      </w:rPr>
                    </w:pPr>
                    <w:r w:rsidRPr="00997108">
                      <w:rPr>
                        <w:rFonts w:ascii="Times New Roman" w:hAnsi="Times New Roman" w:cs="Times New Roman"/>
                        <w:color w:val="000000"/>
                        <w:sz w:val="26"/>
                        <w:szCs w:val="26"/>
                        <w:lang w:val="en-US"/>
                      </w:rPr>
                      <w:t>,</w:t>
                    </w:r>
                  </w:p>
                </w:txbxContent>
              </v:textbox>
            </v:rect>
            <v:rect id="Rectangle 6" o:spid="_x0000_s1030" style="position:absolute;left:4800;top:2908;width:88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BE36E8" w:rsidRPr="00997108" w:rsidRDefault="00BE36E8" w:rsidP="00E554BC">
                    <w:pPr>
                      <w:rPr>
                        <w:rFonts w:ascii="Times New Roman" w:hAnsi="Times New Roman" w:cs="Times New Roman"/>
                      </w:rPr>
                    </w:pPr>
                    <w:proofErr w:type="gramStart"/>
                    <w:r w:rsidRPr="00997108">
                      <w:rPr>
                        <w:rFonts w:ascii="Times New Roman" w:hAnsi="Times New Roman" w:cs="Times New Roman"/>
                        <w:color w:val="000000"/>
                        <w:sz w:val="26"/>
                        <w:szCs w:val="26"/>
                        <w:lang w:val="en-US"/>
                      </w:rPr>
                      <w:t>ц</w:t>
                    </w:r>
                    <w:proofErr w:type="gramEnd"/>
                  </w:p>
                </w:txbxContent>
              </v:textbox>
            </v:rect>
            <v:rect id="Rectangle 7" o:spid="_x0000_s1031" style="position:absolute;left:4794;top:107;width:889;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BE36E8" w:rsidRPr="00997108" w:rsidRDefault="00BE36E8" w:rsidP="00E554BC">
                    <w:pPr>
                      <w:rPr>
                        <w:rFonts w:ascii="Times New Roman" w:hAnsi="Times New Roman" w:cs="Times New Roman"/>
                      </w:rPr>
                    </w:pPr>
                    <w:proofErr w:type="gramStart"/>
                    <w:r w:rsidRPr="00997108">
                      <w:rPr>
                        <w:rFonts w:ascii="Times New Roman" w:hAnsi="Times New Roman" w:cs="Times New Roman"/>
                        <w:color w:val="000000"/>
                        <w:sz w:val="26"/>
                        <w:szCs w:val="26"/>
                        <w:lang w:val="en-US"/>
                      </w:rPr>
                      <w:t>ц</w:t>
                    </w:r>
                    <w:proofErr w:type="gramEnd"/>
                  </w:p>
                </w:txbxContent>
              </v:textbox>
            </v:rect>
            <v:rect id="Rectangle 8" o:spid="_x0000_s1032" style="position:absolute;left:857;top:1587;width:88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BE36E8" w:rsidRPr="00997108" w:rsidRDefault="00BE36E8" w:rsidP="00E554BC">
                    <w:pPr>
                      <w:rPr>
                        <w:rFonts w:ascii="Times New Roman" w:hAnsi="Times New Roman" w:cs="Times New Roman"/>
                      </w:rPr>
                    </w:pPr>
                    <w:proofErr w:type="gramStart"/>
                    <w:r w:rsidRPr="00997108">
                      <w:rPr>
                        <w:rFonts w:ascii="Times New Roman" w:hAnsi="Times New Roman" w:cs="Times New Roman"/>
                        <w:color w:val="000000"/>
                        <w:sz w:val="26"/>
                        <w:szCs w:val="26"/>
                        <w:lang w:val="en-US"/>
                      </w:rPr>
                      <w:t>ц</w:t>
                    </w:r>
                    <w:proofErr w:type="gramEnd"/>
                  </w:p>
                </w:txbxContent>
              </v:textbox>
            </v:rect>
            <v:rect id="Rectangle 9" o:spid="_x0000_s1033" style="position:absolute;left:6057;top:4438;width:1645;height:53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BE36E8" w:rsidRPr="00997108" w:rsidRDefault="00BE36E8" w:rsidP="00E554BC">
                    <w:pPr>
                      <w:rPr>
                        <w:rFonts w:ascii="Times New Roman" w:hAnsi="Times New Roman" w:cs="Times New Roman"/>
                        <w:color w:val="000000"/>
                        <w:sz w:val="12"/>
                        <w:szCs w:val="12"/>
                      </w:rPr>
                    </w:pPr>
                    <w:r w:rsidRPr="00997108">
                      <w:rPr>
                        <w:rFonts w:ascii="Times New Roman" w:hAnsi="Times New Roman" w:cs="Times New Roman"/>
                        <w:color w:val="000000"/>
                        <w:sz w:val="12"/>
                        <w:szCs w:val="12"/>
                      </w:rPr>
                      <w:t>Факт</w:t>
                    </w:r>
                  </w:p>
                  <w:p w:rsidR="00BE36E8" w:rsidRPr="00997108" w:rsidRDefault="00BE36E8" w:rsidP="00E554BC">
                    <w:pPr>
                      <w:rPr>
                        <w:rFonts w:ascii="Times New Roman" w:hAnsi="Times New Roman" w:cs="Times New Roman"/>
                      </w:rPr>
                    </w:pPr>
                  </w:p>
                </w:txbxContent>
              </v:textbox>
            </v:rect>
            <v:rect id="Rectangle 10" o:spid="_x0000_s1034" style="position:absolute;left:6045;top:1638;width:1873;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BE36E8" w:rsidRPr="00997108" w:rsidRDefault="00BE36E8" w:rsidP="00E554BC">
                    <w:pPr>
                      <w:rPr>
                        <w:rFonts w:ascii="Times New Roman" w:hAnsi="Times New Roman" w:cs="Times New Roman"/>
                      </w:rPr>
                    </w:pPr>
                    <w:r w:rsidRPr="00997108">
                      <w:rPr>
                        <w:rFonts w:ascii="Times New Roman" w:hAnsi="Times New Roman" w:cs="Times New Roman"/>
                        <w:color w:val="000000"/>
                        <w:sz w:val="12"/>
                        <w:szCs w:val="12"/>
                      </w:rPr>
                      <w:t>план</w:t>
                    </w:r>
                    <w:r w:rsidRPr="00997108">
                      <w:rPr>
                        <w:rFonts w:ascii="Times New Roman" w:hAnsi="Times New Roman" w:cs="Times New Roman"/>
                        <w:color w:val="000000"/>
                        <w:sz w:val="12"/>
                        <w:szCs w:val="12"/>
                        <w:lang w:val="en-US"/>
                      </w:rPr>
                      <w:t>т</w:t>
                    </w:r>
                  </w:p>
                </w:txbxContent>
              </v:textbox>
            </v:rect>
            <v:rect id="Rectangle 11" o:spid="_x0000_s1035" style="position:absolute;left:5778;top:3956;width:28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BE36E8" w:rsidRPr="00997108" w:rsidRDefault="00BE36E8" w:rsidP="00E554BC">
                    <w:pPr>
                      <w:rPr>
                        <w:rFonts w:ascii="Times New Roman" w:hAnsi="Times New Roman" w:cs="Times New Roman"/>
                      </w:rPr>
                    </w:pPr>
                    <w:proofErr w:type="spellStart"/>
                    <w:proofErr w:type="gramStart"/>
                    <w:r w:rsidRPr="00997108">
                      <w:rPr>
                        <w:rFonts w:ascii="Times New Roman" w:hAnsi="Times New Roman" w:cs="Times New Roman"/>
                        <w:i/>
                        <w:iCs/>
                        <w:color w:val="000000"/>
                        <w:sz w:val="16"/>
                        <w:szCs w:val="16"/>
                        <w:lang w:val="en-US"/>
                      </w:rPr>
                      <w:t>i</w:t>
                    </w:r>
                    <w:proofErr w:type="spellEnd"/>
                    <w:proofErr w:type="gramEnd"/>
                  </w:p>
                </w:txbxContent>
              </v:textbox>
            </v:rect>
            <v:rect id="Rectangle 12" o:spid="_x0000_s1036" style="position:absolute;left:5772;top:1156;width:28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BE36E8" w:rsidRPr="00997108" w:rsidRDefault="00BE36E8" w:rsidP="00E554BC">
                    <w:pPr>
                      <w:rPr>
                        <w:rFonts w:ascii="Times New Roman" w:hAnsi="Times New Roman" w:cs="Times New Roman"/>
                      </w:rPr>
                    </w:pPr>
                    <w:proofErr w:type="spellStart"/>
                    <w:proofErr w:type="gramStart"/>
                    <w:r w:rsidRPr="00997108">
                      <w:rPr>
                        <w:rFonts w:ascii="Times New Roman" w:hAnsi="Times New Roman" w:cs="Times New Roman"/>
                        <w:i/>
                        <w:iCs/>
                        <w:color w:val="000000"/>
                        <w:sz w:val="16"/>
                        <w:szCs w:val="16"/>
                        <w:lang w:val="en-US"/>
                      </w:rPr>
                      <w:t>i</w:t>
                    </w:r>
                    <w:proofErr w:type="spellEnd"/>
                    <w:proofErr w:type="gramEnd"/>
                  </w:p>
                </w:txbxContent>
              </v:textbox>
            </v:rect>
            <v:rect id="Rectangle 13" o:spid="_x0000_s1037" style="position:absolute;left:1829;top:2635;width:28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BE36E8" w:rsidRPr="00997108" w:rsidRDefault="00BE36E8" w:rsidP="00E554BC">
                    <w:pPr>
                      <w:rPr>
                        <w:rFonts w:ascii="Times New Roman" w:hAnsi="Times New Roman" w:cs="Times New Roman"/>
                      </w:rPr>
                    </w:pPr>
                    <w:proofErr w:type="spellStart"/>
                    <w:proofErr w:type="gramStart"/>
                    <w:r w:rsidRPr="00997108">
                      <w:rPr>
                        <w:rFonts w:ascii="Times New Roman" w:hAnsi="Times New Roman" w:cs="Times New Roman"/>
                        <w:i/>
                        <w:iCs/>
                        <w:color w:val="000000"/>
                        <w:sz w:val="16"/>
                        <w:szCs w:val="16"/>
                        <w:lang w:val="en-US"/>
                      </w:rPr>
                      <w:t>i</w:t>
                    </w:r>
                    <w:proofErr w:type="spellEnd"/>
                    <w:proofErr w:type="gramEnd"/>
                  </w:p>
                </w:txbxContent>
              </v:textbox>
            </v:rect>
            <v:rect id="Rectangle 14" o:spid="_x0000_s1038" style="position:absolute;left:4248;top:2908;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BE36E8" w:rsidRPr="00997108" w:rsidRDefault="00BE36E8" w:rsidP="00E554BC">
                    <w:pPr>
                      <w:rPr>
                        <w:rFonts w:ascii="Times New Roman" w:hAnsi="Times New Roman" w:cs="Times New Roman"/>
                      </w:rPr>
                    </w:pPr>
                    <w:r w:rsidRPr="00997108">
                      <w:rPr>
                        <w:rFonts w:ascii="Times New Roman" w:hAnsi="Times New Roman" w:cs="Times New Roman"/>
                        <w:i/>
                        <w:iCs/>
                        <w:color w:val="000000"/>
                        <w:sz w:val="26"/>
                        <w:szCs w:val="26"/>
                        <w:lang w:val="en-US"/>
                      </w:rPr>
                      <w:t>I</w:t>
                    </w:r>
                  </w:p>
                </w:txbxContent>
              </v:textbox>
            </v:rect>
            <v:rect id="Rectangle 15" o:spid="_x0000_s1039" style="position:absolute;left:4248;top:108;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BE36E8" w:rsidRPr="00997108" w:rsidRDefault="00BE36E8" w:rsidP="00E554BC">
                    <w:pPr>
                      <w:rPr>
                        <w:rFonts w:ascii="Times New Roman" w:hAnsi="Times New Roman" w:cs="Times New Roman"/>
                      </w:rPr>
                    </w:pPr>
                    <w:r w:rsidRPr="00997108">
                      <w:rPr>
                        <w:rFonts w:ascii="Times New Roman" w:hAnsi="Times New Roman" w:cs="Times New Roman"/>
                        <w:i/>
                        <w:iCs/>
                        <w:color w:val="000000"/>
                        <w:sz w:val="26"/>
                        <w:szCs w:val="26"/>
                        <w:lang w:val="en-US"/>
                      </w:rPr>
                      <w:t>I</w:t>
                    </w:r>
                  </w:p>
                </w:txbxContent>
              </v:textbox>
            </v:rect>
            <v:rect id="Rectangle 16" o:spid="_x0000_s1040" style="position:absolute;left:305;top:1587;width:55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BE36E8" w:rsidRPr="00997108" w:rsidRDefault="00BE36E8" w:rsidP="00E554BC">
                    <w:pPr>
                      <w:rPr>
                        <w:rFonts w:ascii="Times New Roman" w:hAnsi="Times New Roman" w:cs="Times New Roman"/>
                      </w:rPr>
                    </w:pPr>
                    <w:r w:rsidRPr="00997108">
                      <w:rPr>
                        <w:rFonts w:ascii="Times New Roman" w:hAnsi="Times New Roman" w:cs="Times New Roman"/>
                        <w:i/>
                        <w:iCs/>
                        <w:color w:val="000000"/>
                        <w:sz w:val="26"/>
                        <w:szCs w:val="26"/>
                        <w:lang w:val="en-US"/>
                      </w:rPr>
                      <w:t>I</w:t>
                    </w:r>
                  </w:p>
                </w:txbxContent>
              </v:textbox>
            </v:rect>
            <v:rect id="Rectangle 17" o:spid="_x0000_s1041" style="position:absolute;left:2730;top:1397;width:93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BE36E8" w:rsidRPr="00997108" w:rsidRDefault="00BE36E8" w:rsidP="00E554BC">
                    <w:pPr>
                      <w:rPr>
                        <w:rFonts w:ascii="Times New Roman" w:hAnsi="Times New Roman" w:cs="Times New Roman"/>
                      </w:rPr>
                    </w:pPr>
                    <w:r w:rsidRPr="00997108">
                      <w:rPr>
                        <w:rFonts w:ascii="Times New Roman" w:hAnsi="Times New Roman" w:cs="Times New Roman"/>
                        <w:color w:val="000000"/>
                        <w:sz w:val="26"/>
                        <w:szCs w:val="26"/>
                        <w:lang w:val="en-US"/>
                      </w:rPr>
                      <w:t>=</w:t>
                    </w:r>
                  </w:p>
                </w:txbxContent>
              </v:textbox>
            </v:rect>
            <w10:wrap type="none"/>
            <w10:anchorlock/>
          </v:group>
        </w:pict>
      </w:r>
      <w:r w:rsidR="00E554BC" w:rsidRPr="00272F6F">
        <w:rPr>
          <w:rFonts w:ascii="Times New Roman" w:eastAsia="Times New Roman" w:hAnsi="Times New Roman" w:cs="Times New Roman"/>
          <w:sz w:val="26"/>
          <w:szCs w:val="26"/>
          <w:lang w:eastAsia="ru-RU"/>
        </w:rPr>
        <w:t>для индикаторов (показателей), желаемой тенденцией развития которых является снижение значений).</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 xml:space="preserve">При использовании данной формулы в случаях, если </w:t>
      </w:r>
      <w:proofErr w:type="spellStart"/>
      <w:r w:rsidRPr="00272F6F">
        <w:rPr>
          <w:rFonts w:ascii="Times New Roman" w:eastAsia="Times New Roman" w:hAnsi="Times New Roman" w:cs="Times New Roman"/>
          <w:sz w:val="26"/>
          <w:szCs w:val="26"/>
          <w:lang w:eastAsia="ru-RU"/>
        </w:rPr>
        <w:t>IЦj</w:t>
      </w:r>
      <w:proofErr w:type="spellEnd"/>
      <w:r w:rsidRPr="00272F6F">
        <w:rPr>
          <w:rFonts w:ascii="Times New Roman" w:eastAsia="Times New Roman" w:hAnsi="Times New Roman" w:cs="Times New Roman"/>
          <w:sz w:val="26"/>
          <w:szCs w:val="26"/>
          <w:lang w:eastAsia="ru-RU"/>
        </w:rPr>
        <w:t xml:space="preserve"> больше 1, значение </w:t>
      </w:r>
      <w:proofErr w:type="spellStart"/>
      <w:r w:rsidRPr="00272F6F">
        <w:rPr>
          <w:rFonts w:ascii="Times New Roman" w:eastAsia="Times New Roman" w:hAnsi="Times New Roman" w:cs="Times New Roman"/>
          <w:sz w:val="26"/>
          <w:szCs w:val="26"/>
          <w:lang w:eastAsia="ru-RU"/>
        </w:rPr>
        <w:t>IЦj</w:t>
      </w:r>
      <w:proofErr w:type="spellEnd"/>
      <w:r w:rsidRPr="00272F6F">
        <w:rPr>
          <w:rFonts w:ascii="Times New Roman" w:eastAsia="Times New Roman" w:hAnsi="Times New Roman" w:cs="Times New Roman"/>
          <w:sz w:val="26"/>
          <w:szCs w:val="26"/>
          <w:lang w:eastAsia="ru-RU"/>
        </w:rPr>
        <w:t xml:space="preserve"> принимается </w:t>
      </w:r>
      <w:proofErr w:type="gramStart"/>
      <w:r w:rsidRPr="00272F6F">
        <w:rPr>
          <w:rFonts w:ascii="Times New Roman" w:eastAsia="Times New Roman" w:hAnsi="Times New Roman" w:cs="Times New Roman"/>
          <w:sz w:val="26"/>
          <w:szCs w:val="26"/>
          <w:lang w:eastAsia="ru-RU"/>
        </w:rPr>
        <w:t>равным</w:t>
      </w:r>
      <w:proofErr w:type="gramEnd"/>
      <w:r w:rsidRPr="00272F6F">
        <w:rPr>
          <w:rFonts w:ascii="Times New Roman" w:eastAsia="Times New Roman" w:hAnsi="Times New Roman" w:cs="Times New Roman"/>
          <w:sz w:val="26"/>
          <w:szCs w:val="26"/>
          <w:lang w:eastAsia="ru-RU"/>
        </w:rPr>
        <w:t xml:space="preserve"> 1.</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Степень реализации муниципальной программы рассчитывается по формуле: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14"/>
          <w:sz w:val="26"/>
          <w:szCs w:val="26"/>
          <w:lang w:eastAsia="ru-RU"/>
        </w:rPr>
        <w:drawing>
          <wp:inline distT="0" distB="0" distL="0" distR="0">
            <wp:extent cx="1219200" cy="276225"/>
            <wp:effectExtent l="0" t="0" r="0" b="9525"/>
            <wp:docPr id="5" name="Рисунок 5" descr="Описание: base_23572_87211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descr="Описание: base_23572_87211_13"/>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0" cy="276225"/>
                    </a:xfrm>
                    <a:prstGeom prst="rect">
                      <a:avLst/>
                    </a:prstGeom>
                    <a:noFill/>
                    <a:ln>
                      <a:noFill/>
                    </a:ln>
                  </pic:spPr>
                </pic:pic>
              </a:graphicData>
            </a:graphic>
          </wp:inline>
        </w:drawing>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где:</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proofErr w:type="gramStart"/>
      <w:r w:rsidRPr="00272F6F">
        <w:rPr>
          <w:rFonts w:ascii="Times New Roman" w:eastAsia="Times New Roman" w:hAnsi="Times New Roman" w:cs="Times New Roman"/>
          <w:sz w:val="26"/>
          <w:szCs w:val="26"/>
          <w:lang w:eastAsia="ru-RU"/>
        </w:rPr>
        <w:t>I</w:t>
      </w:r>
      <w:proofErr w:type="gramEnd"/>
      <w:r w:rsidRPr="00272F6F">
        <w:rPr>
          <w:rFonts w:ascii="Times New Roman" w:eastAsia="Times New Roman" w:hAnsi="Times New Roman" w:cs="Times New Roman"/>
          <w:sz w:val="26"/>
          <w:szCs w:val="26"/>
          <w:lang w:eastAsia="ru-RU"/>
        </w:rPr>
        <w:t>Ц - степень реализации муниципальной программы;</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Iц</w:t>
      </w:r>
      <w:r w:rsidRPr="00272F6F">
        <w:rPr>
          <w:rFonts w:ascii="Times New Roman" w:eastAsia="Times New Roman" w:hAnsi="Times New Roman" w:cs="Times New Roman"/>
          <w:sz w:val="26"/>
          <w:szCs w:val="26"/>
          <w:vertAlign w:val="subscript"/>
          <w:lang w:eastAsia="ru-RU"/>
        </w:rPr>
        <w:t>i</w:t>
      </w:r>
      <w:proofErr w:type="spellEnd"/>
      <w:r w:rsidRPr="00272F6F">
        <w:rPr>
          <w:rFonts w:ascii="Times New Roman" w:eastAsia="Times New Roman" w:hAnsi="Times New Roman" w:cs="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roofErr w:type="gramStart"/>
      <w:r w:rsidRPr="00272F6F">
        <w:rPr>
          <w:rFonts w:ascii="Times New Roman" w:eastAsia="Times New Roman" w:hAnsi="Times New Roman" w:cs="Times New Roman"/>
          <w:sz w:val="26"/>
          <w:szCs w:val="26"/>
          <w:lang w:eastAsia="ru-RU"/>
        </w:rPr>
        <w:t xml:space="preserve"> ;</w:t>
      </w:r>
      <w:proofErr w:type="gramEnd"/>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N - число показателей, характеризующих цели и задачи муниципальной программы;</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7.2.2. 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в отчетном периоде по формуле: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С</w:t>
      </w:r>
      <w:r w:rsidRPr="00272F6F">
        <w:rPr>
          <w:rFonts w:ascii="Times New Roman" w:eastAsia="Times New Roman" w:hAnsi="Times New Roman" w:cs="Times New Roman"/>
          <w:sz w:val="26"/>
          <w:szCs w:val="26"/>
          <w:vertAlign w:val="subscript"/>
          <w:lang w:eastAsia="ru-RU"/>
        </w:rPr>
        <w:t>фин</w:t>
      </w:r>
      <w:proofErr w:type="spellEnd"/>
      <w:r w:rsidRPr="00272F6F">
        <w:rPr>
          <w:rFonts w:ascii="Times New Roman" w:eastAsia="Times New Roman" w:hAnsi="Times New Roman" w:cs="Times New Roman"/>
          <w:sz w:val="26"/>
          <w:szCs w:val="26"/>
          <w:lang w:eastAsia="ru-RU"/>
        </w:rPr>
        <w:t xml:space="preserve"> = </w:t>
      </w:r>
      <w:proofErr w:type="spellStart"/>
      <w:r w:rsidRPr="00272F6F">
        <w:rPr>
          <w:rFonts w:ascii="Times New Roman" w:eastAsia="Times New Roman" w:hAnsi="Times New Roman" w:cs="Times New Roman"/>
          <w:sz w:val="26"/>
          <w:szCs w:val="26"/>
          <w:lang w:eastAsia="ru-RU"/>
        </w:rPr>
        <w:t>З</w:t>
      </w:r>
      <w:r w:rsidRPr="00272F6F">
        <w:rPr>
          <w:rFonts w:ascii="Times New Roman" w:eastAsia="Times New Roman" w:hAnsi="Times New Roman" w:cs="Times New Roman"/>
          <w:sz w:val="26"/>
          <w:szCs w:val="26"/>
          <w:vertAlign w:val="subscript"/>
          <w:lang w:eastAsia="ru-RU"/>
        </w:rPr>
        <w:t>факт</w:t>
      </w:r>
      <w:proofErr w:type="spellEnd"/>
      <w:r w:rsidRPr="00272F6F">
        <w:rPr>
          <w:rFonts w:ascii="Times New Roman" w:eastAsia="Times New Roman" w:hAnsi="Times New Roman" w:cs="Times New Roman"/>
          <w:sz w:val="26"/>
          <w:szCs w:val="26"/>
          <w:lang w:eastAsia="ru-RU"/>
        </w:rPr>
        <w:t xml:space="preserve"> / </w:t>
      </w:r>
      <w:proofErr w:type="spellStart"/>
      <w:r w:rsidRPr="00272F6F">
        <w:rPr>
          <w:rFonts w:ascii="Times New Roman" w:eastAsia="Times New Roman" w:hAnsi="Times New Roman" w:cs="Times New Roman"/>
          <w:sz w:val="26"/>
          <w:szCs w:val="26"/>
          <w:lang w:eastAsia="ru-RU"/>
        </w:rPr>
        <w:t>З</w:t>
      </w:r>
      <w:r w:rsidRPr="00272F6F">
        <w:rPr>
          <w:rFonts w:ascii="Times New Roman" w:eastAsia="Times New Roman" w:hAnsi="Times New Roman" w:cs="Times New Roman"/>
          <w:sz w:val="26"/>
          <w:szCs w:val="26"/>
          <w:vertAlign w:val="subscript"/>
          <w:lang w:eastAsia="ru-RU"/>
        </w:rPr>
        <w:t>план</w:t>
      </w:r>
      <w:proofErr w:type="spellEnd"/>
      <w:r w:rsidRPr="00272F6F">
        <w:rPr>
          <w:rFonts w:ascii="Times New Roman" w:eastAsia="Times New Roman" w:hAnsi="Times New Roman" w:cs="Times New Roman"/>
          <w:sz w:val="26"/>
          <w:szCs w:val="26"/>
          <w:lang w:eastAsia="ru-RU"/>
        </w:rPr>
        <w:t>,</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где:</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С</w:t>
      </w:r>
      <w:r w:rsidRPr="00272F6F">
        <w:rPr>
          <w:rFonts w:ascii="Times New Roman" w:eastAsia="Times New Roman" w:hAnsi="Times New Roman" w:cs="Times New Roman"/>
          <w:sz w:val="26"/>
          <w:szCs w:val="26"/>
          <w:vertAlign w:val="subscript"/>
          <w:lang w:eastAsia="ru-RU"/>
        </w:rPr>
        <w:t>фин</w:t>
      </w:r>
      <w:proofErr w:type="spellEnd"/>
      <w:r w:rsidRPr="00272F6F">
        <w:rPr>
          <w:rFonts w:ascii="Times New Roman" w:eastAsia="Times New Roman" w:hAnsi="Times New Roman" w:cs="Times New Roman"/>
          <w:sz w:val="26"/>
          <w:szCs w:val="26"/>
          <w:lang w:eastAsia="ru-RU"/>
        </w:rPr>
        <w:t xml:space="preserve"> - степень соответствия запланированному уровню расходов;</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З</w:t>
      </w:r>
      <w:r w:rsidRPr="00272F6F">
        <w:rPr>
          <w:rFonts w:ascii="Times New Roman" w:eastAsia="Times New Roman" w:hAnsi="Times New Roman" w:cs="Times New Roman"/>
          <w:sz w:val="26"/>
          <w:szCs w:val="26"/>
          <w:vertAlign w:val="subscript"/>
          <w:lang w:eastAsia="ru-RU"/>
        </w:rPr>
        <w:t>факт</w:t>
      </w:r>
      <w:proofErr w:type="spellEnd"/>
      <w:r w:rsidRPr="00272F6F">
        <w:rPr>
          <w:rFonts w:ascii="Times New Roman" w:eastAsia="Times New Roman" w:hAnsi="Times New Roman" w:cs="Times New Roman"/>
          <w:sz w:val="26"/>
          <w:szCs w:val="26"/>
          <w:lang w:eastAsia="ru-RU"/>
        </w:rPr>
        <w:t xml:space="preserve"> - фактические расходы на реализацию программы в отчетном году;</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З</w:t>
      </w:r>
      <w:r w:rsidRPr="00272F6F">
        <w:rPr>
          <w:rFonts w:ascii="Times New Roman" w:eastAsia="Times New Roman" w:hAnsi="Times New Roman" w:cs="Times New Roman"/>
          <w:sz w:val="26"/>
          <w:szCs w:val="26"/>
          <w:vertAlign w:val="subscript"/>
          <w:lang w:eastAsia="ru-RU"/>
        </w:rPr>
        <w:t>план</w:t>
      </w:r>
      <w:proofErr w:type="spellEnd"/>
      <w:r w:rsidRPr="00272F6F">
        <w:rPr>
          <w:rFonts w:ascii="Times New Roman" w:eastAsia="Times New Roman" w:hAnsi="Times New Roman" w:cs="Times New Roman"/>
          <w:sz w:val="26"/>
          <w:szCs w:val="26"/>
          <w:lang w:eastAsia="ru-RU"/>
        </w:rPr>
        <w:t xml:space="preserve"> - плановые расходы на реализацию программы в отчетном году.</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rsidR="00E554BC" w:rsidRPr="00272F6F" w:rsidRDefault="00E554BC" w:rsidP="00E554BC">
      <w:pPr>
        <w:autoSpaceDE w:val="0"/>
        <w:autoSpaceDN w:val="0"/>
        <w:adjustRightInd w:val="0"/>
        <w:spacing w:after="0" w:line="360" w:lineRule="auto"/>
        <w:ind w:firstLine="708"/>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7.2.3. Степень реализации мероприятий оценивается для программы как доля мероприятий, выполненных в полном объеме, по следующей формуле: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М</w:t>
      </w:r>
      <w:r w:rsidRPr="00272F6F">
        <w:rPr>
          <w:rFonts w:ascii="Times New Roman" w:eastAsia="Times New Roman" w:hAnsi="Times New Roman" w:cs="Times New Roman"/>
          <w:sz w:val="26"/>
          <w:szCs w:val="26"/>
          <w:vertAlign w:val="subscript"/>
          <w:lang w:eastAsia="ru-RU"/>
        </w:rPr>
        <w:t>р</w:t>
      </w:r>
      <w:proofErr w:type="spellEnd"/>
      <w:r w:rsidRPr="00272F6F">
        <w:rPr>
          <w:rFonts w:ascii="Times New Roman" w:eastAsia="Times New Roman" w:hAnsi="Times New Roman" w:cs="Times New Roman"/>
          <w:sz w:val="26"/>
          <w:szCs w:val="26"/>
          <w:lang w:eastAsia="ru-RU"/>
        </w:rPr>
        <w:t xml:space="preserve"> = </w:t>
      </w:r>
      <w:proofErr w:type="spellStart"/>
      <w:r w:rsidRPr="00272F6F">
        <w:rPr>
          <w:rFonts w:ascii="Times New Roman" w:eastAsia="Times New Roman" w:hAnsi="Times New Roman" w:cs="Times New Roman"/>
          <w:sz w:val="26"/>
          <w:szCs w:val="26"/>
          <w:lang w:eastAsia="ru-RU"/>
        </w:rPr>
        <w:t>М</w:t>
      </w:r>
      <w:r w:rsidRPr="00272F6F">
        <w:rPr>
          <w:rFonts w:ascii="Times New Roman" w:eastAsia="Times New Roman" w:hAnsi="Times New Roman" w:cs="Times New Roman"/>
          <w:sz w:val="26"/>
          <w:szCs w:val="26"/>
          <w:vertAlign w:val="subscript"/>
          <w:lang w:eastAsia="ru-RU"/>
        </w:rPr>
        <w:t>в</w:t>
      </w:r>
      <w:proofErr w:type="spellEnd"/>
      <w:r w:rsidRPr="00272F6F">
        <w:rPr>
          <w:rFonts w:ascii="Times New Roman" w:eastAsia="Times New Roman" w:hAnsi="Times New Roman" w:cs="Times New Roman"/>
          <w:sz w:val="26"/>
          <w:szCs w:val="26"/>
          <w:lang w:eastAsia="ru-RU"/>
        </w:rPr>
        <w:t xml:space="preserve"> / М,</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lastRenderedPageBreak/>
        <w:t>где: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М</w:t>
      </w:r>
      <w:r w:rsidRPr="00272F6F">
        <w:rPr>
          <w:rFonts w:ascii="Times New Roman" w:eastAsia="Times New Roman" w:hAnsi="Times New Roman" w:cs="Times New Roman"/>
          <w:sz w:val="26"/>
          <w:szCs w:val="26"/>
          <w:vertAlign w:val="subscript"/>
          <w:lang w:eastAsia="ru-RU"/>
        </w:rPr>
        <w:t>р</w:t>
      </w:r>
      <w:proofErr w:type="spellEnd"/>
      <w:r w:rsidRPr="00272F6F">
        <w:rPr>
          <w:rFonts w:ascii="Times New Roman" w:eastAsia="Times New Roman" w:hAnsi="Times New Roman" w:cs="Times New Roman"/>
          <w:sz w:val="26"/>
          <w:szCs w:val="26"/>
          <w:lang w:eastAsia="ru-RU"/>
        </w:rPr>
        <w:t xml:space="preserve"> - степень реализации мероприятий муниципальной программы;</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М</w:t>
      </w:r>
      <w:r w:rsidRPr="00272F6F">
        <w:rPr>
          <w:rFonts w:ascii="Times New Roman" w:eastAsia="Times New Roman" w:hAnsi="Times New Roman" w:cs="Times New Roman"/>
          <w:sz w:val="26"/>
          <w:szCs w:val="26"/>
          <w:vertAlign w:val="subscript"/>
          <w:lang w:eastAsia="ru-RU"/>
        </w:rPr>
        <w:t>в</w:t>
      </w:r>
      <w:proofErr w:type="spellEnd"/>
      <w:r w:rsidRPr="00272F6F">
        <w:rPr>
          <w:rFonts w:ascii="Times New Roman" w:eastAsia="Times New Roman" w:hAnsi="Times New Roman" w:cs="Times New Roman"/>
          <w:sz w:val="26"/>
          <w:szCs w:val="26"/>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М - общее количество мероприятий, запланированных к реализации в отчетном году.</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 xml:space="preserve">Основные мероприятия,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272F6F">
        <w:rPr>
          <w:rFonts w:ascii="Times New Roman" w:eastAsia="Times New Roman" w:hAnsi="Times New Roman" w:cs="Times New Roman"/>
          <w:sz w:val="26"/>
          <w:szCs w:val="26"/>
          <w:lang w:eastAsia="ru-RU"/>
        </w:rPr>
        <w:t>от</w:t>
      </w:r>
      <w:proofErr w:type="gramEnd"/>
      <w:r w:rsidRPr="00272F6F">
        <w:rPr>
          <w:rFonts w:ascii="Times New Roman" w:eastAsia="Times New Roman" w:hAnsi="Times New Roman" w:cs="Times New Roman"/>
          <w:sz w:val="26"/>
          <w:szCs w:val="26"/>
          <w:lang w:eastAsia="ru-RU"/>
        </w:rPr>
        <w:t xml:space="preserve"> запланированного.</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 xml:space="preserve">По иным основным мероприятиям результаты реализации могут оцениваться как наступление или </w:t>
      </w:r>
      <w:proofErr w:type="spellStart"/>
      <w:r w:rsidRPr="00272F6F">
        <w:rPr>
          <w:rFonts w:ascii="Times New Roman" w:eastAsia="Times New Roman" w:hAnsi="Times New Roman" w:cs="Times New Roman"/>
          <w:sz w:val="26"/>
          <w:szCs w:val="26"/>
          <w:lang w:eastAsia="ru-RU"/>
        </w:rPr>
        <w:t>ненаступление</w:t>
      </w:r>
      <w:proofErr w:type="spellEnd"/>
      <w:r w:rsidRPr="00272F6F">
        <w:rPr>
          <w:rFonts w:ascii="Times New Roman" w:eastAsia="Times New Roman" w:hAnsi="Times New Roman" w:cs="Times New Roman"/>
          <w:sz w:val="26"/>
          <w:szCs w:val="26"/>
          <w:lang w:eastAsia="ru-RU"/>
        </w:rPr>
        <w:t xml:space="preserve"> события (событий) и (или) достижение качественного результата (оценка проводится экспертно).</w:t>
      </w:r>
    </w:p>
    <w:p w:rsidR="00E554BC" w:rsidRPr="00272F6F" w:rsidRDefault="00E554BC" w:rsidP="00E554BC">
      <w:pPr>
        <w:autoSpaceDE w:val="0"/>
        <w:autoSpaceDN w:val="0"/>
        <w:adjustRightInd w:val="0"/>
        <w:spacing w:after="0" w:line="240" w:lineRule="auto"/>
        <w:ind w:firstLine="170"/>
        <w:jc w:val="center"/>
        <w:rPr>
          <w:rFonts w:ascii="Times New Roman" w:eastAsia="Times New Roman" w:hAnsi="Times New Roman" w:cs="Times New Roman"/>
          <w:sz w:val="26"/>
          <w:szCs w:val="26"/>
          <w:lang w:eastAsia="ru-RU"/>
        </w:rPr>
      </w:pPr>
    </w:p>
    <w:p w:rsidR="00E554BC" w:rsidRPr="00272F6F" w:rsidRDefault="00E554BC" w:rsidP="00E554B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7.2.4. Оценка эффективности реализации муниципальной программы рассчитывается по следующей формуле:</w:t>
      </w:r>
    </w:p>
    <w:p w:rsidR="00E554BC" w:rsidRPr="00272F6F" w:rsidRDefault="00E554BC" w:rsidP="00E554BC">
      <w:pPr>
        <w:autoSpaceDE w:val="0"/>
        <w:autoSpaceDN w:val="0"/>
        <w:adjustRightInd w:val="0"/>
        <w:spacing w:after="0" w:line="240" w:lineRule="auto"/>
        <w:ind w:firstLine="170"/>
        <w:jc w:val="center"/>
        <w:rPr>
          <w:rFonts w:ascii="Times New Roman" w:eastAsia="Times New Roman" w:hAnsi="Times New Roman" w:cs="Times New Roman"/>
          <w:sz w:val="26"/>
          <w:szCs w:val="26"/>
          <w:lang w:eastAsia="ru-RU"/>
        </w:rPr>
      </w:pP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24"/>
          <w:sz w:val="26"/>
          <w:szCs w:val="26"/>
          <w:lang w:eastAsia="ru-RU"/>
        </w:rPr>
        <w:drawing>
          <wp:inline distT="0" distB="0" distL="0" distR="0">
            <wp:extent cx="1819275" cy="457200"/>
            <wp:effectExtent l="0" t="0" r="9525" b="0"/>
            <wp:docPr id="6" name="Рисунок 6" descr="Описание: base_23572_87211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Описание: base_23572_87211_14"/>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где: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Э - эффективность реализации муниципальной программы;</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proofErr w:type="gramStart"/>
      <w:r w:rsidRPr="00272F6F">
        <w:rPr>
          <w:rFonts w:ascii="Times New Roman" w:eastAsia="Times New Roman" w:hAnsi="Times New Roman" w:cs="Times New Roman"/>
          <w:sz w:val="26"/>
          <w:szCs w:val="26"/>
          <w:lang w:eastAsia="ru-RU"/>
        </w:rPr>
        <w:t>I</w:t>
      </w:r>
      <w:proofErr w:type="gramEnd"/>
      <w:r w:rsidRPr="00272F6F">
        <w:rPr>
          <w:rFonts w:ascii="Times New Roman" w:eastAsia="Times New Roman" w:hAnsi="Times New Roman" w:cs="Times New Roman"/>
          <w:sz w:val="26"/>
          <w:szCs w:val="26"/>
          <w:lang w:eastAsia="ru-RU"/>
        </w:rPr>
        <w:t>ц</w:t>
      </w:r>
      <w:proofErr w:type="spellEnd"/>
      <w:r w:rsidRPr="00272F6F">
        <w:rPr>
          <w:rFonts w:ascii="Times New Roman" w:eastAsia="Times New Roman" w:hAnsi="Times New Roman" w:cs="Times New Roman"/>
          <w:sz w:val="26"/>
          <w:szCs w:val="26"/>
          <w:lang w:eastAsia="ru-RU"/>
        </w:rPr>
        <w:t xml:space="preserve"> - степень реализации муниципальной программы;</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С</w:t>
      </w:r>
      <w:r w:rsidRPr="00272F6F">
        <w:rPr>
          <w:rFonts w:ascii="Times New Roman" w:eastAsia="Times New Roman" w:hAnsi="Times New Roman" w:cs="Times New Roman"/>
          <w:sz w:val="26"/>
          <w:szCs w:val="26"/>
          <w:vertAlign w:val="subscript"/>
          <w:lang w:eastAsia="ru-RU"/>
        </w:rPr>
        <w:t>фин</w:t>
      </w:r>
      <w:proofErr w:type="spellEnd"/>
      <w:r w:rsidRPr="00272F6F">
        <w:rPr>
          <w:rFonts w:ascii="Times New Roman" w:eastAsia="Times New Roman" w:hAnsi="Times New Roman" w:cs="Times New Roman"/>
          <w:sz w:val="26"/>
          <w:szCs w:val="26"/>
          <w:lang w:eastAsia="ru-RU"/>
        </w:rPr>
        <w:t xml:space="preserve"> - степень соответствия запланированному уровню расходов;</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М</w:t>
      </w:r>
      <w:r w:rsidRPr="00272F6F">
        <w:rPr>
          <w:rFonts w:ascii="Times New Roman" w:eastAsia="Times New Roman" w:hAnsi="Times New Roman" w:cs="Times New Roman"/>
          <w:sz w:val="26"/>
          <w:szCs w:val="26"/>
          <w:vertAlign w:val="subscript"/>
          <w:lang w:eastAsia="ru-RU"/>
        </w:rPr>
        <w:t>р</w:t>
      </w:r>
      <w:proofErr w:type="spellEnd"/>
      <w:r w:rsidRPr="00272F6F">
        <w:rPr>
          <w:rFonts w:ascii="Times New Roman" w:eastAsia="Times New Roman" w:hAnsi="Times New Roman" w:cs="Times New Roman"/>
          <w:sz w:val="26"/>
          <w:szCs w:val="26"/>
          <w:lang w:eastAsia="ru-RU"/>
        </w:rPr>
        <w:t xml:space="preserve"> - степень реализации основных мероприятий муниципальной программы</w:t>
      </w:r>
      <w:proofErr w:type="gramStart"/>
      <w:r w:rsidRPr="00272F6F">
        <w:rPr>
          <w:rFonts w:ascii="Times New Roman" w:eastAsia="Times New Roman" w:hAnsi="Times New Roman" w:cs="Times New Roman"/>
          <w:sz w:val="26"/>
          <w:szCs w:val="26"/>
          <w:lang w:eastAsia="ru-RU"/>
        </w:rPr>
        <w:t xml:space="preserve"> .</w:t>
      </w:r>
      <w:proofErr w:type="gramEnd"/>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7.2.5. Эффективность реализации муниципальной программы признается высокой, в случае если значение</w:t>
      </w:r>
      <w:proofErr w:type="gramStart"/>
      <w:r w:rsidRPr="00272F6F">
        <w:rPr>
          <w:rFonts w:ascii="Times New Roman" w:eastAsia="Times New Roman" w:hAnsi="Times New Roman" w:cs="Times New Roman"/>
          <w:sz w:val="26"/>
          <w:szCs w:val="26"/>
          <w:lang w:eastAsia="ru-RU"/>
        </w:rPr>
        <w:t xml:space="preserve"> Э</w:t>
      </w:r>
      <w:proofErr w:type="gramEnd"/>
      <w:r w:rsidRPr="00272F6F">
        <w:rPr>
          <w:rFonts w:ascii="Times New Roman" w:eastAsia="Times New Roman" w:hAnsi="Times New Roman" w:cs="Times New Roman"/>
          <w:sz w:val="26"/>
          <w:szCs w:val="26"/>
          <w:lang w:eastAsia="ru-RU"/>
        </w:rPr>
        <w:t xml:space="preserve"> составляет не менее 0,90.</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Эффективность реализации муниципальной программы признается средней, в случае если значение</w:t>
      </w:r>
      <w:proofErr w:type="gramStart"/>
      <w:r w:rsidRPr="00272F6F">
        <w:rPr>
          <w:rFonts w:ascii="Times New Roman" w:eastAsia="Times New Roman" w:hAnsi="Times New Roman" w:cs="Times New Roman"/>
          <w:sz w:val="26"/>
          <w:szCs w:val="26"/>
          <w:lang w:eastAsia="ru-RU"/>
        </w:rPr>
        <w:t xml:space="preserve"> Э</w:t>
      </w:r>
      <w:proofErr w:type="gramEnd"/>
      <w:r w:rsidRPr="00272F6F">
        <w:rPr>
          <w:rFonts w:ascii="Times New Roman" w:eastAsia="Times New Roman" w:hAnsi="Times New Roman" w:cs="Times New Roman"/>
          <w:sz w:val="26"/>
          <w:szCs w:val="26"/>
          <w:lang w:eastAsia="ru-RU"/>
        </w:rPr>
        <w:t xml:space="preserve"> составляет не менее 0,75.</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Эффективность реализации муниципальной программы признается удовлетворительной, в случае если значение</w:t>
      </w:r>
      <w:proofErr w:type="gramStart"/>
      <w:r w:rsidRPr="00272F6F">
        <w:rPr>
          <w:rFonts w:ascii="Times New Roman" w:eastAsia="Times New Roman" w:hAnsi="Times New Roman" w:cs="Times New Roman"/>
          <w:sz w:val="26"/>
          <w:szCs w:val="26"/>
          <w:lang w:eastAsia="ru-RU"/>
        </w:rPr>
        <w:t xml:space="preserve"> Э</w:t>
      </w:r>
      <w:proofErr w:type="gramEnd"/>
      <w:r w:rsidRPr="00272F6F">
        <w:rPr>
          <w:rFonts w:ascii="Times New Roman" w:eastAsia="Times New Roman" w:hAnsi="Times New Roman" w:cs="Times New Roman"/>
          <w:sz w:val="26"/>
          <w:szCs w:val="26"/>
          <w:lang w:eastAsia="ru-RU"/>
        </w:rPr>
        <w:t xml:space="preserve"> составляет не менее 0,65.</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В остальных случаях эффективность реализации муниципальной программы признается неудовлетворительной.</w:t>
      </w:r>
    </w:p>
    <w:p w:rsidR="00E554BC" w:rsidRPr="00272F6F" w:rsidRDefault="00E554BC" w:rsidP="008C2819">
      <w:pPr>
        <w:spacing w:after="0" w:line="360" w:lineRule="auto"/>
        <w:jc w:val="both"/>
        <w:rPr>
          <w:rFonts w:ascii="Times New Roman" w:eastAsia="Times New Roman" w:hAnsi="Times New Roman" w:cs="Times New Roman"/>
          <w:sz w:val="26"/>
          <w:szCs w:val="26"/>
          <w:lang w:eastAsia="ru-RU"/>
        </w:rPr>
      </w:pPr>
      <w:r w:rsidRPr="00272F6F">
        <w:tab/>
      </w:r>
      <w:bookmarkStart w:id="3" w:name="Par81"/>
      <w:bookmarkEnd w:id="3"/>
      <w:r w:rsidRPr="00272F6F">
        <w:rPr>
          <w:rFonts w:ascii="Times New Roman" w:eastAsia="Times New Roman" w:hAnsi="Times New Roman" w:cs="Times New Roman"/>
          <w:sz w:val="26"/>
          <w:szCs w:val="26"/>
          <w:lang w:eastAsia="ru-RU"/>
        </w:rPr>
        <w:t>8. План реализации муниципальной программы</w:t>
      </w:r>
    </w:p>
    <w:p w:rsidR="00E554BC" w:rsidRPr="00272F6F" w:rsidRDefault="00E554BC" w:rsidP="008C2819">
      <w:pPr>
        <w:suppressAutoHyphens/>
        <w:spacing w:after="0" w:line="360" w:lineRule="auto"/>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lastRenderedPageBreak/>
        <w:tab/>
        <w:t>Реализация муниципальной программы осуществляется в соответствии с планом реализации муниципальной программы, содержащим перечень мероприятий, а также информацию о бюджетных ассигнованиях и иных источниках финансирования.</w:t>
      </w: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План реализации разработан и представлен по форме таблицы в приложении № 4 к муниципальной программе.</w:t>
      </w:r>
    </w:p>
    <w:p w:rsidR="00E3123E" w:rsidRDefault="00E554BC" w:rsidP="008C2819">
      <w:pPr>
        <w:suppressAutoHyphens/>
        <w:spacing w:after="0" w:line="360" w:lineRule="auto"/>
        <w:ind w:firstLine="851"/>
        <w:jc w:val="center"/>
        <w:outlineLvl w:val="0"/>
      </w:pPr>
      <w:r w:rsidRPr="00272F6F">
        <w:rPr>
          <w:rFonts w:ascii="Times New Roman" w:eastAsia="Times New Roman" w:hAnsi="Times New Roman" w:cs="Times New Roman"/>
          <w:sz w:val="26"/>
          <w:szCs w:val="26"/>
          <w:lang w:eastAsia="ru-RU"/>
        </w:rPr>
        <w:t>_________________________</w:t>
      </w:r>
    </w:p>
    <w:p w:rsidR="00E3123E" w:rsidRDefault="00E3123E" w:rsidP="00E554BC"/>
    <w:p w:rsidR="00E3123E" w:rsidRDefault="00E3123E" w:rsidP="00E554BC">
      <w:pPr>
        <w:sectPr w:rsidR="00E3123E" w:rsidSect="006740FC">
          <w:headerReference w:type="default" r:id="rId16"/>
          <w:pgSz w:w="11906" w:h="16838"/>
          <w:pgMar w:top="1134" w:right="851" w:bottom="1134" w:left="1418" w:header="709" w:footer="709" w:gutter="0"/>
          <w:cols w:space="708"/>
          <w:titlePg/>
          <w:docGrid w:linePitch="360"/>
        </w:sectPr>
      </w:pPr>
    </w:p>
    <w:p w:rsidR="00E3123E" w:rsidRPr="00277E48" w:rsidRDefault="00E3123E" w:rsidP="00E3123E">
      <w:pPr>
        <w:suppressAutoHyphens/>
        <w:spacing w:after="0" w:line="36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w:t>
      </w:r>
      <w:r w:rsidRPr="003A12F8">
        <w:rPr>
          <w:rFonts w:ascii="Times New Roman" w:eastAsia="Times New Roman" w:hAnsi="Times New Roman" w:cs="Times New Roman"/>
          <w:sz w:val="24"/>
          <w:szCs w:val="24"/>
          <w:lang w:eastAsia="ru-RU"/>
        </w:rPr>
        <w:t xml:space="preserve">иложение № </w:t>
      </w:r>
      <w:r>
        <w:rPr>
          <w:rFonts w:ascii="Times New Roman" w:eastAsia="Times New Roman" w:hAnsi="Times New Roman" w:cs="Times New Roman"/>
          <w:sz w:val="24"/>
          <w:szCs w:val="24"/>
          <w:lang w:eastAsia="ru-RU"/>
        </w:rPr>
        <w:t>1</w:t>
      </w:r>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sidRPr="003A12F8">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 муниципальной программе  «Осуществление</w:t>
      </w:r>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дорожной</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деятельности</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отношении</w:t>
      </w:r>
    </w:p>
    <w:p w:rsidR="00E3123E" w:rsidRPr="00277E48"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автомобильных дорог</w:t>
      </w:r>
      <w:r w:rsidRPr="00514B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местного значения</w:t>
      </w:r>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Находкинского</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w:t>
      </w:r>
      <w:r w:rsidRPr="00514B14">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округа»</w:t>
      </w:r>
      <w:r w:rsidRPr="00567685">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на</w:t>
      </w:r>
      <w:proofErr w:type="gramEnd"/>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2018-2020 годы,</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утвержденной</w:t>
      </w:r>
      <w:proofErr w:type="gramEnd"/>
      <w:r>
        <w:rPr>
          <w:rFonts w:ascii="Times New Roman" w:eastAsia="Times New Roman" w:hAnsi="Times New Roman" w:cs="Times New Roman"/>
          <w:sz w:val="24"/>
          <w:szCs w:val="24"/>
          <w:lang w:eastAsia="ru-RU"/>
        </w:rPr>
        <w:t xml:space="preserve"> постановлением</w:t>
      </w:r>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Находкинского</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 округа</w:t>
      </w:r>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Pr="00E3123E">
        <w:rPr>
          <w:rFonts w:ascii="Times New Roman" w:eastAsia="Times New Roman" w:hAnsi="Times New Roman" w:cs="Times New Roman"/>
          <w:sz w:val="24"/>
          <w:szCs w:val="24"/>
          <w:u w:val="single"/>
          <w:lang w:eastAsia="ru-RU"/>
        </w:rPr>
        <w:t>22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ноября</w:t>
      </w:r>
      <w:r>
        <w:rPr>
          <w:rFonts w:ascii="Times New Roman" w:eastAsia="Times New Roman" w:hAnsi="Times New Roman" w:cs="Times New Roman"/>
          <w:sz w:val="24"/>
          <w:szCs w:val="24"/>
          <w:lang w:eastAsia="ru-RU"/>
        </w:rPr>
        <w:t xml:space="preserve">  2017 года       </w:t>
      </w:r>
    </w:p>
    <w:p w:rsidR="00E3123E" w:rsidRPr="00277E48" w:rsidRDefault="00E3123E" w:rsidP="00E3123E">
      <w:pPr>
        <w:suppressAutoHyphens/>
        <w:spacing w:after="0" w:line="240" w:lineRule="auto"/>
        <w:ind w:firstLine="9356"/>
        <w:outlineLvl w:val="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1633</w:t>
      </w:r>
    </w:p>
    <w:p w:rsidR="00E3123E" w:rsidRDefault="00E3123E" w:rsidP="00E3123E">
      <w:pPr>
        <w:suppressAutoHyphen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3123E" w:rsidRDefault="00E3123E" w:rsidP="00E3123E">
      <w:pPr>
        <w:suppressAutoHyphen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3123E" w:rsidRDefault="00E3123E" w:rsidP="00E3123E">
      <w:pPr>
        <w:suppressAutoHyphen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3123E" w:rsidRDefault="00E3123E" w:rsidP="00E3123E">
      <w:pPr>
        <w:suppressAutoHyphen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3123E" w:rsidRPr="003A12F8" w:rsidRDefault="00E3123E" w:rsidP="00E3123E">
      <w:pPr>
        <w:suppressAutoHyphens/>
        <w:spacing w:after="0" w:line="240" w:lineRule="auto"/>
        <w:outlineLvl w:val="0"/>
        <w:rPr>
          <w:rFonts w:ascii="Times New Roman" w:eastAsia="Times New Roman" w:hAnsi="Times New Roman" w:cs="Times New Roman"/>
          <w:sz w:val="24"/>
          <w:szCs w:val="24"/>
          <w:lang w:eastAsia="ru-RU"/>
        </w:rPr>
      </w:pPr>
    </w:p>
    <w:p w:rsidR="00E3123E" w:rsidRPr="00B90FEA" w:rsidRDefault="00E3123E" w:rsidP="00E3123E">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СВЕДЕНИЯ</w:t>
      </w:r>
    </w:p>
    <w:p w:rsidR="00E3123E" w:rsidRPr="00B90FEA" w:rsidRDefault="00E3123E" w:rsidP="00E3123E">
      <w:pPr>
        <w:suppressAutoHyphens/>
        <w:spacing w:after="0" w:line="240" w:lineRule="auto"/>
        <w:jc w:val="center"/>
        <w:outlineLvl w:val="0"/>
        <w:rPr>
          <w:rFonts w:ascii="Times New Roman" w:eastAsia="Times New Roman" w:hAnsi="Times New Roman" w:cs="Times New Roman"/>
          <w:b/>
          <w:bCs/>
          <w:sz w:val="24"/>
          <w:szCs w:val="24"/>
          <w:lang w:eastAsia="ru-RU"/>
        </w:rPr>
      </w:pPr>
      <w:r w:rsidRPr="00B90FEA">
        <w:rPr>
          <w:rFonts w:ascii="Times New Roman" w:eastAsia="Times New Roman" w:hAnsi="Times New Roman" w:cs="Times New Roman"/>
          <w:b/>
          <w:bCs/>
          <w:sz w:val="24"/>
          <w:szCs w:val="24"/>
          <w:lang w:eastAsia="ru-RU"/>
        </w:rPr>
        <w:t>о показателях (индикаторах) муниципальной программы</w:t>
      </w:r>
    </w:p>
    <w:p w:rsidR="00E3123E" w:rsidRDefault="00E3123E" w:rsidP="00E3123E">
      <w:pPr>
        <w:suppressAutoHyphens/>
        <w:spacing w:after="0" w:line="240" w:lineRule="auto"/>
        <w:jc w:val="center"/>
        <w:outlineLvl w:val="0"/>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«Осуществление дорожной деятельности в отношении автомобильных дорог общего пользования местного значения Находкинского городского округа» на 2018-2020 годы</w:t>
      </w:r>
    </w:p>
    <w:p w:rsidR="00E3123E" w:rsidRDefault="00E3123E" w:rsidP="00E3123E">
      <w:pPr>
        <w:suppressAutoHyphens/>
        <w:spacing w:after="0" w:line="240" w:lineRule="auto"/>
        <w:jc w:val="center"/>
        <w:outlineLvl w:val="0"/>
        <w:rPr>
          <w:rFonts w:ascii="Times New Roman" w:eastAsia="Times New Roman" w:hAnsi="Times New Roman" w:cs="Times New Roman"/>
          <w:sz w:val="24"/>
          <w:szCs w:val="24"/>
          <w:lang w:eastAsia="ru-RU"/>
        </w:rPr>
      </w:pPr>
    </w:p>
    <w:tbl>
      <w:tblPr>
        <w:tblW w:w="4855" w:type="pct"/>
        <w:tblCellSpacing w:w="5" w:type="nil"/>
        <w:tblLayout w:type="fixed"/>
        <w:tblCellMar>
          <w:left w:w="28" w:type="dxa"/>
          <w:right w:w="28" w:type="dxa"/>
        </w:tblCellMar>
        <w:tblLook w:val="0000" w:firstRow="0" w:lastRow="0" w:firstColumn="0" w:lastColumn="0" w:noHBand="0" w:noVBand="0"/>
      </w:tblPr>
      <w:tblGrid>
        <w:gridCol w:w="742"/>
        <w:gridCol w:w="3820"/>
        <w:gridCol w:w="997"/>
        <w:gridCol w:w="1128"/>
        <w:gridCol w:w="1136"/>
        <w:gridCol w:w="1136"/>
        <w:gridCol w:w="1136"/>
        <w:gridCol w:w="991"/>
        <w:gridCol w:w="3116"/>
      </w:tblGrid>
      <w:tr w:rsidR="00E3123E" w:rsidRPr="00B90FEA" w:rsidTr="00425FA4">
        <w:trPr>
          <w:trHeight w:val="57"/>
          <w:tblCellSpacing w:w="5" w:type="nil"/>
        </w:trPr>
        <w:tc>
          <w:tcPr>
            <w:tcW w:w="261" w:type="pct"/>
            <w:tcBorders>
              <w:top w:val="single" w:sz="4" w:space="0" w:color="auto"/>
              <w:left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45" w:type="pct"/>
            <w:tcBorders>
              <w:top w:val="single" w:sz="4" w:space="0" w:color="auto"/>
              <w:left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1" w:type="pct"/>
            <w:tcBorders>
              <w:top w:val="single" w:sz="4" w:space="0" w:color="auto"/>
              <w:left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43" w:type="pct"/>
            <w:gridSpan w:val="6"/>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показателей</w:t>
            </w:r>
          </w:p>
        </w:tc>
      </w:tr>
      <w:tr w:rsidR="00E3123E" w:rsidRPr="00B90FEA" w:rsidTr="00425FA4">
        <w:trPr>
          <w:trHeight w:val="57"/>
          <w:tblCellSpacing w:w="5" w:type="nil"/>
        </w:trPr>
        <w:tc>
          <w:tcPr>
            <w:tcW w:w="261"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 п/п</w:t>
            </w:r>
          </w:p>
        </w:tc>
        <w:tc>
          <w:tcPr>
            <w:tcW w:w="1345"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Показатель индикатор (наименование)</w:t>
            </w:r>
          </w:p>
        </w:tc>
        <w:tc>
          <w:tcPr>
            <w:tcW w:w="351"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 xml:space="preserve">Ед. </w:t>
            </w:r>
            <w:proofErr w:type="spellStart"/>
            <w:proofErr w:type="gramStart"/>
            <w:r w:rsidRPr="00B90FEA">
              <w:rPr>
                <w:rFonts w:ascii="Times New Roman" w:eastAsia="Times New Roman" w:hAnsi="Times New Roman" w:cs="Times New Roman"/>
                <w:sz w:val="24"/>
                <w:szCs w:val="24"/>
                <w:lang w:eastAsia="ru-RU"/>
              </w:rPr>
              <w:t>измере-ния</w:t>
            </w:r>
            <w:proofErr w:type="spellEnd"/>
            <w:proofErr w:type="gramEnd"/>
          </w:p>
        </w:tc>
        <w:tc>
          <w:tcPr>
            <w:tcW w:w="397"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w:t>
            </w:r>
          </w:p>
        </w:tc>
        <w:tc>
          <w:tcPr>
            <w:tcW w:w="349"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1097"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конечные результаты</w:t>
            </w:r>
          </w:p>
        </w:tc>
      </w:tr>
      <w:tr w:rsidR="00E3123E" w:rsidRPr="00B90FEA" w:rsidTr="00425FA4">
        <w:trPr>
          <w:trHeight w:val="57"/>
          <w:tblCellSpacing w:w="5" w:type="nil"/>
        </w:trPr>
        <w:tc>
          <w:tcPr>
            <w:tcW w:w="261"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1</w:t>
            </w:r>
          </w:p>
        </w:tc>
        <w:tc>
          <w:tcPr>
            <w:tcW w:w="1345"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2</w:t>
            </w:r>
          </w:p>
        </w:tc>
        <w:tc>
          <w:tcPr>
            <w:tcW w:w="351"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3</w:t>
            </w:r>
          </w:p>
        </w:tc>
        <w:tc>
          <w:tcPr>
            <w:tcW w:w="397"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4</w:t>
            </w:r>
          </w:p>
        </w:tc>
        <w:tc>
          <w:tcPr>
            <w:tcW w:w="400"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5</w:t>
            </w:r>
          </w:p>
        </w:tc>
        <w:tc>
          <w:tcPr>
            <w:tcW w:w="400"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6</w:t>
            </w:r>
          </w:p>
        </w:tc>
        <w:tc>
          <w:tcPr>
            <w:tcW w:w="400"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49"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97"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E3123E"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45"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доли протяженности автомобильных дорог местного значения, не отвечающих нормативным требованиям к транспортно-эксплуатационному состоянию на отчетную дату</w:t>
            </w:r>
          </w:p>
        </w:tc>
        <w:tc>
          <w:tcPr>
            <w:tcW w:w="351"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97"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50,6</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E3123E" w:rsidP="007A5A3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349"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49,8</w:t>
            </w:r>
          </w:p>
        </w:tc>
        <w:tc>
          <w:tcPr>
            <w:tcW w:w="1097" w:type="pct"/>
            <w:tcBorders>
              <w:top w:val="single" w:sz="4" w:space="0" w:color="auto"/>
              <w:left w:val="single" w:sz="4" w:space="0" w:color="auto"/>
              <w:bottom w:val="single" w:sz="4" w:space="0" w:color="auto"/>
              <w:right w:val="single" w:sz="4" w:space="0" w:color="auto"/>
            </w:tcBorders>
          </w:tcPr>
          <w:p w:rsidR="00E3123E" w:rsidRPr="00EE0BA6"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E0BA6">
              <w:rPr>
                <w:rFonts w:ascii="Times New Roman" w:eastAsia="Times New Roman" w:hAnsi="Times New Roman" w:cs="Times New Roman"/>
                <w:sz w:val="24"/>
                <w:szCs w:val="24"/>
                <w:lang w:eastAsia="ru-RU"/>
              </w:rPr>
              <w:t xml:space="preserve">Снижение доли протяженности автомобильных дорог местного значения, не </w:t>
            </w:r>
          </w:p>
          <w:p w:rsidR="00E3123E" w:rsidRPr="00EE0BA6"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EE0BA6">
              <w:rPr>
                <w:rFonts w:ascii="Times New Roman" w:eastAsia="Times New Roman" w:hAnsi="Times New Roman" w:cs="Times New Roman"/>
                <w:sz w:val="24"/>
                <w:szCs w:val="24"/>
                <w:lang w:eastAsia="ru-RU"/>
              </w:rPr>
              <w:t>отвечающих</w:t>
            </w:r>
            <w:proofErr w:type="gramEnd"/>
            <w:r w:rsidRPr="00EE0BA6">
              <w:rPr>
                <w:rFonts w:ascii="Times New Roman" w:eastAsia="Times New Roman" w:hAnsi="Times New Roman" w:cs="Times New Roman"/>
                <w:sz w:val="24"/>
                <w:szCs w:val="24"/>
                <w:lang w:eastAsia="ru-RU"/>
              </w:rPr>
              <w:t xml:space="preserve"> нормативным требованиям к транспортно-</w:t>
            </w:r>
          </w:p>
          <w:p w:rsidR="00E3123E"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E0BA6">
              <w:rPr>
                <w:rFonts w:ascii="Times New Roman" w:eastAsia="Times New Roman" w:hAnsi="Times New Roman" w:cs="Times New Roman"/>
                <w:sz w:val="24"/>
                <w:szCs w:val="24"/>
                <w:lang w:eastAsia="ru-RU"/>
              </w:rPr>
              <w:t>эксплуатационному состоянию</w:t>
            </w:r>
            <w:r>
              <w:rPr>
                <w:rFonts w:ascii="Times New Roman" w:eastAsia="Times New Roman" w:hAnsi="Times New Roman" w:cs="Times New Roman"/>
                <w:sz w:val="24"/>
                <w:szCs w:val="24"/>
                <w:lang w:eastAsia="ru-RU"/>
              </w:rPr>
              <w:t xml:space="preserve"> к </w:t>
            </w:r>
            <w:r w:rsidRPr="00EE0BA6">
              <w:rPr>
                <w:rFonts w:ascii="Times New Roman" w:eastAsia="Times New Roman" w:hAnsi="Times New Roman" w:cs="Times New Roman"/>
                <w:sz w:val="24"/>
                <w:szCs w:val="24"/>
                <w:lang w:eastAsia="ru-RU"/>
              </w:rPr>
              <w:t>2020 год</w:t>
            </w:r>
            <w:r>
              <w:rPr>
                <w:rFonts w:ascii="Times New Roman" w:eastAsia="Times New Roman" w:hAnsi="Times New Roman" w:cs="Times New Roman"/>
                <w:sz w:val="24"/>
                <w:szCs w:val="24"/>
                <w:lang w:eastAsia="ru-RU"/>
              </w:rPr>
              <w:t>у</w:t>
            </w:r>
            <w:r w:rsidRPr="00EE0BA6">
              <w:rPr>
                <w:rFonts w:ascii="Times New Roman" w:eastAsia="Times New Roman" w:hAnsi="Times New Roman" w:cs="Times New Roman"/>
                <w:sz w:val="24"/>
                <w:szCs w:val="24"/>
                <w:lang w:eastAsia="ru-RU"/>
              </w:rPr>
              <w:t xml:space="preserve"> - до 49.8 %.</w:t>
            </w:r>
          </w:p>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3123E"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345"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1"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97"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00"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00"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00"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49"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97" w:type="pct"/>
            <w:tcBorders>
              <w:top w:val="single" w:sz="4" w:space="0" w:color="auto"/>
              <w:left w:val="single" w:sz="4" w:space="0" w:color="auto"/>
              <w:bottom w:val="single" w:sz="4" w:space="0" w:color="auto"/>
              <w:right w:val="single" w:sz="4" w:space="0" w:color="auto"/>
            </w:tcBorders>
          </w:tcPr>
          <w:p w:rsidR="00E3123E" w:rsidRPr="00EE0BA6"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E3123E"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45"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пешеходных переходов, оборудованных светофорами (регулируемыми и нерегулируемыми типа Т-7)</w:t>
            </w:r>
          </w:p>
        </w:tc>
        <w:tc>
          <w:tcPr>
            <w:tcW w:w="351"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переход</w:t>
            </w:r>
          </w:p>
        </w:tc>
        <w:tc>
          <w:tcPr>
            <w:tcW w:w="397" w:type="pct"/>
            <w:tcBorders>
              <w:top w:val="single" w:sz="4" w:space="0" w:color="auto"/>
              <w:left w:val="single" w:sz="4" w:space="0" w:color="auto"/>
              <w:bottom w:val="single" w:sz="4" w:space="0" w:color="auto"/>
              <w:right w:val="single" w:sz="4" w:space="0" w:color="auto"/>
            </w:tcBorders>
          </w:tcPr>
          <w:p w:rsidR="00E3123E" w:rsidRPr="00EE0BA6" w:rsidRDefault="00C1021A"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400" w:type="pct"/>
            <w:tcBorders>
              <w:top w:val="single" w:sz="4" w:space="0" w:color="auto"/>
              <w:left w:val="single" w:sz="4" w:space="0" w:color="auto"/>
              <w:bottom w:val="single" w:sz="4" w:space="0" w:color="auto"/>
              <w:right w:val="single" w:sz="4" w:space="0" w:color="auto"/>
            </w:tcBorders>
          </w:tcPr>
          <w:p w:rsidR="00E3123E" w:rsidRPr="00EE0BA6" w:rsidRDefault="00C1021A"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94050A"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400" w:type="pct"/>
            <w:tcBorders>
              <w:top w:val="single" w:sz="4" w:space="0" w:color="auto"/>
              <w:left w:val="single" w:sz="4" w:space="0" w:color="auto"/>
              <w:bottom w:val="single" w:sz="4" w:space="0" w:color="auto"/>
              <w:right w:val="single" w:sz="4" w:space="0" w:color="auto"/>
            </w:tcBorders>
          </w:tcPr>
          <w:p w:rsidR="00E3123E" w:rsidRPr="00EE0BA6" w:rsidRDefault="0094050A"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349" w:type="pct"/>
            <w:tcBorders>
              <w:top w:val="single" w:sz="4" w:space="0" w:color="auto"/>
              <w:left w:val="single" w:sz="4" w:space="0" w:color="auto"/>
              <w:bottom w:val="single" w:sz="4" w:space="0" w:color="auto"/>
              <w:right w:val="single" w:sz="4" w:space="0" w:color="auto"/>
            </w:tcBorders>
          </w:tcPr>
          <w:p w:rsidR="00E3123E" w:rsidRPr="00B90FEA" w:rsidRDefault="0094050A" w:rsidP="0094050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1097" w:type="pct"/>
            <w:tcBorders>
              <w:top w:val="single" w:sz="4" w:space="0" w:color="auto"/>
              <w:left w:val="single" w:sz="4" w:space="0" w:color="auto"/>
              <w:bottom w:val="single" w:sz="4" w:space="0" w:color="auto"/>
              <w:right w:val="single" w:sz="4" w:space="0" w:color="auto"/>
            </w:tcBorders>
          </w:tcPr>
          <w:p w:rsidR="00E3123E" w:rsidRPr="00B90FEA" w:rsidRDefault="00E3123E" w:rsidP="00C1021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E0BA6">
              <w:rPr>
                <w:rFonts w:ascii="Times New Roman" w:eastAsia="Times New Roman" w:hAnsi="Times New Roman" w:cs="Times New Roman"/>
                <w:sz w:val="24"/>
                <w:szCs w:val="24"/>
                <w:lang w:eastAsia="ru-RU"/>
              </w:rPr>
              <w:t xml:space="preserve">Количество пешеходных переходов, оборудованных светофорами </w:t>
            </w:r>
            <w:r w:rsidR="0094050A">
              <w:rPr>
                <w:rFonts w:ascii="Times New Roman" w:eastAsia="Times New Roman" w:hAnsi="Times New Roman" w:cs="Times New Roman"/>
                <w:sz w:val="24"/>
                <w:szCs w:val="24"/>
                <w:lang w:eastAsia="ru-RU"/>
              </w:rPr>
              <w:t>(регулируемыми и нерегулируемыми типа Т-7) увеличится к 2020 году до 54 шт.</w:t>
            </w:r>
          </w:p>
        </w:tc>
      </w:tr>
      <w:tr w:rsidR="00E3123E"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45"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дорожных знаков повышенной информативности «Пешеходный переход»</w:t>
            </w:r>
          </w:p>
        </w:tc>
        <w:tc>
          <w:tcPr>
            <w:tcW w:w="351"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397" w:type="pct"/>
            <w:tcBorders>
              <w:top w:val="single" w:sz="4" w:space="0" w:color="auto"/>
              <w:left w:val="single" w:sz="4" w:space="0" w:color="auto"/>
              <w:bottom w:val="single" w:sz="4" w:space="0" w:color="auto"/>
              <w:right w:val="single" w:sz="4" w:space="0" w:color="auto"/>
            </w:tcBorders>
          </w:tcPr>
          <w:p w:rsidR="00E3123E" w:rsidRPr="00EE0BA6"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C1021A"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468</w:t>
            </w:r>
          </w:p>
        </w:tc>
        <w:tc>
          <w:tcPr>
            <w:tcW w:w="400" w:type="pct"/>
            <w:tcBorders>
              <w:top w:val="single" w:sz="4" w:space="0" w:color="auto"/>
              <w:left w:val="single" w:sz="4" w:space="0" w:color="auto"/>
              <w:bottom w:val="single" w:sz="4" w:space="0" w:color="auto"/>
              <w:right w:val="single" w:sz="4" w:space="0" w:color="auto"/>
            </w:tcBorders>
          </w:tcPr>
          <w:p w:rsidR="00E3123E" w:rsidRPr="00EE0BA6" w:rsidRDefault="0094050A"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w:t>
            </w:r>
          </w:p>
        </w:tc>
        <w:tc>
          <w:tcPr>
            <w:tcW w:w="400" w:type="pct"/>
            <w:tcBorders>
              <w:top w:val="single" w:sz="4" w:space="0" w:color="auto"/>
              <w:left w:val="single" w:sz="4" w:space="0" w:color="auto"/>
              <w:bottom w:val="single" w:sz="4" w:space="0" w:color="auto"/>
              <w:right w:val="single" w:sz="4" w:space="0" w:color="auto"/>
            </w:tcBorders>
          </w:tcPr>
          <w:p w:rsidR="00E3123E" w:rsidRPr="00EE0BA6" w:rsidRDefault="0094050A"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730</w:t>
            </w:r>
          </w:p>
        </w:tc>
        <w:tc>
          <w:tcPr>
            <w:tcW w:w="349" w:type="pct"/>
            <w:tcBorders>
              <w:top w:val="single" w:sz="4" w:space="0" w:color="auto"/>
              <w:left w:val="single" w:sz="4" w:space="0" w:color="auto"/>
              <w:bottom w:val="single" w:sz="4" w:space="0" w:color="auto"/>
              <w:right w:val="single" w:sz="4" w:space="0" w:color="auto"/>
            </w:tcBorders>
          </w:tcPr>
          <w:p w:rsidR="00E3123E" w:rsidRPr="00EE0BA6" w:rsidRDefault="0094050A" w:rsidP="0094050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790</w:t>
            </w:r>
          </w:p>
        </w:tc>
        <w:tc>
          <w:tcPr>
            <w:tcW w:w="1097" w:type="pct"/>
            <w:tcBorders>
              <w:top w:val="single" w:sz="4" w:space="0" w:color="auto"/>
              <w:left w:val="single" w:sz="4" w:space="0" w:color="auto"/>
              <w:bottom w:val="single" w:sz="4" w:space="0" w:color="auto"/>
              <w:right w:val="single" w:sz="4" w:space="0" w:color="auto"/>
            </w:tcBorders>
          </w:tcPr>
          <w:p w:rsidR="00E3123E" w:rsidRPr="00B90FEA" w:rsidRDefault="0094050A" w:rsidP="00C1021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дорожных знаков повышенной информативности «Пешеходный переход» увеличится к 2020 году до 790 штук.</w:t>
            </w:r>
          </w:p>
        </w:tc>
      </w:tr>
      <w:tr w:rsidR="00E3123E"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45" w:type="pct"/>
            <w:tcBorders>
              <w:top w:val="single" w:sz="4" w:space="0" w:color="auto"/>
              <w:left w:val="single" w:sz="4" w:space="0" w:color="auto"/>
              <w:bottom w:val="single" w:sz="4" w:space="0" w:color="auto"/>
              <w:right w:val="single" w:sz="4" w:space="0" w:color="auto"/>
            </w:tcBorders>
          </w:tcPr>
          <w:p w:rsidR="00E3123E" w:rsidRPr="00EE0BA6"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E0BA6">
              <w:rPr>
                <w:rFonts w:ascii="Times New Roman" w:eastAsia="Times New Roman" w:hAnsi="Times New Roman" w:cs="Times New Roman"/>
                <w:sz w:val="24"/>
                <w:szCs w:val="24"/>
                <w:lang w:eastAsia="ru-RU"/>
              </w:rPr>
              <w:t xml:space="preserve">Протяженность дорог с асфальтобетонным покрытием, </w:t>
            </w:r>
          </w:p>
          <w:p w:rsidR="00E3123E" w:rsidRDefault="00E3123E" w:rsidP="0094050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E0BA6">
              <w:rPr>
                <w:rFonts w:ascii="Times New Roman" w:eastAsia="Times New Roman" w:hAnsi="Times New Roman" w:cs="Times New Roman"/>
                <w:sz w:val="24"/>
                <w:szCs w:val="24"/>
                <w:lang w:eastAsia="ru-RU"/>
              </w:rPr>
              <w:t>подлежащ</w:t>
            </w:r>
            <w:r w:rsidR="0094050A">
              <w:rPr>
                <w:rFonts w:ascii="Times New Roman" w:eastAsia="Times New Roman" w:hAnsi="Times New Roman" w:cs="Times New Roman"/>
                <w:sz w:val="24"/>
                <w:szCs w:val="24"/>
                <w:lang w:eastAsia="ru-RU"/>
              </w:rPr>
              <w:t>их</w:t>
            </w:r>
            <w:r w:rsidRPr="00EE0BA6">
              <w:rPr>
                <w:rFonts w:ascii="Times New Roman" w:eastAsia="Times New Roman" w:hAnsi="Times New Roman" w:cs="Times New Roman"/>
                <w:sz w:val="24"/>
                <w:szCs w:val="24"/>
                <w:lang w:eastAsia="ru-RU"/>
              </w:rPr>
              <w:t xml:space="preserve"> текущему содержанию</w:t>
            </w:r>
          </w:p>
        </w:tc>
        <w:tc>
          <w:tcPr>
            <w:tcW w:w="351"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397"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131,64</w:t>
            </w:r>
          </w:p>
        </w:tc>
        <w:tc>
          <w:tcPr>
            <w:tcW w:w="400"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134,2</w:t>
            </w:r>
          </w:p>
        </w:tc>
        <w:tc>
          <w:tcPr>
            <w:tcW w:w="400"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134,2</w:t>
            </w:r>
          </w:p>
        </w:tc>
        <w:tc>
          <w:tcPr>
            <w:tcW w:w="400"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134,2</w:t>
            </w:r>
          </w:p>
        </w:tc>
        <w:tc>
          <w:tcPr>
            <w:tcW w:w="349"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134,2</w:t>
            </w:r>
          </w:p>
        </w:tc>
        <w:tc>
          <w:tcPr>
            <w:tcW w:w="1097"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Протяженность дорог с асфальтобетонным покрытием, подлежащая текущему содержанию составит не менее 134,2 км ежегодно.</w:t>
            </w:r>
          </w:p>
        </w:tc>
      </w:tr>
      <w:tr w:rsidR="007A5A35"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45"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объектов транспортной инфраструктуры (мостов), на которых обеспечена транспортная безопасность</w:t>
            </w:r>
          </w:p>
        </w:tc>
        <w:tc>
          <w:tcPr>
            <w:tcW w:w="351"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397"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0"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0"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0"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49"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97"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объектов транспортной инфраструктуры, на  которых обеспечена транспортная безопасность, составит к 2020 году 5 штук.</w:t>
            </w:r>
          </w:p>
        </w:tc>
      </w:tr>
      <w:tr w:rsidR="00EB7C77"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45"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искусственных сооружений, на которых проведено техническое освидетельствование</w:t>
            </w:r>
          </w:p>
        </w:tc>
        <w:tc>
          <w:tcPr>
            <w:tcW w:w="351"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397"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0"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0"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0"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9"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97"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искусственных сооружений, на которых проведено техническое освидетельствование, составит к 2020 году 2 штуки.</w:t>
            </w:r>
          </w:p>
        </w:tc>
      </w:tr>
    </w:tbl>
    <w:p w:rsidR="00963C57" w:rsidRDefault="00963C57">
      <w:pPr>
        <w:sectPr w:rsidR="00963C57" w:rsidSect="00E3123E">
          <w:pgSz w:w="16838" w:h="11906" w:orient="landscape"/>
          <w:pgMar w:top="851" w:right="1134" w:bottom="1418" w:left="1134" w:header="709" w:footer="709" w:gutter="0"/>
          <w:cols w:space="708"/>
          <w:titlePg/>
          <w:docGrid w:linePitch="360"/>
        </w:sectPr>
      </w:pPr>
    </w:p>
    <w:p w:rsidR="00963C57" w:rsidRDefault="00963C57" w:rsidP="00963C57">
      <w:pPr>
        <w:suppressAutoHyphens/>
        <w:spacing w:after="0" w:line="36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Приложение № 2</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sidRPr="003A12F8">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 муниципальной программе  </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w:t>
      </w:r>
      <w:r w:rsidRPr="002E13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дорожной</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деятельности</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w:t>
      </w:r>
      <w:proofErr w:type="gramEnd"/>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отношении</w:t>
      </w:r>
      <w:proofErr w:type="gramEnd"/>
      <w:r w:rsidRPr="007442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автомобильных дорог</w:t>
      </w:r>
      <w:r w:rsidRPr="00514B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местного</w:t>
      </w:r>
    </w:p>
    <w:p w:rsidR="00963C57" w:rsidRPr="00277E48"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значения</w:t>
      </w:r>
      <w:r w:rsidRPr="007442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Находкинского</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w:t>
      </w:r>
      <w:r w:rsidRPr="00514B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округа»</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2018-2020 годы,</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утвержденной</w:t>
      </w:r>
      <w:proofErr w:type="gramEnd"/>
      <w:r w:rsidRPr="00744251">
        <w:rPr>
          <w:rFonts w:ascii="Times New Roman" w:eastAsia="Times New Roman" w:hAnsi="Times New Roman" w:cs="Times New Roman"/>
          <w:sz w:val="24"/>
          <w:szCs w:val="24"/>
          <w:lang w:eastAsia="ru-RU"/>
        </w:rPr>
        <w:t xml:space="preserve"> </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w:t>
      </w:r>
      <w:r w:rsidRPr="007442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администрации </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Находкинского</w:t>
      </w:r>
      <w:r w:rsidRPr="007442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 округа</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Pr="00744251">
        <w:rPr>
          <w:rFonts w:ascii="Times New Roman" w:eastAsia="Times New Roman" w:hAnsi="Times New Roman" w:cs="Times New Roman"/>
          <w:sz w:val="24"/>
          <w:szCs w:val="24"/>
          <w:u w:val="single"/>
          <w:lang w:eastAsia="ru-RU"/>
        </w:rPr>
        <w:t>22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ноября</w:t>
      </w:r>
      <w:r>
        <w:rPr>
          <w:rFonts w:ascii="Times New Roman" w:eastAsia="Times New Roman" w:hAnsi="Times New Roman" w:cs="Times New Roman"/>
          <w:sz w:val="24"/>
          <w:szCs w:val="24"/>
          <w:lang w:eastAsia="ru-RU"/>
        </w:rPr>
        <w:t xml:space="preserve">  2017 года       </w:t>
      </w:r>
    </w:p>
    <w:p w:rsidR="00963C57" w:rsidRPr="00277E48" w:rsidRDefault="00963C57" w:rsidP="00963C57">
      <w:pPr>
        <w:suppressAutoHyphens/>
        <w:spacing w:after="0" w:line="240" w:lineRule="auto"/>
        <w:ind w:firstLine="5245"/>
        <w:outlineLvl w:val="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1633</w:t>
      </w:r>
    </w:p>
    <w:p w:rsidR="00963C57" w:rsidRDefault="00963C57" w:rsidP="00963C57">
      <w:pPr>
        <w:suppressAutoHyphens/>
        <w:spacing w:after="0" w:line="240" w:lineRule="auto"/>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3C57" w:rsidRDefault="00963C57" w:rsidP="00963C57">
      <w:pPr>
        <w:suppressAutoHyphen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3C57" w:rsidRDefault="00963C57" w:rsidP="00963C57">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ПРОГНОЗНАЯ ОЦЕНКА </w:t>
      </w:r>
    </w:p>
    <w:p w:rsidR="00963C57" w:rsidRDefault="00963C57" w:rsidP="00963C57">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расходов муниципальной программы</w:t>
      </w:r>
    </w:p>
    <w:p w:rsidR="00963C57" w:rsidRDefault="00963C57" w:rsidP="00963C57">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Находкинского городского округа</w:t>
      </w:r>
    </w:p>
    <w:p w:rsidR="00963C57" w:rsidRDefault="00963C57" w:rsidP="00963C57">
      <w:pPr>
        <w:suppressAutoHyphens/>
        <w:spacing w:after="0" w:line="240" w:lineRule="auto"/>
        <w:jc w:val="center"/>
        <w:outlineLvl w:val="0"/>
        <w:rPr>
          <w:rFonts w:ascii="Times New Roman" w:eastAsia="Times New Roman" w:hAnsi="Times New Roman" w:cs="Times New Roman"/>
          <w:b/>
          <w:bCs/>
          <w:sz w:val="24"/>
          <w:szCs w:val="24"/>
          <w:lang w:eastAsia="ru-RU"/>
        </w:rPr>
      </w:pPr>
    </w:p>
    <w:p w:rsidR="00963C57" w:rsidRDefault="00963C57" w:rsidP="00963C57">
      <w:pPr>
        <w:suppressAutoHyphens/>
        <w:spacing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«Осуществление дорожной деятельности в отношении автомобильных дорог общего пользования местного значения Находкинского городского округа» на 2018-2020 годы</w:t>
      </w:r>
    </w:p>
    <w:p w:rsidR="00E328E3" w:rsidRDefault="00E328E3" w:rsidP="00963C57">
      <w:pPr>
        <w:suppressAutoHyphens/>
        <w:spacing w:after="0" w:line="240" w:lineRule="auto"/>
        <w:jc w:val="center"/>
        <w:outlineLvl w:val="0"/>
        <w:rPr>
          <w:rFonts w:ascii="Times New Roman" w:eastAsia="Times New Roman" w:hAnsi="Times New Roman" w:cs="Times New Roman"/>
          <w:bCs/>
          <w:sz w:val="24"/>
          <w:szCs w:val="24"/>
          <w:lang w:eastAsia="ru-RU"/>
        </w:rPr>
      </w:pPr>
    </w:p>
    <w:p w:rsidR="00963C57" w:rsidRDefault="00963C57" w:rsidP="00963C57">
      <w:pPr>
        <w:suppressAutoHyphens/>
        <w:spacing w:after="0" w:line="240" w:lineRule="auto"/>
        <w:jc w:val="center"/>
        <w:outlineLvl w:val="0"/>
        <w:rPr>
          <w:rFonts w:ascii="Times New Roman" w:eastAsia="Times New Roman" w:hAnsi="Times New Roman" w:cs="Times New Roman"/>
          <w:bCs/>
          <w:sz w:val="24"/>
          <w:szCs w:val="24"/>
          <w:lang w:eastAsia="ru-RU"/>
        </w:rPr>
      </w:pPr>
    </w:p>
    <w:tbl>
      <w:tblPr>
        <w:tblW w:w="4933" w:type="pct"/>
        <w:tblLayout w:type="fixed"/>
        <w:tblCellMar>
          <w:left w:w="28" w:type="dxa"/>
          <w:right w:w="28" w:type="dxa"/>
        </w:tblCellMar>
        <w:tblLook w:val="04A0" w:firstRow="1" w:lastRow="0" w:firstColumn="1" w:lastColumn="0" w:noHBand="0" w:noVBand="1"/>
      </w:tblPr>
      <w:tblGrid>
        <w:gridCol w:w="445"/>
        <w:gridCol w:w="2103"/>
        <w:gridCol w:w="2780"/>
        <w:gridCol w:w="1465"/>
        <w:gridCol w:w="1547"/>
        <w:gridCol w:w="1504"/>
      </w:tblGrid>
      <w:tr w:rsidR="00E328E3" w:rsidTr="006E0243">
        <w:trPr>
          <w:trHeight w:val="57"/>
        </w:trPr>
        <w:tc>
          <w:tcPr>
            <w:tcW w:w="226" w:type="pct"/>
            <w:vMerge w:val="restart"/>
            <w:tcBorders>
              <w:top w:val="single" w:sz="4" w:space="0" w:color="auto"/>
              <w:left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068" w:type="pct"/>
            <w:vMerge w:val="restart"/>
            <w:tcBorders>
              <w:top w:val="single" w:sz="4" w:space="0" w:color="auto"/>
              <w:left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1412" w:type="pct"/>
            <w:vMerge w:val="restart"/>
            <w:tcBorders>
              <w:top w:val="single" w:sz="4" w:space="0" w:color="auto"/>
              <w:left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ресурсного обеспечения</w:t>
            </w:r>
          </w:p>
        </w:tc>
        <w:tc>
          <w:tcPr>
            <w:tcW w:w="2294" w:type="pct"/>
            <w:gridSpan w:val="3"/>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расходов (тыс. руб.), годы</w:t>
            </w:r>
          </w:p>
        </w:tc>
      </w:tr>
      <w:tr w:rsidR="00E328E3" w:rsidTr="00E328E3">
        <w:trPr>
          <w:trHeight w:val="57"/>
        </w:trPr>
        <w:tc>
          <w:tcPr>
            <w:tcW w:w="226" w:type="pct"/>
            <w:vMerge/>
            <w:tcBorders>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pct"/>
            <w:vMerge/>
            <w:tcBorders>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2" w:type="pct"/>
            <w:vMerge/>
            <w:tcBorders>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76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E328E3" w:rsidTr="00E328E3">
        <w:trPr>
          <w:trHeight w:val="57"/>
        </w:trPr>
        <w:tc>
          <w:tcPr>
            <w:tcW w:w="22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8"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2"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6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E328E3" w:rsidTr="00E328E3">
        <w:trPr>
          <w:trHeight w:val="57"/>
        </w:trPr>
        <w:tc>
          <w:tcPr>
            <w:tcW w:w="226" w:type="pct"/>
            <w:vMerge w:val="restar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8" w:type="pct"/>
            <w:vMerge w:val="restar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«Осуществление дорожной деятельности в отношении автомобильных дорог общего пользования местного значения Находкинского городского округа»  на 2018-2020 годы</w:t>
            </w: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428 939,0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337 800,0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w:t>
            </w:r>
            <w:r w:rsidRPr="00870C28">
              <w:rPr>
                <w:rFonts w:ascii="Times New Roman" w:eastAsia="Times New Roman" w:hAnsi="Times New Roman" w:cs="Times New Roman"/>
                <w:sz w:val="24"/>
                <w:szCs w:val="24"/>
                <w:lang w:eastAsia="ru-RU"/>
              </w:rPr>
              <w:t xml:space="preserve"> 000,0</w:t>
            </w:r>
          </w:p>
        </w:tc>
      </w:tr>
      <w:tr w:rsidR="00E328E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E328E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краевой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144 939,0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44600,0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E328E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284 000,0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293 200,0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w:t>
            </w:r>
            <w:r w:rsidRPr="00870C28">
              <w:rPr>
                <w:rFonts w:ascii="Times New Roman" w:eastAsia="Times New Roman" w:hAnsi="Times New Roman" w:cs="Times New Roman"/>
                <w:sz w:val="24"/>
                <w:szCs w:val="24"/>
                <w:lang w:eastAsia="ru-RU"/>
              </w:rPr>
              <w:t xml:space="preserve"> 000,0</w:t>
            </w:r>
          </w:p>
        </w:tc>
      </w:tr>
      <w:tr w:rsidR="00E328E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E328E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внебюджетные источники </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E328E3" w:rsidTr="00E328E3">
        <w:trPr>
          <w:trHeight w:val="57"/>
        </w:trPr>
        <w:tc>
          <w:tcPr>
            <w:tcW w:w="226" w:type="pct"/>
            <w:vMerge w:val="restar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68" w:type="pct"/>
            <w:vMerge w:val="restar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автомобильных дорог общего пользования местного значения </w:t>
            </w: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226 939,0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127 600,0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85 000,0</w:t>
            </w:r>
          </w:p>
        </w:tc>
      </w:tr>
      <w:tr w:rsidR="00E328E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E328E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краевой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144 939,0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44 600,0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E328E3" w:rsidTr="00E328E3">
        <w:trPr>
          <w:trHeight w:val="57"/>
        </w:trPr>
        <w:tc>
          <w:tcPr>
            <w:tcW w:w="226" w:type="pct"/>
            <w:vMerge w:val="restart"/>
            <w:tcBorders>
              <w:top w:val="single" w:sz="4" w:space="0" w:color="auto"/>
              <w:left w:val="single" w:sz="4" w:space="0" w:color="auto"/>
              <w:right w:val="single" w:sz="4" w:space="0" w:color="auto"/>
            </w:tcBorders>
            <w:vAlign w:val="center"/>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val="restart"/>
            <w:tcBorders>
              <w:top w:val="single" w:sz="4" w:space="0" w:color="auto"/>
              <w:left w:val="single" w:sz="4" w:space="0" w:color="auto"/>
              <w:right w:val="single" w:sz="4" w:space="0" w:color="auto"/>
            </w:tcBorders>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5482">
              <w:rPr>
                <w:rFonts w:ascii="Times New Roman" w:eastAsia="Times New Roman" w:hAnsi="Times New Roman" w:cs="Times New Roman"/>
                <w:sz w:val="24"/>
                <w:szCs w:val="24"/>
                <w:lang w:eastAsia="ru-RU"/>
              </w:rPr>
              <w:t>82 000,0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83 000,0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85 000,0</w:t>
            </w:r>
          </w:p>
        </w:tc>
      </w:tr>
      <w:tr w:rsidR="00E328E3" w:rsidTr="00E328E3">
        <w:trPr>
          <w:trHeight w:val="57"/>
        </w:trPr>
        <w:tc>
          <w:tcPr>
            <w:tcW w:w="226" w:type="pct"/>
            <w:vMerge/>
            <w:tcBorders>
              <w:left w:val="single" w:sz="4" w:space="0" w:color="auto"/>
              <w:right w:val="single" w:sz="4" w:space="0" w:color="auto"/>
            </w:tcBorders>
            <w:vAlign w:val="center"/>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E328E3" w:rsidTr="006E0243">
        <w:trPr>
          <w:trHeight w:val="57"/>
        </w:trPr>
        <w:tc>
          <w:tcPr>
            <w:tcW w:w="226" w:type="pct"/>
            <w:vMerge/>
            <w:tcBorders>
              <w:left w:val="single" w:sz="4" w:space="0" w:color="auto"/>
              <w:bottom w:val="single" w:sz="4" w:space="0" w:color="auto"/>
              <w:right w:val="single" w:sz="4" w:space="0" w:color="auto"/>
            </w:tcBorders>
            <w:vAlign w:val="center"/>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bottom w:val="single" w:sz="4" w:space="0" w:color="auto"/>
              <w:right w:val="single" w:sz="4" w:space="0" w:color="auto"/>
            </w:tcBorders>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E328E3" w:rsidRDefault="00E328E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внебюджетные источники </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6E0243" w:rsidTr="00BE36E8">
        <w:trPr>
          <w:trHeight w:val="57"/>
        </w:trPr>
        <w:tc>
          <w:tcPr>
            <w:tcW w:w="226" w:type="pct"/>
            <w:tcBorders>
              <w:top w:val="single" w:sz="4" w:space="0" w:color="auto"/>
              <w:left w:val="single" w:sz="4" w:space="0" w:color="auto"/>
              <w:bottom w:val="single" w:sz="4" w:space="0" w:color="auto"/>
              <w:right w:val="single" w:sz="4" w:space="0" w:color="auto"/>
            </w:tcBorders>
          </w:tcPr>
          <w:p w:rsidR="006E0243" w:rsidRDefault="006E0243"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068" w:type="pct"/>
            <w:tcBorders>
              <w:top w:val="single" w:sz="4" w:space="0" w:color="auto"/>
              <w:left w:val="single" w:sz="4" w:space="0" w:color="auto"/>
              <w:bottom w:val="single" w:sz="4" w:space="0" w:color="auto"/>
              <w:right w:val="single" w:sz="4" w:space="0" w:color="auto"/>
            </w:tcBorders>
          </w:tcPr>
          <w:p w:rsidR="006E0243" w:rsidRDefault="006E0243"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2" w:type="pct"/>
            <w:tcBorders>
              <w:top w:val="single" w:sz="4" w:space="0" w:color="auto"/>
              <w:left w:val="single" w:sz="4" w:space="0" w:color="auto"/>
              <w:bottom w:val="single" w:sz="4" w:space="0" w:color="auto"/>
              <w:right w:val="single" w:sz="4" w:space="0" w:color="auto"/>
            </w:tcBorders>
          </w:tcPr>
          <w:p w:rsidR="006E0243" w:rsidRDefault="006E0243"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64" w:type="pct"/>
            <w:tcBorders>
              <w:top w:val="single" w:sz="4" w:space="0" w:color="auto"/>
              <w:left w:val="single" w:sz="4" w:space="0" w:color="auto"/>
              <w:bottom w:val="single" w:sz="4" w:space="0" w:color="auto"/>
              <w:right w:val="single" w:sz="4" w:space="0" w:color="auto"/>
            </w:tcBorders>
          </w:tcPr>
          <w:p w:rsidR="006E0243" w:rsidRDefault="006E0243"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6E0243" w:rsidTr="006E0243">
        <w:trPr>
          <w:trHeight w:val="57"/>
        </w:trPr>
        <w:tc>
          <w:tcPr>
            <w:tcW w:w="226" w:type="pct"/>
            <w:vMerge w:val="restar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68" w:type="pct"/>
            <w:vMerge w:val="restar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Текущее содержание автомобильных дорог общего пользования местного значения</w:t>
            </w: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p w:rsidR="00C71D6B" w:rsidRDefault="00C71D6B"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150 000,0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156 000,0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162 000,0</w:t>
            </w:r>
          </w:p>
        </w:tc>
      </w:tr>
      <w:tr w:rsidR="006E024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6E024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краевой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6E024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5482">
              <w:rPr>
                <w:rFonts w:ascii="Times New Roman" w:eastAsia="Times New Roman" w:hAnsi="Times New Roman" w:cs="Times New Roman"/>
                <w:sz w:val="24"/>
                <w:szCs w:val="24"/>
                <w:lang w:eastAsia="ru-RU"/>
              </w:rPr>
              <w:t>150 000,0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156 000,0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162 000,0</w:t>
            </w:r>
          </w:p>
        </w:tc>
      </w:tr>
      <w:tr w:rsidR="006E024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6E024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внебюджетные источники </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6E0243" w:rsidTr="00E328E3">
        <w:trPr>
          <w:trHeight w:val="57"/>
        </w:trPr>
        <w:tc>
          <w:tcPr>
            <w:tcW w:w="226" w:type="pct"/>
            <w:vMerge w:val="restar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068" w:type="pct"/>
            <w:vMerge w:val="restar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w:t>
            </w: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p w:rsidR="00C71D6B" w:rsidRDefault="00C71D6B"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20 000,0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21 000,0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22 000,0</w:t>
            </w:r>
          </w:p>
        </w:tc>
      </w:tr>
      <w:tr w:rsidR="006E024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E024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краевой бюджет (субсидии, субвенции, иные межбюджетные трансферты) </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6E024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5482">
              <w:rPr>
                <w:rFonts w:ascii="Times New Roman" w:eastAsia="Times New Roman" w:hAnsi="Times New Roman" w:cs="Times New Roman"/>
                <w:sz w:val="24"/>
                <w:szCs w:val="24"/>
                <w:lang w:eastAsia="ru-RU"/>
              </w:rPr>
              <w:t>20 000,0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21 000,0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22 000,0</w:t>
            </w:r>
          </w:p>
        </w:tc>
      </w:tr>
      <w:tr w:rsidR="006E024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6E024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внебюджетные источники </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BE36E8">
        <w:trPr>
          <w:trHeight w:val="57"/>
        </w:trPr>
        <w:tc>
          <w:tcPr>
            <w:tcW w:w="226" w:type="pct"/>
            <w:vMerge w:val="restart"/>
            <w:tcBorders>
              <w:top w:val="single" w:sz="4" w:space="0" w:color="auto"/>
              <w:left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068" w:type="pct"/>
            <w:vMerge w:val="restart"/>
            <w:tcBorders>
              <w:top w:val="single" w:sz="4" w:space="0" w:color="auto"/>
              <w:left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технического состояния,</w:t>
            </w:r>
          </w:p>
          <w:p w:rsidR="00C71D6B" w:rsidRDefault="00C71D6B" w:rsidP="00E328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проектирование строительство, ремонт и капитальный ремонт искусственных дорожных сооружений на автомобильных дорогах общего пользования местного значения</w:t>
            </w: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25 000,0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21 200,0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332 000,0</w:t>
            </w:r>
          </w:p>
        </w:tc>
      </w:tr>
      <w:tr w:rsidR="00C71D6B" w:rsidTr="00BE36E8">
        <w:trPr>
          <w:trHeight w:val="57"/>
        </w:trPr>
        <w:tc>
          <w:tcPr>
            <w:tcW w:w="226" w:type="pct"/>
            <w:vMerge/>
            <w:tcBorders>
              <w:left w:val="single" w:sz="4" w:space="0" w:color="auto"/>
              <w:right w:val="single" w:sz="4" w:space="0" w:color="auto"/>
            </w:tcBorders>
            <w:vAlign w:val="center"/>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F500B">
              <w:rPr>
                <w:rFonts w:ascii="Times New Roman" w:eastAsia="Times New Roman" w:hAnsi="Times New Roman" w:cs="Times New Roman"/>
                <w:sz w:val="24"/>
                <w:szCs w:val="24"/>
                <w:lang w:eastAsia="ru-RU"/>
              </w:rPr>
              <w:t>федеральный бюджет (субсидии, субвенции, иные межбюджетные трансферты)</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BE36E8">
        <w:trPr>
          <w:trHeight w:val="57"/>
        </w:trPr>
        <w:tc>
          <w:tcPr>
            <w:tcW w:w="226" w:type="pct"/>
            <w:vMerge/>
            <w:tcBorders>
              <w:left w:val="single" w:sz="4" w:space="0" w:color="auto"/>
              <w:right w:val="single" w:sz="4" w:space="0" w:color="auto"/>
            </w:tcBorders>
            <w:vAlign w:val="center"/>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C71D6B">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 (субсидии, субвенции, иные межбюджетные трансферты)</w:t>
            </w:r>
          </w:p>
          <w:p w:rsidR="00C71D6B" w:rsidRDefault="00C71D6B" w:rsidP="00C71D6B">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BE36E8">
        <w:trPr>
          <w:trHeight w:val="57"/>
        </w:trPr>
        <w:tc>
          <w:tcPr>
            <w:tcW w:w="226" w:type="pct"/>
            <w:vMerge/>
            <w:tcBorders>
              <w:left w:val="single" w:sz="4" w:space="0" w:color="auto"/>
              <w:right w:val="single" w:sz="4" w:space="0" w:color="auto"/>
            </w:tcBorders>
            <w:vAlign w:val="center"/>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5482">
              <w:rPr>
                <w:rFonts w:ascii="Times New Roman" w:eastAsia="Times New Roman" w:hAnsi="Times New Roman" w:cs="Times New Roman"/>
                <w:sz w:val="24"/>
                <w:szCs w:val="24"/>
                <w:lang w:eastAsia="ru-RU"/>
              </w:rPr>
              <w:t>25 000,0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21 200,0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332 000,0</w:t>
            </w:r>
          </w:p>
        </w:tc>
      </w:tr>
      <w:tr w:rsidR="00C71D6B" w:rsidTr="00E328E3">
        <w:trPr>
          <w:trHeight w:val="57"/>
        </w:trPr>
        <w:tc>
          <w:tcPr>
            <w:tcW w:w="226" w:type="pct"/>
            <w:vMerge/>
            <w:tcBorders>
              <w:left w:val="single" w:sz="4" w:space="0" w:color="auto"/>
              <w:right w:val="single" w:sz="4" w:space="0" w:color="auto"/>
            </w:tcBorders>
            <w:vAlign w:val="center"/>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F500B">
              <w:rPr>
                <w:rFonts w:ascii="Times New Roman" w:eastAsia="Times New Roman" w:hAnsi="Times New Roman" w:cs="Times New Roman"/>
                <w:sz w:val="24"/>
                <w:szCs w:val="24"/>
                <w:lang w:eastAsia="ru-RU"/>
              </w:rPr>
              <w:t>внебюджетные фонды</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C71D6B">
        <w:trPr>
          <w:trHeight w:val="57"/>
        </w:trPr>
        <w:tc>
          <w:tcPr>
            <w:tcW w:w="226" w:type="pct"/>
            <w:vMerge/>
            <w:tcBorders>
              <w:left w:val="single" w:sz="4" w:space="0" w:color="auto"/>
              <w:bottom w:val="single" w:sz="4" w:space="0" w:color="auto"/>
              <w:right w:val="single" w:sz="4" w:space="0" w:color="auto"/>
            </w:tcBorders>
            <w:vAlign w:val="center"/>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bottom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внебюджетные источники</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C71D6B">
        <w:trPr>
          <w:trHeight w:val="57"/>
        </w:trPr>
        <w:tc>
          <w:tcPr>
            <w:tcW w:w="226" w:type="pct"/>
            <w:tcBorders>
              <w:top w:val="single" w:sz="4" w:space="0" w:color="auto"/>
              <w:left w:val="single" w:sz="4" w:space="0" w:color="auto"/>
              <w:bottom w:val="single" w:sz="4" w:space="0" w:color="auto"/>
              <w:right w:val="single" w:sz="4" w:space="0" w:color="auto"/>
            </w:tcBorders>
          </w:tcPr>
          <w:p w:rsidR="00C71D6B" w:rsidRDefault="00C71D6B"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068" w:type="pct"/>
            <w:tcBorders>
              <w:top w:val="single" w:sz="4" w:space="0" w:color="auto"/>
              <w:left w:val="single" w:sz="4" w:space="0" w:color="auto"/>
              <w:bottom w:val="single" w:sz="4" w:space="0" w:color="auto"/>
              <w:right w:val="single" w:sz="4" w:space="0" w:color="auto"/>
            </w:tcBorders>
          </w:tcPr>
          <w:p w:rsidR="00C71D6B" w:rsidRDefault="00C71D6B"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64" w:type="pct"/>
            <w:tcBorders>
              <w:top w:val="single" w:sz="4" w:space="0" w:color="auto"/>
              <w:left w:val="single" w:sz="4" w:space="0" w:color="auto"/>
              <w:bottom w:val="single" w:sz="4" w:space="0" w:color="auto"/>
              <w:right w:val="single" w:sz="4" w:space="0" w:color="auto"/>
            </w:tcBorders>
          </w:tcPr>
          <w:p w:rsidR="00C71D6B" w:rsidRDefault="00C71D6B"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71D6B" w:rsidTr="00C71D6B">
        <w:trPr>
          <w:trHeight w:val="57"/>
        </w:trPr>
        <w:tc>
          <w:tcPr>
            <w:tcW w:w="226" w:type="pct"/>
            <w:vMerge w:val="restart"/>
            <w:tcBorders>
              <w:top w:val="single" w:sz="4" w:space="0" w:color="auto"/>
              <w:left w:val="single" w:sz="4" w:space="0" w:color="auto"/>
              <w:bottom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p>
          <w:p w:rsidR="00C71D6B" w:rsidRDefault="00C71D6B" w:rsidP="00E328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p w:rsidR="00C71D6B" w:rsidRDefault="00C71D6B" w:rsidP="00E328E3">
            <w:pPr>
              <w:spacing w:after="0" w:line="240" w:lineRule="auto"/>
              <w:rPr>
                <w:rFonts w:ascii="Times New Roman" w:eastAsia="Times New Roman" w:hAnsi="Times New Roman" w:cs="Times New Roman"/>
                <w:sz w:val="24"/>
                <w:szCs w:val="24"/>
                <w:lang w:eastAsia="ru-RU"/>
              </w:rPr>
            </w:pPr>
          </w:p>
          <w:p w:rsidR="00C71D6B" w:rsidRDefault="00C71D6B" w:rsidP="00E328E3">
            <w:pPr>
              <w:spacing w:after="0" w:line="240" w:lineRule="auto"/>
              <w:rPr>
                <w:rFonts w:ascii="Times New Roman" w:eastAsia="Times New Roman" w:hAnsi="Times New Roman" w:cs="Times New Roman"/>
                <w:sz w:val="24"/>
                <w:szCs w:val="24"/>
                <w:lang w:eastAsia="ru-RU"/>
              </w:rPr>
            </w:pPr>
          </w:p>
          <w:p w:rsidR="00C71D6B" w:rsidRDefault="00C71D6B" w:rsidP="00E328E3">
            <w:pPr>
              <w:spacing w:after="0" w:line="240" w:lineRule="auto"/>
              <w:rPr>
                <w:rFonts w:ascii="Times New Roman" w:eastAsia="Times New Roman" w:hAnsi="Times New Roman" w:cs="Times New Roman"/>
                <w:sz w:val="24"/>
                <w:szCs w:val="24"/>
                <w:lang w:eastAsia="ru-RU"/>
              </w:rPr>
            </w:pPr>
          </w:p>
          <w:p w:rsidR="00C71D6B" w:rsidRDefault="00C71D6B" w:rsidP="00E328E3">
            <w:pPr>
              <w:spacing w:after="0" w:line="240" w:lineRule="auto"/>
              <w:rPr>
                <w:rFonts w:ascii="Times New Roman" w:eastAsia="Times New Roman" w:hAnsi="Times New Roman" w:cs="Times New Roman"/>
                <w:sz w:val="24"/>
                <w:szCs w:val="24"/>
                <w:lang w:eastAsia="ru-RU"/>
              </w:rPr>
            </w:pPr>
          </w:p>
          <w:p w:rsidR="00C71D6B" w:rsidRDefault="00C71D6B" w:rsidP="00E328E3">
            <w:pPr>
              <w:spacing w:after="0" w:line="240" w:lineRule="auto"/>
              <w:rPr>
                <w:rFonts w:ascii="Times New Roman" w:eastAsia="Times New Roman" w:hAnsi="Times New Roman" w:cs="Times New Roman"/>
                <w:sz w:val="24"/>
                <w:szCs w:val="24"/>
                <w:lang w:eastAsia="ru-RU"/>
              </w:rPr>
            </w:pPr>
          </w:p>
          <w:p w:rsidR="00C71D6B" w:rsidRDefault="00C71D6B" w:rsidP="00E328E3">
            <w:pPr>
              <w:spacing w:after="0" w:line="240" w:lineRule="auto"/>
              <w:rPr>
                <w:rFonts w:ascii="Times New Roman" w:eastAsia="Times New Roman" w:hAnsi="Times New Roman" w:cs="Times New Roman"/>
                <w:sz w:val="24"/>
                <w:szCs w:val="24"/>
                <w:lang w:eastAsia="ru-RU"/>
              </w:rPr>
            </w:pPr>
          </w:p>
          <w:p w:rsidR="00C71D6B" w:rsidRDefault="00C71D6B" w:rsidP="00E328E3">
            <w:pPr>
              <w:spacing w:after="0" w:line="240" w:lineRule="auto"/>
              <w:rPr>
                <w:rFonts w:ascii="Times New Roman" w:eastAsia="Times New Roman" w:hAnsi="Times New Roman" w:cs="Times New Roman"/>
                <w:sz w:val="24"/>
                <w:szCs w:val="24"/>
                <w:lang w:eastAsia="ru-RU"/>
              </w:rPr>
            </w:pPr>
          </w:p>
          <w:p w:rsidR="00C71D6B" w:rsidRDefault="00C71D6B" w:rsidP="00E328E3">
            <w:pPr>
              <w:spacing w:after="0" w:line="240" w:lineRule="auto"/>
              <w:rPr>
                <w:rFonts w:ascii="Times New Roman" w:eastAsia="Times New Roman" w:hAnsi="Times New Roman" w:cs="Times New Roman"/>
                <w:sz w:val="24"/>
                <w:szCs w:val="24"/>
                <w:lang w:eastAsia="ru-RU"/>
              </w:rPr>
            </w:pPr>
          </w:p>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val="restart"/>
            <w:tcBorders>
              <w:top w:val="single" w:sz="4" w:space="0" w:color="auto"/>
              <w:left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r w:rsidRPr="00D72004">
              <w:rPr>
                <w:rFonts w:ascii="Times New Roman" w:hAnsi="Times New Roman"/>
                <w:sz w:val="24"/>
                <w:szCs w:val="24"/>
              </w:rPr>
              <w:t>Выполнен</w:t>
            </w:r>
            <w:r>
              <w:rPr>
                <w:rFonts w:ascii="Times New Roman" w:hAnsi="Times New Roman"/>
                <w:sz w:val="24"/>
                <w:szCs w:val="24"/>
              </w:rPr>
              <w:t>и</w:t>
            </w:r>
            <w:r w:rsidRPr="00D72004">
              <w:rPr>
                <w:rFonts w:ascii="Times New Roman" w:hAnsi="Times New Roman"/>
                <w:sz w:val="24"/>
                <w:szCs w:val="24"/>
              </w:rPr>
              <w:t xml:space="preserve">е </w:t>
            </w:r>
            <w:r w:rsidRPr="00FC59F4">
              <w:rPr>
                <w:rFonts w:ascii="Times New Roman" w:hAnsi="Times New Roman"/>
                <w:sz w:val="24"/>
                <w:szCs w:val="24"/>
              </w:rPr>
              <w:t>мероприятий по реализации</w:t>
            </w:r>
            <w:r w:rsidRPr="00FC59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планов обеспечения</w:t>
            </w:r>
          </w:p>
          <w:p w:rsidR="00C71D6B" w:rsidRDefault="00C71D6B" w:rsidP="00E328E3">
            <w:pPr>
              <w:spacing w:after="0" w:line="240" w:lineRule="auto"/>
              <w:rPr>
                <w:rFonts w:ascii="Times New Roman" w:eastAsia="Times New Roman" w:hAnsi="Times New Roman" w:cs="Times New Roman"/>
                <w:sz w:val="24"/>
                <w:szCs w:val="24"/>
                <w:lang w:eastAsia="ru-RU"/>
              </w:rPr>
            </w:pPr>
            <w:r w:rsidRPr="00FC59F4">
              <w:rPr>
                <w:rFonts w:ascii="Times New Roman" w:eastAsia="Times New Roman" w:hAnsi="Times New Roman" w:cs="Times New Roman"/>
                <w:sz w:val="24"/>
                <w:szCs w:val="24"/>
                <w:lang w:eastAsia="ru-RU"/>
              </w:rPr>
              <w:t xml:space="preserve">транспортной </w:t>
            </w:r>
          </w:p>
          <w:p w:rsidR="00C71D6B" w:rsidRDefault="00C71D6B" w:rsidP="00E328E3">
            <w:pPr>
              <w:spacing w:after="0" w:line="240" w:lineRule="auto"/>
              <w:rPr>
                <w:rFonts w:ascii="Times New Roman" w:eastAsia="Times New Roman" w:hAnsi="Times New Roman" w:cs="Times New Roman"/>
                <w:sz w:val="24"/>
                <w:szCs w:val="24"/>
                <w:lang w:eastAsia="ru-RU"/>
              </w:rPr>
            </w:pPr>
            <w:r w:rsidRPr="00FC59F4">
              <w:rPr>
                <w:rFonts w:ascii="Times New Roman" w:eastAsia="Times New Roman" w:hAnsi="Times New Roman" w:cs="Times New Roman"/>
                <w:sz w:val="24"/>
                <w:szCs w:val="24"/>
                <w:lang w:eastAsia="ru-RU"/>
              </w:rPr>
              <w:t>безопасности объектов транспортной инфраструктуры (мостов).</w:t>
            </w: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C71D6B">
        <w:trPr>
          <w:trHeight w:val="1147"/>
        </w:trPr>
        <w:tc>
          <w:tcPr>
            <w:tcW w:w="226" w:type="pct"/>
            <w:vMerge/>
            <w:tcBorders>
              <w:top w:val="single" w:sz="4" w:space="0" w:color="auto"/>
              <w:left w:val="single" w:sz="4" w:space="0" w:color="auto"/>
              <w:bottom w:val="single" w:sz="4" w:space="0" w:color="auto"/>
              <w:right w:val="single" w:sz="4" w:space="0" w:color="auto"/>
            </w:tcBorders>
            <w:vAlign w:val="center"/>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C71D6B">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бюджет (субсидии, субвенции, иные межбюджетные трансферты)</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1D6B" w:rsidTr="00E328E3">
        <w:trPr>
          <w:trHeight w:val="1104"/>
        </w:trPr>
        <w:tc>
          <w:tcPr>
            <w:tcW w:w="226" w:type="pct"/>
            <w:vMerge/>
            <w:tcBorders>
              <w:left w:val="single" w:sz="4" w:space="0" w:color="auto"/>
              <w:bottom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краевой бюджет </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(субсидии, субвенции, иные межбюджетные трансферты)</w:t>
            </w:r>
          </w:p>
        </w:tc>
        <w:tc>
          <w:tcPr>
            <w:tcW w:w="744" w:type="pct"/>
            <w:tcBorders>
              <w:top w:val="single" w:sz="4" w:space="0" w:color="auto"/>
              <w:left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6" w:type="pct"/>
            <w:tcBorders>
              <w:top w:val="single" w:sz="4" w:space="0" w:color="auto"/>
              <w:left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E328E3">
        <w:trPr>
          <w:trHeight w:val="57"/>
        </w:trPr>
        <w:tc>
          <w:tcPr>
            <w:tcW w:w="226" w:type="pct"/>
            <w:vMerge/>
            <w:tcBorders>
              <w:left w:val="single" w:sz="4" w:space="0" w:color="auto"/>
              <w:bottom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5482">
              <w:rPr>
                <w:rFonts w:ascii="Times New Roman" w:eastAsia="Times New Roman" w:hAnsi="Times New Roman" w:cs="Times New Roman"/>
                <w:sz w:val="24"/>
                <w:szCs w:val="24"/>
                <w:lang w:eastAsia="ru-RU"/>
              </w:rPr>
              <w:t>2 000,0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E328E3">
        <w:trPr>
          <w:trHeight w:val="57"/>
        </w:trPr>
        <w:tc>
          <w:tcPr>
            <w:tcW w:w="226" w:type="pct"/>
            <w:vMerge/>
            <w:tcBorders>
              <w:left w:val="single" w:sz="4" w:space="0" w:color="auto"/>
              <w:bottom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E328E3">
        <w:trPr>
          <w:trHeight w:val="57"/>
        </w:trPr>
        <w:tc>
          <w:tcPr>
            <w:tcW w:w="226" w:type="pct"/>
            <w:vMerge/>
            <w:tcBorders>
              <w:left w:val="single" w:sz="4" w:space="0" w:color="auto"/>
              <w:bottom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bottom w:val="single" w:sz="4" w:space="0" w:color="auto"/>
              <w:right w:val="single" w:sz="4" w:space="0" w:color="auto"/>
            </w:tcBorders>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внебюджетные источники </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E328E3">
        <w:trPr>
          <w:trHeight w:val="57"/>
        </w:trPr>
        <w:tc>
          <w:tcPr>
            <w:tcW w:w="226" w:type="pct"/>
            <w:vMerge w:val="restart"/>
            <w:tcBorders>
              <w:top w:val="single" w:sz="4" w:space="0" w:color="auto"/>
              <w:left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068" w:type="pct"/>
            <w:vMerge w:val="restart"/>
            <w:tcBorders>
              <w:top w:val="single" w:sz="4" w:space="0" w:color="auto"/>
              <w:left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Выполнение отдельных мероприятий по обеспечению безопасности дорожного движения, предусмотренных </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разработанной комплексной схемой организации дорожного движения и проектов организации дорожного движения.</w:t>
            </w:r>
          </w:p>
        </w:tc>
        <w:tc>
          <w:tcPr>
            <w:tcW w:w="1412" w:type="pct"/>
            <w:tcBorders>
              <w:top w:val="single" w:sz="4" w:space="0" w:color="auto"/>
              <w:left w:val="single" w:sz="4" w:space="0" w:color="auto"/>
              <w:bottom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5 000,0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10 000,0</w:t>
            </w:r>
          </w:p>
        </w:tc>
      </w:tr>
      <w:tr w:rsidR="00C71D6B" w:rsidTr="00E328E3">
        <w:trPr>
          <w:trHeight w:val="57"/>
        </w:trPr>
        <w:tc>
          <w:tcPr>
            <w:tcW w:w="226" w:type="pct"/>
            <w:vMerge/>
            <w:tcBorders>
              <w:left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E328E3">
        <w:trPr>
          <w:trHeight w:val="57"/>
        </w:trPr>
        <w:tc>
          <w:tcPr>
            <w:tcW w:w="226" w:type="pct"/>
            <w:vMerge/>
            <w:tcBorders>
              <w:left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 (субсидии, субвенции, иные межбюджетные трансферты)</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E328E3">
        <w:trPr>
          <w:trHeight w:val="57"/>
        </w:trPr>
        <w:tc>
          <w:tcPr>
            <w:tcW w:w="226" w:type="pct"/>
            <w:vMerge/>
            <w:tcBorders>
              <w:left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5482">
              <w:rPr>
                <w:rFonts w:ascii="Times New Roman" w:eastAsia="Times New Roman" w:hAnsi="Times New Roman" w:cs="Times New Roman"/>
                <w:sz w:val="24"/>
                <w:szCs w:val="24"/>
                <w:lang w:eastAsia="ru-RU"/>
              </w:rPr>
              <w:t>5 000,0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10 000,0</w:t>
            </w:r>
          </w:p>
        </w:tc>
      </w:tr>
      <w:tr w:rsidR="00C71D6B" w:rsidTr="00E328E3">
        <w:trPr>
          <w:trHeight w:val="57"/>
        </w:trPr>
        <w:tc>
          <w:tcPr>
            <w:tcW w:w="226" w:type="pct"/>
            <w:vMerge/>
            <w:tcBorders>
              <w:left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E328E3">
        <w:trPr>
          <w:trHeight w:val="57"/>
        </w:trPr>
        <w:tc>
          <w:tcPr>
            <w:tcW w:w="226" w:type="pct"/>
            <w:vMerge/>
            <w:tcBorders>
              <w:left w:val="single" w:sz="4" w:space="0" w:color="auto"/>
              <w:bottom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bottom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внебюджетные источники</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bl>
    <w:p w:rsidR="00E328E3" w:rsidRDefault="00E328E3" w:rsidP="00E328E3">
      <w:pPr>
        <w:suppressAutoHyphens/>
        <w:spacing w:after="0" w:line="240" w:lineRule="auto"/>
        <w:jc w:val="right"/>
        <w:outlineLvl w:val="0"/>
        <w:rPr>
          <w:rFonts w:ascii="Times New Roman" w:eastAsia="Times New Roman" w:hAnsi="Times New Roman" w:cs="Times New Roman"/>
          <w:sz w:val="24"/>
          <w:szCs w:val="24"/>
          <w:lang w:eastAsia="ru-RU"/>
        </w:rPr>
      </w:pPr>
    </w:p>
    <w:p w:rsidR="00E328E3" w:rsidRDefault="00E328E3" w:rsidP="00E328E3">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 w:rsidR="00963C57" w:rsidRDefault="00963C57" w:rsidP="00963C57"/>
    <w:p w:rsidR="00963C57" w:rsidRDefault="00963C57" w:rsidP="00963C57"/>
    <w:p w:rsidR="00740F4F" w:rsidRDefault="00740F4F">
      <w:pPr>
        <w:sectPr w:rsidR="00740F4F" w:rsidSect="00425FA4">
          <w:headerReference w:type="default" r:id="rId17"/>
          <w:pgSz w:w="11906" w:h="16838"/>
          <w:pgMar w:top="1134" w:right="566" w:bottom="993" w:left="1418" w:header="708" w:footer="708" w:gutter="0"/>
          <w:cols w:space="708"/>
          <w:titlePg/>
          <w:docGrid w:linePitch="360"/>
        </w:sectPr>
      </w:pPr>
    </w:p>
    <w:p w:rsidR="00740F4F" w:rsidRDefault="00740F4F" w:rsidP="00740F4F">
      <w:pPr>
        <w:suppressAutoHyphen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Приложение № 3</w:t>
      </w:r>
    </w:p>
    <w:p w:rsidR="00740F4F" w:rsidRDefault="00740F4F"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740F4F"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sidRPr="003A12F8">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 муниципальной программе  «Осуществление</w:t>
      </w:r>
    </w:p>
    <w:p w:rsidR="00740F4F"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дорожной</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деятельности</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отношении</w:t>
      </w:r>
    </w:p>
    <w:p w:rsidR="00740F4F" w:rsidRPr="00277E48"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автомобильных дорог</w:t>
      </w:r>
      <w:r w:rsidRPr="00514B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местного значения</w:t>
      </w:r>
    </w:p>
    <w:p w:rsidR="00740F4F"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Находкинского</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w:t>
      </w:r>
      <w:r w:rsidRPr="00514B14">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округа»</w:t>
      </w:r>
      <w:r w:rsidRPr="00567685">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на</w:t>
      </w:r>
      <w:proofErr w:type="gramEnd"/>
    </w:p>
    <w:p w:rsidR="00740F4F"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2018-2020 годы,</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утвержденной</w:t>
      </w:r>
      <w:proofErr w:type="gramEnd"/>
      <w:r>
        <w:rPr>
          <w:rFonts w:ascii="Times New Roman" w:eastAsia="Times New Roman" w:hAnsi="Times New Roman" w:cs="Times New Roman"/>
          <w:sz w:val="24"/>
          <w:szCs w:val="24"/>
          <w:lang w:eastAsia="ru-RU"/>
        </w:rPr>
        <w:t xml:space="preserve"> постановлением</w:t>
      </w:r>
    </w:p>
    <w:p w:rsidR="00740F4F" w:rsidRDefault="00740F4F" w:rsidP="008C2819">
      <w:pPr>
        <w:suppressAutoHyphens/>
        <w:spacing w:after="0" w:line="240" w:lineRule="auto"/>
        <w:ind w:right="-172"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Находкинского</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w:t>
      </w:r>
      <w:r w:rsidR="008C28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круга</w:t>
      </w:r>
    </w:p>
    <w:p w:rsidR="00740F4F"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Pr="00740F4F">
        <w:rPr>
          <w:rFonts w:ascii="Times New Roman" w:eastAsia="Times New Roman" w:hAnsi="Times New Roman" w:cs="Times New Roman"/>
          <w:sz w:val="24"/>
          <w:szCs w:val="24"/>
          <w:u w:val="single"/>
          <w:lang w:eastAsia="ru-RU"/>
        </w:rPr>
        <w:t>22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ноября</w:t>
      </w:r>
      <w:r>
        <w:rPr>
          <w:rFonts w:ascii="Times New Roman" w:eastAsia="Times New Roman" w:hAnsi="Times New Roman" w:cs="Times New Roman"/>
          <w:sz w:val="24"/>
          <w:szCs w:val="24"/>
          <w:lang w:eastAsia="ru-RU"/>
        </w:rPr>
        <w:t xml:space="preserve">  2017 года       </w:t>
      </w:r>
    </w:p>
    <w:p w:rsidR="00740F4F" w:rsidRPr="00277E48" w:rsidRDefault="00740F4F" w:rsidP="00740F4F">
      <w:pPr>
        <w:suppressAutoHyphens/>
        <w:spacing w:after="0" w:line="240" w:lineRule="auto"/>
        <w:ind w:firstLine="9781"/>
        <w:outlineLvl w:val="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1633</w:t>
      </w:r>
    </w:p>
    <w:p w:rsidR="00740F4F" w:rsidRDefault="00740F4F"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740F4F" w:rsidRDefault="00740F4F" w:rsidP="00740F4F">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РЕСУРСНОЕ ОБЕСПЕЧЕНИЕ </w:t>
      </w:r>
    </w:p>
    <w:p w:rsidR="00740F4F" w:rsidRDefault="00740F4F" w:rsidP="00740F4F">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реализации муниципальной</w:t>
      </w:r>
      <w:r w:rsidRPr="000D595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программы Находкинского</w:t>
      </w:r>
    </w:p>
    <w:p w:rsidR="00740F4F" w:rsidRDefault="00740F4F" w:rsidP="00740F4F">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городского округа за счет средств бюджета</w:t>
      </w:r>
    </w:p>
    <w:p w:rsidR="00740F4F" w:rsidRDefault="00740F4F" w:rsidP="00740F4F">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Находкинского городского округа, (тыс. руб.)</w:t>
      </w:r>
    </w:p>
    <w:p w:rsidR="00740F4F" w:rsidRDefault="00740F4F" w:rsidP="00740F4F">
      <w:pPr>
        <w:suppressAutoHyphens/>
        <w:spacing w:after="0" w:line="240" w:lineRule="auto"/>
        <w:jc w:val="center"/>
        <w:outlineLvl w:val="0"/>
        <w:rPr>
          <w:rFonts w:ascii="Times New Roman" w:eastAsia="Times New Roman" w:hAnsi="Times New Roman" w:cs="Times New Roman"/>
          <w:b/>
          <w:bCs/>
          <w:sz w:val="24"/>
          <w:szCs w:val="24"/>
          <w:lang w:eastAsia="ru-RU"/>
        </w:rPr>
      </w:pPr>
    </w:p>
    <w:p w:rsidR="00516FC6" w:rsidRDefault="00516FC6" w:rsidP="00740F4F">
      <w:pPr>
        <w:suppressAutoHyphens/>
        <w:spacing w:after="0" w:line="240" w:lineRule="auto"/>
        <w:jc w:val="center"/>
        <w:outlineLvl w:val="0"/>
        <w:rPr>
          <w:rFonts w:ascii="Times New Roman" w:eastAsia="Times New Roman" w:hAnsi="Times New Roman" w:cs="Times New Roman"/>
          <w:b/>
          <w:bCs/>
          <w:sz w:val="24"/>
          <w:szCs w:val="24"/>
          <w:lang w:eastAsia="ru-RU"/>
        </w:rPr>
      </w:pPr>
    </w:p>
    <w:p w:rsidR="00740F4F" w:rsidRDefault="00740F4F" w:rsidP="00740F4F">
      <w:pPr>
        <w:suppressAutoHyphen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дорожной деятельности в отношении автомобильных дорог общего пользования местного значения Находкинского городского округа» на 2018-2020 годы</w:t>
      </w:r>
    </w:p>
    <w:p w:rsidR="00516FC6" w:rsidRDefault="00516FC6" w:rsidP="00740F4F">
      <w:pPr>
        <w:suppressAutoHyphens/>
        <w:spacing w:after="0" w:line="240" w:lineRule="auto"/>
        <w:jc w:val="center"/>
        <w:outlineLvl w:val="0"/>
        <w:rPr>
          <w:rFonts w:ascii="Times New Roman" w:eastAsia="Times New Roman" w:hAnsi="Times New Roman" w:cs="Times New Roman"/>
          <w:sz w:val="24"/>
          <w:szCs w:val="24"/>
          <w:lang w:eastAsia="ru-RU"/>
        </w:rPr>
      </w:pPr>
    </w:p>
    <w:p w:rsidR="00740F4F" w:rsidRDefault="00740F4F" w:rsidP="00740F4F">
      <w:pPr>
        <w:suppressAutoHyphens/>
        <w:spacing w:after="0" w:line="240" w:lineRule="auto"/>
        <w:jc w:val="both"/>
        <w:outlineLvl w:val="0"/>
        <w:rPr>
          <w:rFonts w:ascii="Times New Roman" w:eastAsia="Times New Roman" w:hAnsi="Times New Roman" w:cs="Times New Roman"/>
          <w:sz w:val="24"/>
          <w:szCs w:val="24"/>
          <w:lang w:eastAsia="ru-RU"/>
        </w:rPr>
      </w:pPr>
    </w:p>
    <w:tbl>
      <w:tblPr>
        <w:tblW w:w="4900" w:type="pct"/>
        <w:tblCellMar>
          <w:left w:w="28" w:type="dxa"/>
          <w:right w:w="28" w:type="dxa"/>
        </w:tblCellMar>
        <w:tblLook w:val="04A0" w:firstRow="1" w:lastRow="0" w:firstColumn="1" w:lastColumn="0" w:noHBand="0" w:noVBand="1"/>
      </w:tblPr>
      <w:tblGrid>
        <w:gridCol w:w="816"/>
        <w:gridCol w:w="2961"/>
        <w:gridCol w:w="1806"/>
        <w:gridCol w:w="926"/>
        <w:gridCol w:w="868"/>
        <w:gridCol w:w="1300"/>
        <w:gridCol w:w="753"/>
        <w:gridCol w:w="1242"/>
        <w:gridCol w:w="1294"/>
        <w:gridCol w:w="1326"/>
        <w:gridCol w:w="1181"/>
      </w:tblGrid>
      <w:tr w:rsidR="00516FC6" w:rsidTr="00BE36E8">
        <w:tc>
          <w:tcPr>
            <w:tcW w:w="282" w:type="pct"/>
            <w:vMerge w:val="restar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023" w:type="pct"/>
            <w:vMerge w:val="restar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ind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24" w:type="pct"/>
            <w:vMerge w:val="restar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соисполнители</w:t>
            </w:r>
          </w:p>
        </w:tc>
        <w:tc>
          <w:tcPr>
            <w:tcW w:w="1329" w:type="pct"/>
            <w:gridSpan w:val="4"/>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бюджетной классификации</w:t>
            </w:r>
          </w:p>
        </w:tc>
        <w:tc>
          <w:tcPr>
            <w:tcW w:w="1742" w:type="pct"/>
            <w:gridSpan w:val="4"/>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(тыс. руб.), годы</w:t>
            </w:r>
          </w:p>
        </w:tc>
      </w:tr>
      <w:tr w:rsidR="00516FC6" w:rsidTr="00BE36E8">
        <w:tc>
          <w:tcPr>
            <w:tcW w:w="0" w:type="auto"/>
            <w:vMerge/>
            <w:tcBorders>
              <w:top w:val="single" w:sz="4" w:space="0" w:color="auto"/>
              <w:left w:val="single" w:sz="4" w:space="0" w:color="auto"/>
              <w:bottom w:val="single" w:sz="4" w:space="0" w:color="auto"/>
              <w:right w:val="single" w:sz="4" w:space="0" w:color="auto"/>
            </w:tcBorders>
            <w:vAlign w:val="center"/>
            <w:hideMark/>
          </w:tcPr>
          <w:p w:rsidR="00516FC6" w:rsidRDefault="00516FC6" w:rsidP="00BE36E8">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FC6" w:rsidRDefault="00516FC6" w:rsidP="00BE36E8">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FC6" w:rsidRDefault="00516FC6" w:rsidP="00BE36E8">
            <w:pPr>
              <w:spacing w:after="0" w:line="240" w:lineRule="auto"/>
              <w:rPr>
                <w:rFonts w:ascii="Times New Roman" w:eastAsia="Times New Roman" w:hAnsi="Times New Roman" w:cs="Times New Roman"/>
                <w:sz w:val="24"/>
                <w:szCs w:val="24"/>
                <w:lang w:eastAsia="ru-RU"/>
              </w:rPr>
            </w:pPr>
          </w:p>
        </w:tc>
        <w:tc>
          <w:tcPr>
            <w:tcW w:w="320"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ГРБС</w:t>
            </w:r>
          </w:p>
        </w:tc>
        <w:tc>
          <w:tcPr>
            <w:tcW w:w="300"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РзПр</w:t>
            </w:r>
            <w:proofErr w:type="spellEnd"/>
          </w:p>
        </w:tc>
        <w:tc>
          <w:tcPr>
            <w:tcW w:w="449"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ЦСР</w:t>
            </w:r>
          </w:p>
        </w:tc>
        <w:tc>
          <w:tcPr>
            <w:tcW w:w="260"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w:t>
            </w:r>
          </w:p>
        </w:tc>
        <w:tc>
          <w:tcPr>
            <w:tcW w:w="429"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w:t>
            </w:r>
          </w:p>
        </w:tc>
        <w:tc>
          <w:tcPr>
            <w:tcW w:w="447"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458"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408"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516FC6" w:rsidTr="00BE36E8">
        <w:tc>
          <w:tcPr>
            <w:tcW w:w="282"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4"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20"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0"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49"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0"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9"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47"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58"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08"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516FC6" w:rsidTr="00BE36E8">
        <w:tc>
          <w:tcPr>
            <w:tcW w:w="282"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программа «Осуществление </w:t>
            </w:r>
            <w:proofErr w:type="gramStart"/>
            <w:r>
              <w:rPr>
                <w:rFonts w:ascii="Times New Roman" w:eastAsia="Times New Roman" w:hAnsi="Times New Roman" w:cs="Times New Roman"/>
                <w:sz w:val="24"/>
                <w:szCs w:val="24"/>
                <w:lang w:eastAsia="ru-RU"/>
              </w:rPr>
              <w:t>дорожной</w:t>
            </w:r>
            <w:proofErr w:type="gramEnd"/>
          </w:p>
          <w:p w:rsidR="00516FC6" w:rsidRDefault="00516FC6" w:rsidP="00BE3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деятельности в отношении автомобильных дорог общего пользования местного значения Находкинского городского округа» на 2018-2020 годы, всего</w:t>
            </w:r>
          </w:p>
          <w:p w:rsidR="00516FC6" w:rsidRDefault="00516FC6" w:rsidP="00BE3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4"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 округа</w:t>
            </w:r>
          </w:p>
        </w:tc>
        <w:tc>
          <w:tcPr>
            <w:tcW w:w="320" w:type="pct"/>
            <w:tcBorders>
              <w:top w:val="nil"/>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0" w:type="pct"/>
            <w:tcBorders>
              <w:top w:val="nil"/>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49" w:type="pct"/>
            <w:tcBorders>
              <w:top w:val="nil"/>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Borders>
              <w:top w:val="nil"/>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9"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190 742,47</w:t>
            </w:r>
          </w:p>
        </w:tc>
        <w:tc>
          <w:tcPr>
            <w:tcW w:w="447"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189 377,89</w:t>
            </w:r>
          </w:p>
        </w:tc>
        <w:tc>
          <w:tcPr>
            <w:tcW w:w="458"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208 550,0</w:t>
            </w:r>
          </w:p>
        </w:tc>
        <w:tc>
          <w:tcPr>
            <w:tcW w:w="408"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208 550,0</w:t>
            </w:r>
          </w:p>
        </w:tc>
      </w:tr>
      <w:tr w:rsidR="00516FC6" w:rsidTr="00BE36E8">
        <w:tc>
          <w:tcPr>
            <w:tcW w:w="282"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023"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4"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20"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0"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49"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0"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9"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47"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58"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08"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516FC6" w:rsidTr="00BE36E8">
        <w:tc>
          <w:tcPr>
            <w:tcW w:w="282"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23"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автомобильных дорог общего пользования местного значения</w:t>
            </w:r>
          </w:p>
          <w:p w:rsidR="00516FC6" w:rsidRDefault="00516FC6" w:rsidP="00BE3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6FC6" w:rsidRDefault="00516FC6" w:rsidP="00BE3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4" w:type="pct"/>
            <w:tcBorders>
              <w:top w:val="single" w:sz="4" w:space="0" w:color="auto"/>
              <w:left w:val="single" w:sz="4" w:space="0" w:color="auto"/>
              <w:bottom w:val="single" w:sz="4" w:space="0" w:color="auto"/>
              <w:right w:val="single" w:sz="4" w:space="0" w:color="auto"/>
            </w:tcBorders>
            <w:hideMark/>
          </w:tcPr>
          <w:p w:rsidR="00516FC6" w:rsidRDefault="00516FC6" w:rsidP="008C2819">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w:t>
            </w:r>
          </w:p>
        </w:tc>
        <w:tc>
          <w:tcPr>
            <w:tcW w:w="32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c>
          <w:tcPr>
            <w:tcW w:w="30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449"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0690140010</w:t>
            </w:r>
          </w:p>
        </w:tc>
        <w:tc>
          <w:tcPr>
            <w:tcW w:w="26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429"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33092,628</w:t>
            </w:r>
          </w:p>
        </w:tc>
        <w:tc>
          <w:tcPr>
            <w:tcW w:w="447"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34 456,633</w:t>
            </w:r>
          </w:p>
        </w:tc>
        <w:tc>
          <w:tcPr>
            <w:tcW w:w="458"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32 000,0</w:t>
            </w:r>
          </w:p>
        </w:tc>
        <w:tc>
          <w:tcPr>
            <w:tcW w:w="408"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32 000,0</w:t>
            </w:r>
          </w:p>
        </w:tc>
      </w:tr>
      <w:tr w:rsidR="00516FC6" w:rsidTr="00BE36E8">
        <w:tc>
          <w:tcPr>
            <w:tcW w:w="282"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23"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Текущее содержание автомобильных дорог общего пользования местного значения</w:t>
            </w:r>
          </w:p>
        </w:tc>
        <w:tc>
          <w:tcPr>
            <w:tcW w:w="624" w:type="pct"/>
            <w:tcBorders>
              <w:top w:val="single" w:sz="4" w:space="0" w:color="auto"/>
              <w:left w:val="single" w:sz="4" w:space="0" w:color="auto"/>
              <w:bottom w:val="single" w:sz="4" w:space="0" w:color="auto"/>
              <w:right w:val="single" w:sz="4" w:space="0" w:color="auto"/>
            </w:tcBorders>
            <w:hideMark/>
          </w:tcPr>
          <w:p w:rsidR="00516FC6" w:rsidRDefault="00516FC6" w:rsidP="008C2819">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 округа</w:t>
            </w:r>
          </w:p>
        </w:tc>
        <w:tc>
          <w:tcPr>
            <w:tcW w:w="32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c>
          <w:tcPr>
            <w:tcW w:w="30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449"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0690140030</w:t>
            </w:r>
          </w:p>
        </w:tc>
        <w:tc>
          <w:tcPr>
            <w:tcW w:w="26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429"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128000,00</w:t>
            </w:r>
          </w:p>
        </w:tc>
        <w:tc>
          <w:tcPr>
            <w:tcW w:w="447"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132 489,257</w:t>
            </w:r>
          </w:p>
        </w:tc>
        <w:tc>
          <w:tcPr>
            <w:tcW w:w="458"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154 000,0</w:t>
            </w:r>
          </w:p>
        </w:tc>
        <w:tc>
          <w:tcPr>
            <w:tcW w:w="408"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154 000,0</w:t>
            </w:r>
          </w:p>
        </w:tc>
      </w:tr>
      <w:tr w:rsidR="00516FC6" w:rsidTr="00BE36E8">
        <w:tc>
          <w:tcPr>
            <w:tcW w:w="282"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023" w:type="pct"/>
            <w:tcBorders>
              <w:top w:val="single" w:sz="4" w:space="0" w:color="auto"/>
              <w:left w:val="single" w:sz="4" w:space="0" w:color="auto"/>
              <w:bottom w:val="single" w:sz="4" w:space="0" w:color="auto"/>
              <w:right w:val="single" w:sz="4" w:space="0" w:color="auto"/>
            </w:tcBorders>
          </w:tcPr>
          <w:p w:rsidR="00516FC6" w:rsidRDefault="00516FC6" w:rsidP="008C281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w:t>
            </w:r>
          </w:p>
        </w:tc>
        <w:tc>
          <w:tcPr>
            <w:tcW w:w="624"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 округа</w:t>
            </w:r>
          </w:p>
        </w:tc>
        <w:tc>
          <w:tcPr>
            <w:tcW w:w="32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c>
          <w:tcPr>
            <w:tcW w:w="30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449"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0690140020</w:t>
            </w:r>
          </w:p>
        </w:tc>
        <w:tc>
          <w:tcPr>
            <w:tcW w:w="26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429"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18 082,731</w:t>
            </w:r>
          </w:p>
        </w:tc>
        <w:tc>
          <w:tcPr>
            <w:tcW w:w="447"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22 232,0</w:t>
            </w:r>
          </w:p>
        </w:tc>
        <w:tc>
          <w:tcPr>
            <w:tcW w:w="458"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22 050,0</w:t>
            </w:r>
          </w:p>
        </w:tc>
        <w:tc>
          <w:tcPr>
            <w:tcW w:w="408"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22 050,0</w:t>
            </w:r>
          </w:p>
        </w:tc>
      </w:tr>
      <w:tr w:rsidR="00516FC6" w:rsidTr="00BE36E8">
        <w:tc>
          <w:tcPr>
            <w:tcW w:w="282"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023"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по обеспечению транспортной безопасности объектов транспортной инфраструктуры (мостов)</w:t>
            </w:r>
          </w:p>
        </w:tc>
        <w:tc>
          <w:tcPr>
            <w:tcW w:w="624" w:type="pct"/>
            <w:tcBorders>
              <w:top w:val="single" w:sz="4" w:space="0" w:color="auto"/>
              <w:left w:val="single" w:sz="4" w:space="0" w:color="auto"/>
              <w:bottom w:val="single" w:sz="4" w:space="0" w:color="auto"/>
              <w:right w:val="single" w:sz="4" w:space="0" w:color="auto"/>
            </w:tcBorders>
            <w:hideMark/>
          </w:tcPr>
          <w:p w:rsidR="00516FC6" w:rsidRDefault="00516FC6" w:rsidP="008C2819">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 округа</w:t>
            </w:r>
          </w:p>
        </w:tc>
        <w:tc>
          <w:tcPr>
            <w:tcW w:w="32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c>
          <w:tcPr>
            <w:tcW w:w="30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449"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0690140040</w:t>
            </w:r>
          </w:p>
        </w:tc>
        <w:tc>
          <w:tcPr>
            <w:tcW w:w="26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429"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47"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458"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8"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w:t>
            </w:r>
          </w:p>
        </w:tc>
      </w:tr>
      <w:tr w:rsidR="00516FC6" w:rsidTr="00BE36E8">
        <w:tc>
          <w:tcPr>
            <w:tcW w:w="282"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023"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4"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20"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0"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49"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0"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9"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47"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58"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08"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516FC6" w:rsidTr="00BE36E8">
        <w:tc>
          <w:tcPr>
            <w:tcW w:w="282"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p>
        </w:tc>
        <w:tc>
          <w:tcPr>
            <w:tcW w:w="1023"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технического состояния дорог и дорожных сооружений на них: </w:t>
            </w:r>
          </w:p>
          <w:p w:rsidR="00516FC6" w:rsidRDefault="00516FC6" w:rsidP="00BE3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-техническое освидетельствование искусственных сооружений (мостов) на автомобильных дорогах общего пользования местного значения</w:t>
            </w:r>
          </w:p>
        </w:tc>
        <w:tc>
          <w:tcPr>
            <w:tcW w:w="624"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 округа</w:t>
            </w:r>
          </w:p>
        </w:tc>
        <w:tc>
          <w:tcPr>
            <w:tcW w:w="320"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c>
          <w:tcPr>
            <w:tcW w:w="300"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449"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0690140070</w:t>
            </w:r>
          </w:p>
        </w:tc>
        <w:tc>
          <w:tcPr>
            <w:tcW w:w="260"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429"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47"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58"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w:t>
            </w:r>
          </w:p>
        </w:tc>
        <w:tc>
          <w:tcPr>
            <w:tcW w:w="408"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516FC6" w:rsidRDefault="00516FC6" w:rsidP="00516FC6">
      <w:pPr>
        <w:suppressAutoHyphens/>
        <w:spacing w:after="0" w:line="240" w:lineRule="auto"/>
        <w:jc w:val="both"/>
        <w:outlineLvl w:val="0"/>
        <w:rPr>
          <w:rFonts w:ascii="Times New Roman" w:eastAsia="Times New Roman" w:hAnsi="Times New Roman" w:cs="Times New Roman"/>
          <w:sz w:val="24"/>
          <w:szCs w:val="24"/>
          <w:lang w:eastAsia="ru-RU"/>
        </w:rPr>
      </w:pPr>
    </w:p>
    <w:p w:rsidR="00740F4F" w:rsidRDefault="00740F4F"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78518F" w:rsidRDefault="0078518F"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425FA4" w:rsidRDefault="00425FA4"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425FA4" w:rsidRDefault="00425FA4"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425FA4" w:rsidRDefault="00425FA4"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516FC6" w:rsidRDefault="00516FC6"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516FC6" w:rsidRDefault="00516FC6"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516FC6" w:rsidRDefault="00516FC6"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516FC6" w:rsidRDefault="00516FC6"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516FC6" w:rsidRDefault="00516FC6"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516FC6" w:rsidRDefault="00516FC6"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516FC6" w:rsidRDefault="00516FC6"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516FC6" w:rsidRDefault="00516FC6"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516FC6" w:rsidRDefault="00516FC6"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516FC6" w:rsidRDefault="00516FC6"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516FC6" w:rsidRDefault="00516FC6"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516FC6" w:rsidRDefault="00516FC6"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516FC6" w:rsidRDefault="00516FC6"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516FC6" w:rsidRDefault="00516FC6"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8C2819" w:rsidRDefault="008C2819" w:rsidP="008C2819">
      <w:pPr>
        <w:suppressAutoHyphens/>
        <w:spacing w:after="0" w:line="240" w:lineRule="auto"/>
        <w:ind w:right="-172"/>
        <w:jc w:val="both"/>
        <w:outlineLvl w:val="0"/>
        <w:rPr>
          <w:rFonts w:ascii="Times New Roman" w:hAnsi="Times New Roman" w:cs="Times New Roman"/>
          <w:sz w:val="24"/>
          <w:szCs w:val="24"/>
        </w:rPr>
      </w:pPr>
    </w:p>
    <w:p w:rsidR="00425FA4" w:rsidRPr="00425FA4" w:rsidRDefault="00425FA4" w:rsidP="008C2819">
      <w:pPr>
        <w:suppressAutoHyphens/>
        <w:spacing w:after="0" w:line="240" w:lineRule="auto"/>
        <w:ind w:right="-172"/>
        <w:jc w:val="both"/>
        <w:outlineLvl w:val="0"/>
        <w:rPr>
          <w:rFonts w:ascii="Times New Roman" w:hAnsi="Times New Roman" w:cs="Times New Roman"/>
          <w:sz w:val="24"/>
          <w:szCs w:val="24"/>
        </w:rPr>
      </w:pPr>
      <w:r w:rsidRPr="00425FA4">
        <w:rPr>
          <w:rFonts w:ascii="Times New Roman" w:hAnsi="Times New Roman" w:cs="Times New Roman"/>
          <w:sz w:val="24"/>
          <w:szCs w:val="24"/>
        </w:rPr>
        <w:lastRenderedPageBreak/>
        <w:t xml:space="preserve">                                                                                                                                                                            Приложение № 4                                                                                                                                                  </w:t>
      </w:r>
    </w:p>
    <w:p w:rsidR="00425FA4" w:rsidRPr="00425FA4" w:rsidRDefault="00425FA4" w:rsidP="008C2819">
      <w:pPr>
        <w:suppressAutoHyphens/>
        <w:spacing w:after="0" w:line="240" w:lineRule="auto"/>
        <w:ind w:right="-314" w:firstLine="10065"/>
        <w:outlineLvl w:val="0"/>
        <w:rPr>
          <w:rFonts w:ascii="Times New Roman" w:hAnsi="Times New Roman" w:cs="Times New Roman"/>
          <w:sz w:val="24"/>
          <w:szCs w:val="24"/>
        </w:rPr>
      </w:pPr>
      <w:r w:rsidRPr="00425FA4">
        <w:rPr>
          <w:rFonts w:ascii="Times New Roman" w:hAnsi="Times New Roman" w:cs="Times New Roman"/>
          <w:sz w:val="24"/>
          <w:szCs w:val="24"/>
        </w:rPr>
        <w:t>к  муниципальной программе  «Осуществление</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rPr>
      </w:pPr>
      <w:r w:rsidRPr="00425FA4">
        <w:rPr>
          <w:rFonts w:ascii="Times New Roman" w:hAnsi="Times New Roman" w:cs="Times New Roman"/>
          <w:sz w:val="24"/>
          <w:szCs w:val="24"/>
        </w:rPr>
        <w:t>дорожной  деятельности   в  отношении</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rPr>
      </w:pPr>
      <w:r w:rsidRPr="00425FA4">
        <w:rPr>
          <w:rFonts w:ascii="Times New Roman" w:hAnsi="Times New Roman" w:cs="Times New Roman"/>
          <w:sz w:val="24"/>
          <w:szCs w:val="24"/>
        </w:rPr>
        <w:t>автомобильных дорог  местного значения</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rPr>
      </w:pPr>
      <w:r w:rsidRPr="00425FA4">
        <w:rPr>
          <w:rFonts w:ascii="Times New Roman" w:hAnsi="Times New Roman" w:cs="Times New Roman"/>
          <w:sz w:val="24"/>
          <w:szCs w:val="24"/>
        </w:rPr>
        <w:t xml:space="preserve">Находкинского  городского  округа»  </w:t>
      </w:r>
      <w:proofErr w:type="gramStart"/>
      <w:r w:rsidRPr="00425FA4">
        <w:rPr>
          <w:rFonts w:ascii="Times New Roman" w:hAnsi="Times New Roman" w:cs="Times New Roman"/>
          <w:sz w:val="24"/>
          <w:szCs w:val="24"/>
        </w:rPr>
        <w:t>на</w:t>
      </w:r>
      <w:proofErr w:type="gramEnd"/>
    </w:p>
    <w:p w:rsidR="00425FA4" w:rsidRPr="00425FA4" w:rsidRDefault="00425FA4" w:rsidP="008C2819">
      <w:pPr>
        <w:suppressAutoHyphens/>
        <w:spacing w:after="0" w:line="240" w:lineRule="auto"/>
        <w:ind w:right="-314" w:firstLine="10065"/>
        <w:outlineLvl w:val="0"/>
        <w:rPr>
          <w:rFonts w:ascii="Times New Roman" w:hAnsi="Times New Roman" w:cs="Times New Roman"/>
          <w:sz w:val="24"/>
          <w:szCs w:val="24"/>
        </w:rPr>
      </w:pPr>
      <w:r w:rsidRPr="00425FA4">
        <w:rPr>
          <w:rFonts w:ascii="Times New Roman" w:hAnsi="Times New Roman" w:cs="Times New Roman"/>
          <w:sz w:val="24"/>
          <w:szCs w:val="24"/>
        </w:rPr>
        <w:t xml:space="preserve">2018-2020 годы, </w:t>
      </w:r>
      <w:proofErr w:type="gramStart"/>
      <w:r w:rsidRPr="00425FA4">
        <w:rPr>
          <w:rFonts w:ascii="Times New Roman" w:hAnsi="Times New Roman" w:cs="Times New Roman"/>
          <w:sz w:val="24"/>
          <w:szCs w:val="24"/>
        </w:rPr>
        <w:t>утвержденной</w:t>
      </w:r>
      <w:proofErr w:type="gramEnd"/>
      <w:r w:rsidRPr="00425FA4">
        <w:rPr>
          <w:rFonts w:ascii="Times New Roman" w:hAnsi="Times New Roman" w:cs="Times New Roman"/>
          <w:sz w:val="24"/>
          <w:szCs w:val="24"/>
        </w:rPr>
        <w:t xml:space="preserve"> постановлением</w:t>
      </w:r>
    </w:p>
    <w:p w:rsidR="00425FA4" w:rsidRPr="00425FA4" w:rsidRDefault="00425FA4" w:rsidP="008C2819">
      <w:pPr>
        <w:suppressAutoHyphens/>
        <w:spacing w:after="0" w:line="240" w:lineRule="auto"/>
        <w:ind w:right="-597" w:firstLine="10065"/>
        <w:outlineLvl w:val="0"/>
        <w:rPr>
          <w:rFonts w:ascii="Times New Roman" w:hAnsi="Times New Roman" w:cs="Times New Roman"/>
          <w:sz w:val="24"/>
          <w:szCs w:val="24"/>
        </w:rPr>
      </w:pPr>
      <w:r w:rsidRPr="00425FA4">
        <w:rPr>
          <w:rFonts w:ascii="Times New Roman" w:hAnsi="Times New Roman" w:cs="Times New Roman"/>
          <w:sz w:val="24"/>
          <w:szCs w:val="24"/>
        </w:rPr>
        <w:t>администрации Находкинского городского округа</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rPr>
      </w:pPr>
      <w:r w:rsidRPr="00425FA4">
        <w:rPr>
          <w:rFonts w:ascii="Times New Roman" w:hAnsi="Times New Roman" w:cs="Times New Roman"/>
          <w:sz w:val="24"/>
          <w:szCs w:val="24"/>
        </w:rPr>
        <w:t>от «</w:t>
      </w:r>
      <w:r w:rsidRPr="00425FA4">
        <w:rPr>
          <w:rFonts w:ascii="Times New Roman" w:hAnsi="Times New Roman" w:cs="Times New Roman"/>
          <w:sz w:val="24"/>
          <w:szCs w:val="24"/>
          <w:u w:val="single"/>
        </w:rPr>
        <w:t>22</w:t>
      </w:r>
      <w:r w:rsidRPr="00425FA4">
        <w:rPr>
          <w:rFonts w:ascii="Times New Roman" w:hAnsi="Times New Roman" w:cs="Times New Roman"/>
          <w:sz w:val="24"/>
          <w:szCs w:val="24"/>
        </w:rPr>
        <w:t xml:space="preserve">» </w:t>
      </w:r>
      <w:r w:rsidRPr="00425FA4">
        <w:rPr>
          <w:rFonts w:ascii="Times New Roman" w:hAnsi="Times New Roman" w:cs="Times New Roman"/>
          <w:sz w:val="24"/>
          <w:szCs w:val="24"/>
          <w:u w:val="single"/>
        </w:rPr>
        <w:t>ноября</w:t>
      </w:r>
      <w:r w:rsidRPr="00425FA4">
        <w:rPr>
          <w:rFonts w:ascii="Times New Roman" w:hAnsi="Times New Roman" w:cs="Times New Roman"/>
          <w:sz w:val="24"/>
          <w:szCs w:val="24"/>
        </w:rPr>
        <w:t xml:space="preserve">  2017 года       </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u w:val="single"/>
        </w:rPr>
      </w:pPr>
      <w:r w:rsidRPr="00425FA4">
        <w:rPr>
          <w:rFonts w:ascii="Times New Roman" w:hAnsi="Times New Roman" w:cs="Times New Roman"/>
          <w:sz w:val="24"/>
          <w:szCs w:val="24"/>
        </w:rPr>
        <w:t xml:space="preserve">№  </w:t>
      </w:r>
      <w:r w:rsidRPr="00425FA4">
        <w:rPr>
          <w:rFonts w:ascii="Times New Roman" w:hAnsi="Times New Roman" w:cs="Times New Roman"/>
          <w:sz w:val="24"/>
          <w:szCs w:val="24"/>
          <w:u w:val="single"/>
        </w:rPr>
        <w:t>1633</w:t>
      </w:r>
    </w:p>
    <w:p w:rsidR="008C2819" w:rsidRDefault="008C2819" w:rsidP="00425FA4">
      <w:pPr>
        <w:suppressAutoHyphens/>
        <w:spacing w:after="0"/>
        <w:jc w:val="center"/>
        <w:outlineLvl w:val="0"/>
        <w:rPr>
          <w:rFonts w:ascii="Times New Roman" w:hAnsi="Times New Roman" w:cs="Times New Roman"/>
          <w:b/>
          <w:bCs/>
          <w:sz w:val="24"/>
          <w:szCs w:val="24"/>
        </w:rPr>
      </w:pPr>
    </w:p>
    <w:p w:rsidR="00425FA4" w:rsidRPr="00425FA4" w:rsidRDefault="00425FA4" w:rsidP="00425FA4">
      <w:pPr>
        <w:suppressAutoHyphens/>
        <w:spacing w:after="0"/>
        <w:jc w:val="center"/>
        <w:outlineLvl w:val="0"/>
        <w:rPr>
          <w:rFonts w:ascii="Times New Roman" w:hAnsi="Times New Roman" w:cs="Times New Roman"/>
          <w:b/>
          <w:bCs/>
          <w:sz w:val="24"/>
          <w:szCs w:val="24"/>
        </w:rPr>
      </w:pPr>
      <w:r w:rsidRPr="00425FA4">
        <w:rPr>
          <w:rFonts w:ascii="Times New Roman" w:hAnsi="Times New Roman" w:cs="Times New Roman"/>
          <w:b/>
          <w:bCs/>
          <w:sz w:val="24"/>
          <w:szCs w:val="24"/>
        </w:rPr>
        <w:t>ПЛАН РЕАЛИЗАЦИИ МУНИЦИПАЛЬНОЙ ПРОГРАММЫ</w:t>
      </w:r>
    </w:p>
    <w:p w:rsidR="00425FA4" w:rsidRPr="00425FA4" w:rsidRDefault="00425FA4" w:rsidP="00425FA4">
      <w:pPr>
        <w:suppressAutoHyphens/>
        <w:spacing w:after="0"/>
        <w:jc w:val="center"/>
        <w:outlineLvl w:val="0"/>
        <w:rPr>
          <w:rFonts w:ascii="Times New Roman" w:hAnsi="Times New Roman" w:cs="Times New Roman"/>
          <w:sz w:val="24"/>
          <w:szCs w:val="24"/>
        </w:rPr>
      </w:pPr>
      <w:r w:rsidRPr="00425FA4">
        <w:rPr>
          <w:rFonts w:ascii="Times New Roman" w:hAnsi="Times New Roman" w:cs="Times New Roman"/>
          <w:sz w:val="24"/>
          <w:szCs w:val="24"/>
        </w:rPr>
        <w:t xml:space="preserve">«Осуществление дорожной деятельности в отношении автомобильных дорог </w:t>
      </w:r>
    </w:p>
    <w:p w:rsidR="00425FA4" w:rsidRPr="00425FA4" w:rsidRDefault="00425FA4" w:rsidP="00425FA4">
      <w:pPr>
        <w:suppressAutoHyphens/>
        <w:spacing w:after="0"/>
        <w:jc w:val="center"/>
        <w:outlineLvl w:val="0"/>
        <w:rPr>
          <w:rFonts w:ascii="Times New Roman" w:hAnsi="Times New Roman" w:cs="Times New Roman"/>
          <w:sz w:val="24"/>
          <w:szCs w:val="24"/>
        </w:rPr>
      </w:pPr>
      <w:r w:rsidRPr="00425FA4">
        <w:rPr>
          <w:rFonts w:ascii="Times New Roman" w:hAnsi="Times New Roman" w:cs="Times New Roman"/>
          <w:sz w:val="24"/>
          <w:szCs w:val="24"/>
        </w:rPr>
        <w:t xml:space="preserve">местного значения Находкинского городского округа» </w:t>
      </w:r>
    </w:p>
    <w:p w:rsidR="00425FA4" w:rsidRPr="00425FA4" w:rsidRDefault="00425FA4" w:rsidP="008D1A92">
      <w:pPr>
        <w:suppressAutoHyphens/>
        <w:spacing w:after="120" w:line="240" w:lineRule="auto"/>
        <w:jc w:val="center"/>
        <w:outlineLvl w:val="0"/>
        <w:rPr>
          <w:rFonts w:ascii="Times New Roman" w:hAnsi="Times New Roman" w:cs="Times New Roman"/>
          <w:sz w:val="24"/>
          <w:szCs w:val="24"/>
        </w:rPr>
      </w:pPr>
      <w:r w:rsidRPr="00425FA4">
        <w:rPr>
          <w:rFonts w:ascii="Times New Roman" w:hAnsi="Times New Roman" w:cs="Times New Roman"/>
          <w:sz w:val="24"/>
          <w:szCs w:val="24"/>
        </w:rPr>
        <w:t>на 2018-2020 годы</w:t>
      </w:r>
      <w:r w:rsidRPr="00425FA4">
        <w:rPr>
          <w:rFonts w:ascii="Times New Roman" w:hAnsi="Times New Roman" w:cs="Times New Roman"/>
          <w:sz w:val="26"/>
          <w:szCs w:val="26"/>
        </w:rPr>
        <w:t xml:space="preserve">                                                             </w:t>
      </w:r>
    </w:p>
    <w:tbl>
      <w:tblPr>
        <w:tblW w:w="15337" w:type="dxa"/>
        <w:tblLayout w:type="fixed"/>
        <w:tblCellMar>
          <w:left w:w="28" w:type="dxa"/>
          <w:right w:w="28" w:type="dxa"/>
        </w:tblCellMar>
        <w:tblLook w:val="04A0" w:firstRow="1" w:lastRow="0" w:firstColumn="1" w:lastColumn="0" w:noHBand="0" w:noVBand="1"/>
      </w:tblPr>
      <w:tblGrid>
        <w:gridCol w:w="530"/>
        <w:gridCol w:w="2475"/>
        <w:gridCol w:w="1843"/>
        <w:gridCol w:w="1559"/>
        <w:gridCol w:w="1701"/>
        <w:gridCol w:w="708"/>
        <w:gridCol w:w="1417"/>
        <w:gridCol w:w="1418"/>
        <w:gridCol w:w="1418"/>
        <w:gridCol w:w="2268"/>
      </w:tblGrid>
      <w:tr w:rsidR="00425FA4" w:rsidRPr="00425FA4" w:rsidTr="00425FA4">
        <w:trPr>
          <w:trHeight w:val="57"/>
        </w:trPr>
        <w:tc>
          <w:tcPr>
            <w:tcW w:w="530"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 п/п</w:t>
            </w:r>
          </w:p>
        </w:tc>
        <w:tc>
          <w:tcPr>
            <w:tcW w:w="2475"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 xml:space="preserve">Наименование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Ответственный  исполнитель, соисполнители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Сроки реализации мероприятия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suppressAutoHyphens/>
              <w:jc w:val="center"/>
              <w:rPr>
                <w:rFonts w:ascii="Times New Roman" w:hAnsi="Times New Roman" w:cs="Times New Roman"/>
                <w:sz w:val="24"/>
                <w:szCs w:val="24"/>
              </w:rPr>
            </w:pPr>
            <w:r w:rsidRPr="00425FA4">
              <w:rPr>
                <w:rFonts w:ascii="Times New Roman" w:hAnsi="Times New Roman" w:cs="Times New Roman"/>
                <w:sz w:val="24"/>
                <w:szCs w:val="24"/>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Ед.</w:t>
            </w:r>
          </w:p>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изм.</w:t>
            </w:r>
          </w:p>
        </w:tc>
        <w:tc>
          <w:tcPr>
            <w:tcW w:w="4253" w:type="dxa"/>
            <w:gridSpan w:val="3"/>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Показатель реализации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Наименование целевого показателя (индикатора)</w:t>
            </w:r>
          </w:p>
        </w:tc>
      </w:tr>
      <w:tr w:rsidR="00425FA4" w:rsidRPr="00425FA4" w:rsidTr="00425FA4">
        <w:trPr>
          <w:trHeight w:val="57"/>
        </w:trPr>
        <w:tc>
          <w:tcPr>
            <w:tcW w:w="530"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2475"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2020 год</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r>
      <w:tr w:rsidR="00425FA4" w:rsidRPr="00425FA4" w:rsidTr="00425FA4">
        <w:trPr>
          <w:trHeight w:val="57"/>
        </w:trPr>
        <w:tc>
          <w:tcPr>
            <w:tcW w:w="530"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1</w:t>
            </w:r>
          </w:p>
        </w:tc>
        <w:tc>
          <w:tcPr>
            <w:tcW w:w="2475"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425FA4" w:rsidRPr="00425FA4" w:rsidTr="00425FA4">
        <w:trPr>
          <w:trHeight w:val="57"/>
        </w:trPr>
        <w:tc>
          <w:tcPr>
            <w:tcW w:w="15337" w:type="dxa"/>
            <w:gridSpan w:val="10"/>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Увеличение протяженности автомобильных дорог общего пользования, соответствующих нормативным требованиям</w:t>
            </w:r>
          </w:p>
        </w:tc>
      </w:tr>
      <w:tr w:rsidR="00425FA4" w:rsidRPr="00425FA4" w:rsidTr="00425FA4">
        <w:trPr>
          <w:trHeight w:val="57"/>
        </w:trPr>
        <w:tc>
          <w:tcPr>
            <w:tcW w:w="530"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rPr>
                <w:rFonts w:ascii="Times New Roman" w:hAnsi="Times New Roman" w:cs="Times New Roman"/>
                <w:sz w:val="24"/>
                <w:szCs w:val="24"/>
              </w:rPr>
            </w:pPr>
            <w:r w:rsidRPr="00425FA4">
              <w:rPr>
                <w:rFonts w:ascii="Times New Roman" w:hAnsi="Times New Roman" w:cs="Times New Roman"/>
                <w:sz w:val="24"/>
                <w:szCs w:val="24"/>
              </w:rPr>
              <w:t>1.</w:t>
            </w:r>
          </w:p>
        </w:tc>
        <w:tc>
          <w:tcPr>
            <w:tcW w:w="2475"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rPr>
              <w:t>Ремонт автомобильных дорог общего пользования местного значения, в том числе</w:t>
            </w:r>
            <w:r w:rsidRPr="00425FA4">
              <w:rPr>
                <w:rFonts w:ascii="Times New Roman" w:hAnsi="Times New Roman" w:cs="Times New Roman"/>
                <w:sz w:val="24"/>
                <w:szCs w:val="24"/>
                <w:u w:val="single"/>
              </w:rPr>
              <w:t xml:space="preserve"> </w:t>
            </w:r>
          </w:p>
          <w:p w:rsidR="00425FA4" w:rsidRPr="00425FA4" w:rsidRDefault="00425FA4" w:rsidP="00425FA4">
            <w:pPr>
              <w:pStyle w:val="ConsPlusCell"/>
              <w:suppressAutoHyphens/>
              <w:rPr>
                <w:rFonts w:ascii="Times New Roman" w:hAnsi="Times New Roman" w:cs="Times New Roman"/>
                <w:sz w:val="24"/>
                <w:szCs w:val="24"/>
              </w:rPr>
            </w:pPr>
          </w:p>
          <w:p w:rsidR="00425FA4" w:rsidRDefault="00425FA4" w:rsidP="00425FA4">
            <w:pPr>
              <w:pStyle w:val="ConsPlusCell"/>
              <w:suppressAutoHyphens/>
              <w:rPr>
                <w:rFonts w:ascii="Times New Roman" w:hAnsi="Times New Roman" w:cs="Times New Roman"/>
                <w:sz w:val="24"/>
                <w:szCs w:val="24"/>
                <w:u w:val="single"/>
              </w:rPr>
            </w:pPr>
          </w:p>
          <w:p w:rsidR="00425FA4" w:rsidRDefault="00425FA4" w:rsidP="00425FA4">
            <w:pPr>
              <w:pStyle w:val="ConsPlusCell"/>
              <w:suppressAutoHyphens/>
              <w:rPr>
                <w:rFonts w:ascii="Times New Roman" w:hAnsi="Times New Roman" w:cs="Times New Roman"/>
                <w:sz w:val="24"/>
                <w:szCs w:val="24"/>
                <w:u w:val="single"/>
              </w:rPr>
            </w:pPr>
          </w:p>
          <w:p w:rsidR="00425FA4" w:rsidRDefault="00425FA4" w:rsidP="00425FA4">
            <w:pPr>
              <w:pStyle w:val="ConsPlusCell"/>
              <w:suppressAutoHyphens/>
              <w:rPr>
                <w:rFonts w:ascii="Times New Roman" w:hAnsi="Times New Roman" w:cs="Times New Roman"/>
                <w:sz w:val="24"/>
                <w:szCs w:val="24"/>
                <w:u w:val="single"/>
              </w:rPr>
            </w:pPr>
          </w:p>
          <w:p w:rsidR="00425FA4" w:rsidRPr="00425FA4" w:rsidRDefault="00425FA4" w:rsidP="00425FA4">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u w:val="single"/>
              </w:rPr>
              <w:t>по г. Находка:</w:t>
            </w:r>
          </w:p>
          <w:p w:rsidR="00425FA4" w:rsidRPr="00425FA4" w:rsidRDefault="00425FA4" w:rsidP="00425FA4">
            <w:pPr>
              <w:pStyle w:val="ConsPlusCell"/>
              <w:suppressAutoHyphens/>
              <w:rPr>
                <w:rFonts w:ascii="Times New Roman" w:hAnsi="Times New Roman" w:cs="Times New Roman"/>
                <w:sz w:val="24"/>
                <w:szCs w:val="24"/>
              </w:rPr>
            </w:pP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Находкинский проспект;</w:t>
            </w:r>
          </w:p>
        </w:tc>
        <w:tc>
          <w:tcPr>
            <w:tcW w:w="1843" w:type="dxa"/>
            <w:tcBorders>
              <w:top w:val="nil"/>
              <w:left w:val="single" w:sz="4" w:space="0" w:color="auto"/>
              <w:bottom w:val="single" w:sz="4" w:space="0" w:color="auto"/>
              <w:right w:val="single" w:sz="4" w:space="0" w:color="auto"/>
            </w:tcBorders>
          </w:tcPr>
          <w:p w:rsidR="00425FA4" w:rsidRPr="00425FA4" w:rsidRDefault="00425FA4" w:rsidP="00425FA4">
            <w:pPr>
              <w:suppressAutoHyphens/>
              <w:autoSpaceDE w:val="0"/>
              <w:autoSpaceDN w:val="0"/>
              <w:adjustRightInd w:val="0"/>
              <w:rPr>
                <w:rFonts w:ascii="Times New Roman" w:hAnsi="Times New Roman" w:cs="Times New Roman"/>
                <w:sz w:val="24"/>
                <w:szCs w:val="24"/>
              </w:rPr>
            </w:pPr>
            <w:r w:rsidRPr="00425FA4">
              <w:rPr>
                <w:rFonts w:ascii="Times New Roman" w:hAnsi="Times New Roman" w:cs="Times New Roman"/>
                <w:sz w:val="24"/>
                <w:szCs w:val="24"/>
              </w:rPr>
              <w:t>Ответственный исполнитель: управление благоустройства администрации Находкинского городского округа</w:t>
            </w:r>
          </w:p>
          <w:p w:rsidR="00425FA4" w:rsidRPr="00425FA4" w:rsidRDefault="00425FA4" w:rsidP="00425FA4">
            <w:pPr>
              <w:pStyle w:val="ConsPlusCell"/>
              <w:widowControl/>
              <w:suppressAutoHyphens/>
              <w:rPr>
                <w:rFonts w:ascii="Times New Roman" w:hAnsi="Times New Roman" w:cs="Times New Roman"/>
                <w:sz w:val="24"/>
                <w:szCs w:val="24"/>
              </w:rPr>
            </w:pPr>
          </w:p>
        </w:tc>
        <w:tc>
          <w:tcPr>
            <w:tcW w:w="1559" w:type="dxa"/>
            <w:tcBorders>
              <w:top w:val="nil"/>
              <w:left w:val="single" w:sz="4" w:space="0" w:color="auto"/>
              <w:bottom w:val="single" w:sz="4" w:space="0" w:color="auto"/>
              <w:right w:val="single" w:sz="4" w:space="0" w:color="auto"/>
            </w:tcBorders>
          </w:tcPr>
          <w:p w:rsidR="00425FA4" w:rsidRPr="00425FA4" w:rsidRDefault="00425FA4" w:rsidP="00425FA4">
            <w:pPr>
              <w:jc w:val="center"/>
              <w:rPr>
                <w:rFonts w:ascii="Times New Roman" w:hAnsi="Times New Roman" w:cs="Times New Roman"/>
                <w:sz w:val="24"/>
                <w:szCs w:val="24"/>
              </w:rPr>
            </w:pPr>
            <w:r w:rsidRPr="00425FA4">
              <w:rPr>
                <w:rFonts w:ascii="Times New Roman" w:hAnsi="Times New Roman" w:cs="Times New Roman"/>
                <w:sz w:val="24"/>
                <w:szCs w:val="24"/>
              </w:rPr>
              <w:t xml:space="preserve">2018-2020 гг. </w:t>
            </w:r>
          </w:p>
          <w:p w:rsidR="00425FA4" w:rsidRPr="00425FA4" w:rsidRDefault="00425FA4" w:rsidP="00425FA4">
            <w:pPr>
              <w:jc w:val="center"/>
              <w:rPr>
                <w:rFonts w:ascii="Times New Roman" w:hAnsi="Times New Roman" w:cs="Times New Roman"/>
                <w:sz w:val="24"/>
                <w:szCs w:val="24"/>
              </w:rPr>
            </w:pPr>
          </w:p>
          <w:p w:rsidR="00425FA4" w:rsidRPr="00425FA4" w:rsidRDefault="00425FA4" w:rsidP="00425FA4">
            <w:pPr>
              <w:jc w:val="center"/>
              <w:rPr>
                <w:rFonts w:ascii="Times New Roman" w:hAnsi="Times New Roman" w:cs="Times New Roman"/>
                <w:sz w:val="24"/>
                <w:szCs w:val="24"/>
              </w:rPr>
            </w:pPr>
          </w:p>
          <w:p w:rsidR="00425FA4" w:rsidRPr="00425FA4" w:rsidRDefault="00425FA4" w:rsidP="00425FA4">
            <w:pPr>
              <w:jc w:val="center"/>
              <w:rPr>
                <w:rFonts w:ascii="Times New Roman" w:hAnsi="Times New Roman" w:cs="Times New Roman"/>
                <w:sz w:val="24"/>
                <w:szCs w:val="24"/>
              </w:rPr>
            </w:pPr>
          </w:p>
          <w:p w:rsidR="00425FA4" w:rsidRPr="00425FA4" w:rsidRDefault="00425FA4" w:rsidP="00425FA4">
            <w:pPr>
              <w:spacing w:after="0"/>
              <w:jc w:val="center"/>
              <w:rPr>
                <w:rFonts w:ascii="Times New Roman" w:hAnsi="Times New Roman" w:cs="Times New Roman"/>
                <w:sz w:val="24"/>
                <w:szCs w:val="24"/>
              </w:rPr>
            </w:pPr>
          </w:p>
          <w:p w:rsidR="00425FA4" w:rsidRDefault="00425FA4" w:rsidP="00425FA4">
            <w:pPr>
              <w:spacing w:after="0"/>
              <w:jc w:val="center"/>
              <w:rPr>
                <w:rFonts w:ascii="Times New Roman" w:hAnsi="Times New Roman" w:cs="Times New Roman"/>
                <w:sz w:val="24"/>
                <w:szCs w:val="24"/>
              </w:rPr>
            </w:pPr>
          </w:p>
          <w:p w:rsidR="00425FA4" w:rsidRDefault="00425FA4" w:rsidP="00425FA4">
            <w:pPr>
              <w:spacing w:after="0"/>
              <w:jc w:val="center"/>
              <w:rPr>
                <w:rFonts w:ascii="Times New Roman" w:hAnsi="Times New Roman" w:cs="Times New Roman"/>
                <w:sz w:val="24"/>
                <w:szCs w:val="24"/>
              </w:rPr>
            </w:pPr>
          </w:p>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2018-2020 гг.</w:t>
            </w:r>
          </w:p>
        </w:tc>
        <w:tc>
          <w:tcPr>
            <w:tcW w:w="1701" w:type="dxa"/>
            <w:tcBorders>
              <w:top w:val="nil"/>
              <w:left w:val="single" w:sz="4" w:space="0" w:color="auto"/>
              <w:bottom w:val="single" w:sz="4" w:space="0" w:color="auto"/>
              <w:right w:val="single" w:sz="4" w:space="0" w:color="auto"/>
            </w:tcBorders>
          </w:tcPr>
          <w:p w:rsidR="00425FA4" w:rsidRPr="00425FA4" w:rsidRDefault="00425FA4" w:rsidP="00425FA4">
            <w:pPr>
              <w:jc w:val="center"/>
              <w:rPr>
                <w:rFonts w:ascii="Times New Roman" w:hAnsi="Times New Roman" w:cs="Times New Roman"/>
                <w:sz w:val="24"/>
                <w:szCs w:val="24"/>
              </w:rPr>
            </w:pPr>
            <w:r w:rsidRPr="00425FA4">
              <w:rPr>
                <w:rFonts w:ascii="Times New Roman" w:hAnsi="Times New Roman" w:cs="Times New Roman"/>
                <w:sz w:val="24"/>
                <w:szCs w:val="24"/>
              </w:rPr>
              <w:t xml:space="preserve">Площадь </w:t>
            </w:r>
            <w:proofErr w:type="spellStart"/>
            <w:proofErr w:type="gramStart"/>
            <w:r w:rsidRPr="00425FA4">
              <w:rPr>
                <w:rFonts w:ascii="Times New Roman" w:hAnsi="Times New Roman" w:cs="Times New Roman"/>
                <w:sz w:val="24"/>
                <w:szCs w:val="24"/>
              </w:rPr>
              <w:t>отремонтиро</w:t>
            </w:r>
            <w:proofErr w:type="spellEnd"/>
            <w:r w:rsidRPr="00425FA4">
              <w:rPr>
                <w:rFonts w:ascii="Times New Roman" w:hAnsi="Times New Roman" w:cs="Times New Roman"/>
                <w:sz w:val="24"/>
                <w:szCs w:val="24"/>
              </w:rPr>
              <w:t>-ванных</w:t>
            </w:r>
            <w:proofErr w:type="gramEnd"/>
            <w:r w:rsidRPr="00425FA4">
              <w:rPr>
                <w:rFonts w:ascii="Times New Roman" w:hAnsi="Times New Roman" w:cs="Times New Roman"/>
                <w:sz w:val="24"/>
                <w:szCs w:val="24"/>
              </w:rPr>
              <w:t xml:space="preserve"> дорог общего пользования местного значения с </w:t>
            </w:r>
            <w:proofErr w:type="spellStart"/>
            <w:r w:rsidRPr="00425FA4">
              <w:rPr>
                <w:rFonts w:ascii="Times New Roman" w:hAnsi="Times New Roman" w:cs="Times New Roman"/>
                <w:sz w:val="24"/>
                <w:szCs w:val="24"/>
              </w:rPr>
              <w:t>асфальтобе</w:t>
            </w:r>
            <w:proofErr w:type="spellEnd"/>
            <w:r w:rsidRPr="00425FA4">
              <w:rPr>
                <w:rFonts w:ascii="Times New Roman" w:hAnsi="Times New Roman" w:cs="Times New Roman"/>
                <w:sz w:val="24"/>
                <w:szCs w:val="24"/>
              </w:rPr>
              <w:t>-тонным</w:t>
            </w:r>
            <w:r w:rsidR="00B50D5B" w:rsidRPr="00425FA4">
              <w:rPr>
                <w:rFonts w:ascii="Times New Roman" w:hAnsi="Times New Roman" w:cs="Times New Roman"/>
                <w:sz w:val="24"/>
                <w:szCs w:val="24"/>
              </w:rPr>
              <w:t xml:space="preserve"> покрытием</w:t>
            </w:r>
          </w:p>
        </w:tc>
        <w:tc>
          <w:tcPr>
            <w:tcW w:w="708" w:type="dxa"/>
            <w:tcBorders>
              <w:top w:val="nil"/>
              <w:left w:val="single" w:sz="4" w:space="0" w:color="auto"/>
              <w:bottom w:val="single" w:sz="4" w:space="0" w:color="auto"/>
              <w:right w:val="single" w:sz="4" w:space="0" w:color="auto"/>
            </w:tcBorders>
          </w:tcPr>
          <w:p w:rsidR="00425FA4" w:rsidRPr="00425FA4" w:rsidRDefault="00425FA4" w:rsidP="00425FA4">
            <w:pPr>
              <w:jc w:val="center"/>
              <w:rPr>
                <w:rFonts w:ascii="Times New Roman" w:hAnsi="Times New Roman" w:cs="Times New Roman"/>
                <w:sz w:val="24"/>
                <w:szCs w:val="24"/>
              </w:rPr>
            </w:pPr>
            <w:r w:rsidRPr="00425FA4">
              <w:rPr>
                <w:rFonts w:ascii="Times New Roman" w:hAnsi="Times New Roman" w:cs="Times New Roman"/>
                <w:sz w:val="24"/>
                <w:szCs w:val="24"/>
              </w:rPr>
              <w:t>м</w:t>
            </w:r>
            <w:proofErr w:type="gramStart"/>
            <w:r w:rsidRPr="00425FA4">
              <w:rPr>
                <w:rFonts w:ascii="Times New Roman" w:hAnsi="Times New Roman" w:cs="Times New Roman"/>
                <w:sz w:val="24"/>
                <w:szCs w:val="24"/>
              </w:rPr>
              <w:t>2</w:t>
            </w:r>
            <w:proofErr w:type="gramEnd"/>
          </w:p>
        </w:tc>
        <w:tc>
          <w:tcPr>
            <w:tcW w:w="1417" w:type="dxa"/>
            <w:tcBorders>
              <w:top w:val="nil"/>
              <w:left w:val="single" w:sz="4" w:space="0" w:color="auto"/>
              <w:bottom w:val="single" w:sz="4" w:space="0" w:color="auto"/>
              <w:right w:val="single" w:sz="4" w:space="0" w:color="auto"/>
            </w:tcBorders>
          </w:tcPr>
          <w:p w:rsidR="00425FA4" w:rsidRPr="00425FA4" w:rsidRDefault="00425FA4" w:rsidP="00425FA4">
            <w:pPr>
              <w:jc w:val="center"/>
              <w:rPr>
                <w:rFonts w:ascii="Times New Roman" w:hAnsi="Times New Roman" w:cs="Times New Roman"/>
                <w:sz w:val="24"/>
                <w:szCs w:val="24"/>
              </w:rPr>
            </w:pPr>
            <w:r w:rsidRPr="00425FA4">
              <w:rPr>
                <w:rFonts w:ascii="Times New Roman" w:hAnsi="Times New Roman" w:cs="Times New Roman"/>
                <w:sz w:val="24"/>
                <w:szCs w:val="24"/>
              </w:rPr>
              <w:t>22</w:t>
            </w:r>
            <w:r w:rsidR="0090077F">
              <w:rPr>
                <w:rFonts w:ascii="Times New Roman" w:hAnsi="Times New Roman" w:cs="Times New Roman"/>
                <w:sz w:val="24"/>
                <w:szCs w:val="24"/>
              </w:rPr>
              <w:t xml:space="preserve"> </w:t>
            </w:r>
            <w:r w:rsidRPr="00425FA4">
              <w:rPr>
                <w:rFonts w:ascii="Times New Roman" w:hAnsi="Times New Roman" w:cs="Times New Roman"/>
                <w:sz w:val="24"/>
                <w:szCs w:val="24"/>
              </w:rPr>
              <w:t>755</w:t>
            </w:r>
          </w:p>
        </w:tc>
        <w:tc>
          <w:tcPr>
            <w:tcW w:w="1418" w:type="dxa"/>
            <w:tcBorders>
              <w:top w:val="nil"/>
              <w:left w:val="single" w:sz="4" w:space="0" w:color="auto"/>
              <w:bottom w:val="single" w:sz="4" w:space="0" w:color="auto"/>
              <w:right w:val="single" w:sz="4" w:space="0" w:color="auto"/>
            </w:tcBorders>
          </w:tcPr>
          <w:p w:rsidR="00425FA4" w:rsidRPr="00425FA4" w:rsidRDefault="00425FA4" w:rsidP="0090077F">
            <w:pPr>
              <w:jc w:val="center"/>
              <w:rPr>
                <w:rFonts w:ascii="Times New Roman" w:hAnsi="Times New Roman" w:cs="Times New Roman"/>
                <w:sz w:val="24"/>
                <w:szCs w:val="24"/>
              </w:rPr>
            </w:pPr>
            <w:r w:rsidRPr="00425FA4">
              <w:rPr>
                <w:rFonts w:ascii="Times New Roman" w:hAnsi="Times New Roman" w:cs="Times New Roman"/>
                <w:sz w:val="24"/>
                <w:szCs w:val="24"/>
              </w:rPr>
              <w:t>25</w:t>
            </w:r>
            <w:r w:rsidR="0090077F">
              <w:rPr>
                <w:rFonts w:ascii="Times New Roman" w:hAnsi="Times New Roman" w:cs="Times New Roman"/>
                <w:sz w:val="24"/>
                <w:szCs w:val="24"/>
              </w:rPr>
              <w:t xml:space="preserve"> 241</w:t>
            </w:r>
          </w:p>
        </w:tc>
        <w:tc>
          <w:tcPr>
            <w:tcW w:w="1418" w:type="dxa"/>
            <w:tcBorders>
              <w:top w:val="nil"/>
              <w:left w:val="single" w:sz="4" w:space="0" w:color="auto"/>
              <w:bottom w:val="single" w:sz="4" w:space="0" w:color="auto"/>
              <w:right w:val="single" w:sz="4" w:space="0" w:color="auto"/>
            </w:tcBorders>
          </w:tcPr>
          <w:p w:rsidR="00425FA4" w:rsidRPr="00425FA4" w:rsidRDefault="0090077F" w:rsidP="00425FA4">
            <w:pPr>
              <w:jc w:val="center"/>
              <w:rPr>
                <w:rFonts w:ascii="Times New Roman" w:hAnsi="Times New Roman" w:cs="Times New Roman"/>
                <w:sz w:val="24"/>
                <w:szCs w:val="24"/>
              </w:rPr>
            </w:pPr>
            <w:r>
              <w:rPr>
                <w:rFonts w:ascii="Times New Roman" w:hAnsi="Times New Roman" w:cs="Times New Roman"/>
                <w:sz w:val="24"/>
                <w:szCs w:val="24"/>
              </w:rPr>
              <w:t>28 000</w:t>
            </w:r>
          </w:p>
        </w:tc>
        <w:tc>
          <w:tcPr>
            <w:tcW w:w="2268" w:type="dxa"/>
            <w:tcBorders>
              <w:top w:val="nil"/>
              <w:left w:val="single" w:sz="4" w:space="0" w:color="auto"/>
              <w:bottom w:val="single" w:sz="4" w:space="0" w:color="auto"/>
              <w:right w:val="single" w:sz="4" w:space="0" w:color="auto"/>
            </w:tcBorders>
          </w:tcPr>
          <w:p w:rsidR="00425FA4" w:rsidRPr="00425FA4" w:rsidRDefault="00425FA4" w:rsidP="00523471">
            <w:pPr>
              <w:spacing w:after="0"/>
              <w:rPr>
                <w:rFonts w:ascii="Times New Roman" w:hAnsi="Times New Roman" w:cs="Times New Roman"/>
                <w:sz w:val="24"/>
                <w:szCs w:val="24"/>
              </w:rPr>
            </w:pPr>
            <w:r w:rsidRPr="00425FA4">
              <w:rPr>
                <w:rFonts w:ascii="Times New Roman" w:hAnsi="Times New Roman" w:cs="Times New Roman"/>
                <w:sz w:val="24"/>
                <w:szCs w:val="24"/>
              </w:rPr>
              <w:t xml:space="preserve">Снижение доли протяженности автомобильных дорог местного значения, не отвечающих нормативным требованиям </w:t>
            </w:r>
            <w:proofErr w:type="gramStart"/>
            <w:r w:rsidRPr="00425FA4">
              <w:rPr>
                <w:rFonts w:ascii="Times New Roman" w:hAnsi="Times New Roman" w:cs="Times New Roman"/>
                <w:sz w:val="24"/>
                <w:szCs w:val="24"/>
              </w:rPr>
              <w:t>к</w:t>
            </w:r>
            <w:proofErr w:type="gramEnd"/>
            <w:r w:rsidRPr="00425FA4">
              <w:rPr>
                <w:rFonts w:ascii="Times New Roman" w:hAnsi="Times New Roman" w:cs="Times New Roman"/>
                <w:sz w:val="24"/>
                <w:szCs w:val="24"/>
              </w:rPr>
              <w:t xml:space="preserve"> транспортно-</w:t>
            </w:r>
          </w:p>
        </w:tc>
      </w:tr>
      <w:tr w:rsidR="00425FA4" w:rsidRPr="00425FA4" w:rsidTr="00425FA4">
        <w:trPr>
          <w:trHeight w:val="329"/>
        </w:trPr>
        <w:tc>
          <w:tcPr>
            <w:tcW w:w="530"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AD0E38" w:rsidRPr="00425FA4" w:rsidTr="00425FA4">
        <w:trPr>
          <w:trHeight w:val="329"/>
        </w:trPr>
        <w:tc>
          <w:tcPr>
            <w:tcW w:w="530" w:type="dxa"/>
            <w:tcBorders>
              <w:top w:val="single" w:sz="4" w:space="0" w:color="auto"/>
              <w:left w:val="single" w:sz="4" w:space="0" w:color="auto"/>
              <w:bottom w:val="single" w:sz="4" w:space="0" w:color="auto"/>
              <w:right w:val="single" w:sz="4" w:space="0" w:color="auto"/>
            </w:tcBorders>
          </w:tcPr>
          <w:p w:rsidR="00AD0E38" w:rsidRPr="00425FA4" w:rsidRDefault="00AD0E38" w:rsidP="00425FA4">
            <w:pPr>
              <w:pStyle w:val="ConsPlusCell"/>
              <w:widowControl/>
              <w:suppressAutoHyphens/>
              <w:jc w:val="center"/>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Кольцевая;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Тимирязева;</w:t>
            </w:r>
          </w:p>
          <w:p w:rsidR="001F5918" w:rsidRPr="00AD0E38" w:rsidRDefault="001F5918" w:rsidP="001F5918">
            <w:pPr>
              <w:pStyle w:val="ConsPlusCell"/>
              <w:suppressAutoHyphens/>
              <w:ind w:right="-28"/>
              <w:rPr>
                <w:rFonts w:ascii="Times New Roman" w:hAnsi="Times New Roman" w:cs="Times New Roman"/>
                <w:sz w:val="24"/>
                <w:szCs w:val="24"/>
              </w:rPr>
            </w:pPr>
            <w:r w:rsidRPr="00AD0E38">
              <w:rPr>
                <w:rFonts w:ascii="Times New Roman" w:hAnsi="Times New Roman" w:cs="Times New Roman"/>
                <w:sz w:val="24"/>
                <w:szCs w:val="24"/>
              </w:rPr>
              <w:t xml:space="preserve">дорога на </w:t>
            </w:r>
            <w:proofErr w:type="spellStart"/>
            <w:r w:rsidRPr="00AD0E38">
              <w:rPr>
                <w:rFonts w:ascii="Times New Roman" w:hAnsi="Times New Roman" w:cs="Times New Roman"/>
                <w:sz w:val="24"/>
                <w:szCs w:val="24"/>
              </w:rPr>
              <w:t>м</w:t>
            </w:r>
            <w:proofErr w:type="gramStart"/>
            <w:r w:rsidRPr="00AD0E38">
              <w:rPr>
                <w:rFonts w:ascii="Times New Roman" w:hAnsi="Times New Roman" w:cs="Times New Roman"/>
                <w:sz w:val="24"/>
                <w:szCs w:val="24"/>
              </w:rPr>
              <w:t>.А</w:t>
            </w:r>
            <w:proofErr w:type="gramEnd"/>
            <w:r w:rsidRPr="00AD0E38">
              <w:rPr>
                <w:rFonts w:ascii="Times New Roman" w:hAnsi="Times New Roman" w:cs="Times New Roman"/>
                <w:sz w:val="24"/>
                <w:szCs w:val="24"/>
              </w:rPr>
              <w:t>стафьева</w:t>
            </w:r>
            <w:proofErr w:type="spellEnd"/>
            <w:r w:rsidRPr="00AD0E38">
              <w:rPr>
                <w:rFonts w:ascii="Times New Roman" w:hAnsi="Times New Roman" w:cs="Times New Roman"/>
                <w:sz w:val="24"/>
                <w:szCs w:val="24"/>
              </w:rPr>
              <w:t>;</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Седова;</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Линейная;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Малиновского;</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Пограничная;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xml:space="preserve">-ул. </w:t>
            </w:r>
            <w:proofErr w:type="spellStart"/>
            <w:r w:rsidRPr="00AD0E38">
              <w:rPr>
                <w:rFonts w:ascii="Times New Roman" w:hAnsi="Times New Roman" w:cs="Times New Roman"/>
                <w:sz w:val="24"/>
                <w:szCs w:val="24"/>
              </w:rPr>
              <w:t>Постышева</w:t>
            </w:r>
            <w:proofErr w:type="spellEnd"/>
            <w:r w:rsidRPr="00AD0E38">
              <w:rPr>
                <w:rFonts w:ascii="Times New Roman" w:hAnsi="Times New Roman" w:cs="Times New Roman"/>
                <w:sz w:val="24"/>
                <w:szCs w:val="24"/>
              </w:rPr>
              <w:t>;</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объездная автодорога;</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Нахимовская;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Комсомольская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Добролюбова;</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25 лет Октября;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Арсеньева;</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Репина;</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Шевченко;</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Кирова;</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Песчаная;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xml:space="preserve">-дорога между ул. </w:t>
            </w:r>
            <w:proofErr w:type="gramStart"/>
            <w:r w:rsidRPr="00AD0E38">
              <w:rPr>
                <w:rFonts w:ascii="Times New Roman" w:hAnsi="Times New Roman" w:cs="Times New Roman"/>
                <w:sz w:val="24"/>
                <w:szCs w:val="24"/>
              </w:rPr>
              <w:t>Красноармейской</w:t>
            </w:r>
            <w:proofErr w:type="gramEnd"/>
            <w:r w:rsidRPr="00AD0E38">
              <w:rPr>
                <w:rFonts w:ascii="Times New Roman" w:hAnsi="Times New Roman" w:cs="Times New Roman"/>
                <w:sz w:val="24"/>
                <w:szCs w:val="24"/>
              </w:rPr>
              <w:t xml:space="preserve"> и объездной </w:t>
            </w:r>
            <w:proofErr w:type="spellStart"/>
            <w:r w:rsidRPr="00AD0E38">
              <w:rPr>
                <w:rFonts w:ascii="Times New Roman" w:hAnsi="Times New Roman" w:cs="Times New Roman"/>
                <w:sz w:val="24"/>
                <w:szCs w:val="24"/>
              </w:rPr>
              <w:t>автомаг</w:t>
            </w:r>
            <w:proofErr w:type="spellEnd"/>
            <w:r w:rsidRPr="00AD0E38">
              <w:rPr>
                <w:rFonts w:ascii="Times New Roman" w:hAnsi="Times New Roman" w:cs="Times New Roman"/>
                <w:sz w:val="24"/>
                <w:szCs w:val="24"/>
              </w:rPr>
              <w:t>.;</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Верхне-Морская;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Портовая;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-Озерный бульвар;</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Ленинская;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Шоссейная;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Спортивная;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Северный проспект;</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Пирогова;</w:t>
            </w:r>
          </w:p>
          <w:p w:rsidR="00AD0E38" w:rsidRDefault="001F5918" w:rsidP="001F5918">
            <w:pPr>
              <w:pStyle w:val="ConsPlusCell"/>
              <w:widowControl/>
              <w:suppressAutoHyphens/>
              <w:rPr>
                <w:rFonts w:ascii="Times New Roman" w:hAnsi="Times New Roman" w:cs="Times New Roman"/>
                <w:sz w:val="24"/>
                <w:szCs w:val="24"/>
              </w:rPr>
            </w:pPr>
            <w:r w:rsidRPr="00AD0E38">
              <w:rPr>
                <w:rFonts w:ascii="Times New Roman" w:hAnsi="Times New Roman" w:cs="Times New Roman"/>
                <w:sz w:val="24"/>
                <w:szCs w:val="24"/>
              </w:rPr>
              <w:t>- ул. Дзержинского</w:t>
            </w:r>
          </w:p>
          <w:p w:rsidR="00CD687A" w:rsidRPr="00425FA4" w:rsidRDefault="00CD687A" w:rsidP="001F5918">
            <w:pPr>
              <w:pStyle w:val="ConsPlusCell"/>
              <w:widowControl/>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D0E38" w:rsidRPr="00425FA4" w:rsidRDefault="00AD0E38" w:rsidP="00425FA4">
            <w:pPr>
              <w:pStyle w:val="ConsPlusCell"/>
              <w:widowControl/>
              <w:suppressAutoHyphen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 xml:space="preserve">2020 </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2018</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2018</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2018</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2019-2020</w:t>
            </w:r>
          </w:p>
          <w:p w:rsidR="001F5918" w:rsidRPr="00AD0E38" w:rsidRDefault="001F5918" w:rsidP="001F5918">
            <w:pPr>
              <w:spacing w:after="0" w:line="240" w:lineRule="auto"/>
              <w:jc w:val="center"/>
              <w:rPr>
                <w:rFonts w:ascii="Times New Roman" w:hAnsi="Times New Roman" w:cs="Times New Roman"/>
                <w:sz w:val="24"/>
                <w:szCs w:val="24"/>
              </w:rPr>
            </w:pP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2018</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Default="001F5918" w:rsidP="001F5918">
            <w:pPr>
              <w:spacing w:after="0" w:line="240" w:lineRule="auto"/>
              <w:jc w:val="center"/>
              <w:rPr>
                <w:rFonts w:ascii="Times New Roman" w:hAnsi="Times New Roman" w:cs="Times New Roman"/>
                <w:sz w:val="24"/>
                <w:szCs w:val="24"/>
              </w:rPr>
            </w:pPr>
          </w:p>
          <w:p w:rsidR="001F5918" w:rsidRPr="00AD0E38" w:rsidRDefault="001F5918" w:rsidP="001F5918">
            <w:pPr>
              <w:spacing w:after="0" w:line="240" w:lineRule="auto"/>
              <w:jc w:val="center"/>
              <w:rPr>
                <w:rFonts w:ascii="Times New Roman" w:hAnsi="Times New Roman" w:cs="Times New Roman"/>
                <w:sz w:val="24"/>
                <w:szCs w:val="24"/>
              </w:rPr>
            </w:pP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2018</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2018</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2018</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w:t>
            </w:r>
          </w:p>
          <w:p w:rsidR="00AD0E38" w:rsidRPr="00425FA4" w:rsidRDefault="001F5918" w:rsidP="001F5918">
            <w:pPr>
              <w:spacing w:after="0"/>
              <w:jc w:val="center"/>
              <w:rPr>
                <w:rFonts w:ascii="Times New Roman" w:hAnsi="Times New Roman" w:cs="Times New Roman"/>
                <w:sz w:val="24"/>
                <w:szCs w:val="24"/>
              </w:rPr>
            </w:pPr>
            <w:r w:rsidRPr="00AD0E38">
              <w:rPr>
                <w:rFonts w:ascii="Times New Roman" w:hAnsi="Times New Roman" w:cs="Times New Roman"/>
                <w:sz w:val="24"/>
                <w:szCs w:val="24"/>
              </w:rPr>
              <w:t>2019</w:t>
            </w:r>
          </w:p>
        </w:tc>
        <w:tc>
          <w:tcPr>
            <w:tcW w:w="1701" w:type="dxa"/>
            <w:tcBorders>
              <w:top w:val="single" w:sz="4" w:space="0" w:color="auto"/>
              <w:left w:val="single" w:sz="4" w:space="0" w:color="auto"/>
              <w:bottom w:val="single" w:sz="4" w:space="0" w:color="auto"/>
              <w:right w:val="single" w:sz="4" w:space="0" w:color="auto"/>
            </w:tcBorders>
          </w:tcPr>
          <w:p w:rsidR="00AD0E38" w:rsidRPr="00425FA4" w:rsidRDefault="00AD0E38" w:rsidP="00425FA4">
            <w:pPr>
              <w:spacing w:after="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D0E38" w:rsidRPr="00425FA4" w:rsidRDefault="00AD0E38" w:rsidP="00425FA4">
            <w:pPr>
              <w:spacing w:after="0"/>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D0E38" w:rsidRPr="00425FA4" w:rsidRDefault="00AD0E38" w:rsidP="00425FA4">
            <w:pPr>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D0E38" w:rsidRPr="00425FA4" w:rsidRDefault="00AD0E38" w:rsidP="00425FA4">
            <w:pPr>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D0E38" w:rsidRPr="00425FA4" w:rsidRDefault="00AD0E38" w:rsidP="00425FA4">
            <w:pPr>
              <w:spacing w:after="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5918" w:rsidRPr="00425FA4" w:rsidRDefault="001F5918" w:rsidP="001F5918">
            <w:pPr>
              <w:suppressAutoHyphens/>
              <w:autoSpaceDE w:val="0"/>
              <w:autoSpaceDN w:val="0"/>
              <w:adjustRightInd w:val="0"/>
              <w:spacing w:after="0"/>
              <w:rPr>
                <w:rFonts w:ascii="Times New Roman" w:hAnsi="Times New Roman" w:cs="Times New Roman"/>
                <w:sz w:val="24"/>
                <w:szCs w:val="24"/>
              </w:rPr>
            </w:pPr>
            <w:r w:rsidRPr="00425FA4">
              <w:rPr>
                <w:rFonts w:ascii="Times New Roman" w:hAnsi="Times New Roman" w:cs="Times New Roman"/>
                <w:sz w:val="24"/>
                <w:szCs w:val="24"/>
              </w:rPr>
              <w:t>эксплуатационному состоянию:</w:t>
            </w:r>
          </w:p>
          <w:p w:rsidR="001F5918" w:rsidRPr="00425FA4" w:rsidRDefault="001F5918" w:rsidP="001F5918">
            <w:pPr>
              <w:suppressAutoHyphens/>
              <w:autoSpaceDE w:val="0"/>
              <w:autoSpaceDN w:val="0"/>
              <w:adjustRightInd w:val="0"/>
              <w:spacing w:after="0"/>
              <w:rPr>
                <w:rFonts w:ascii="Times New Roman" w:hAnsi="Times New Roman" w:cs="Times New Roman"/>
                <w:sz w:val="24"/>
                <w:szCs w:val="24"/>
              </w:rPr>
            </w:pPr>
            <w:r w:rsidRPr="00425FA4">
              <w:rPr>
                <w:rFonts w:ascii="Times New Roman" w:hAnsi="Times New Roman" w:cs="Times New Roman"/>
                <w:sz w:val="24"/>
                <w:szCs w:val="24"/>
              </w:rPr>
              <w:t xml:space="preserve">2018 год - до 50,2 %;  </w:t>
            </w:r>
          </w:p>
          <w:p w:rsidR="001F5918" w:rsidRPr="00425FA4" w:rsidRDefault="001F5918" w:rsidP="001F5918">
            <w:pPr>
              <w:suppressAutoHyphens/>
              <w:autoSpaceDE w:val="0"/>
              <w:autoSpaceDN w:val="0"/>
              <w:adjustRightInd w:val="0"/>
              <w:spacing w:after="0"/>
              <w:rPr>
                <w:rFonts w:ascii="Times New Roman" w:hAnsi="Times New Roman" w:cs="Times New Roman"/>
                <w:sz w:val="24"/>
                <w:szCs w:val="24"/>
              </w:rPr>
            </w:pPr>
            <w:r w:rsidRPr="00425FA4">
              <w:rPr>
                <w:rFonts w:ascii="Times New Roman" w:hAnsi="Times New Roman" w:cs="Times New Roman"/>
                <w:sz w:val="24"/>
                <w:szCs w:val="24"/>
              </w:rPr>
              <w:t>2019 год - до 50 %;</w:t>
            </w:r>
          </w:p>
          <w:p w:rsidR="00AD0E38" w:rsidRPr="00425FA4" w:rsidRDefault="001F5918" w:rsidP="001F5918">
            <w:pPr>
              <w:spacing w:after="0"/>
              <w:jc w:val="center"/>
              <w:rPr>
                <w:rFonts w:ascii="Times New Roman" w:hAnsi="Times New Roman" w:cs="Times New Roman"/>
                <w:sz w:val="24"/>
                <w:szCs w:val="24"/>
              </w:rPr>
            </w:pPr>
            <w:r w:rsidRPr="00425FA4">
              <w:rPr>
                <w:rFonts w:ascii="Times New Roman" w:hAnsi="Times New Roman" w:cs="Times New Roman"/>
                <w:sz w:val="24"/>
                <w:szCs w:val="24"/>
              </w:rPr>
              <w:t>2020 год - до 49,8 %.</w:t>
            </w:r>
          </w:p>
        </w:tc>
      </w:tr>
      <w:tr w:rsidR="00425FA4" w:rsidRPr="00425FA4" w:rsidTr="00523471">
        <w:trPr>
          <w:trHeight w:val="272"/>
        </w:trPr>
        <w:tc>
          <w:tcPr>
            <w:tcW w:w="530"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suppressAutoHyphens/>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425FA4" w:rsidRPr="00425FA4" w:rsidTr="00425FA4">
        <w:trPr>
          <w:trHeight w:val="57"/>
        </w:trPr>
        <w:tc>
          <w:tcPr>
            <w:tcW w:w="530" w:type="dxa"/>
            <w:tcBorders>
              <w:top w:val="nil"/>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rPr>
                <w:rFonts w:ascii="Times New Roman" w:hAnsi="Times New Roman" w:cs="Times New Roman"/>
                <w:sz w:val="24"/>
                <w:szCs w:val="24"/>
              </w:rPr>
            </w:pPr>
          </w:p>
        </w:tc>
        <w:tc>
          <w:tcPr>
            <w:tcW w:w="2475" w:type="dxa"/>
            <w:tcBorders>
              <w:top w:val="nil"/>
              <w:left w:val="single" w:sz="4" w:space="0" w:color="auto"/>
              <w:bottom w:val="single" w:sz="4" w:space="0" w:color="auto"/>
              <w:right w:val="single" w:sz="4" w:space="0" w:color="auto"/>
            </w:tcBorders>
          </w:tcPr>
          <w:p w:rsidR="00425FA4" w:rsidRPr="00425FA4" w:rsidRDefault="00425FA4" w:rsidP="00523471">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u w:val="single"/>
              </w:rPr>
              <w:t xml:space="preserve">По микрорайону </w:t>
            </w:r>
          </w:p>
          <w:p w:rsidR="00425FA4" w:rsidRPr="00425FA4" w:rsidRDefault="00425FA4" w:rsidP="00523471">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u w:val="single"/>
              </w:rPr>
              <w:t>«пос. Врангель»:</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Бабкина;</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xml:space="preserve">-ул. Внутрипортовая; </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xml:space="preserve">-Восточный проспект; </w:t>
            </w:r>
          </w:p>
          <w:p w:rsidR="00425FA4" w:rsidRDefault="00B50D5B" w:rsidP="00523471">
            <w:pPr>
              <w:pStyle w:val="ConsPlusCell"/>
              <w:suppressAutoHyphens/>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Первостроителей</w:t>
            </w:r>
            <w:proofErr w:type="spellEnd"/>
            <w:r>
              <w:rPr>
                <w:rFonts w:ascii="Times New Roman" w:hAnsi="Times New Roman" w:cs="Times New Roman"/>
                <w:sz w:val="24"/>
                <w:szCs w:val="24"/>
              </w:rPr>
              <w:t>;</w:t>
            </w:r>
          </w:p>
          <w:p w:rsidR="00B50D5B" w:rsidRPr="00425FA4" w:rsidRDefault="00B50D5B" w:rsidP="00523471">
            <w:pPr>
              <w:pStyle w:val="ConsPlusCell"/>
              <w:suppressAutoHyphens/>
              <w:rPr>
                <w:rFonts w:ascii="Times New Roman" w:hAnsi="Times New Roman" w:cs="Times New Roman"/>
                <w:sz w:val="24"/>
                <w:szCs w:val="24"/>
              </w:rPr>
            </w:pPr>
            <w:r>
              <w:rPr>
                <w:rFonts w:ascii="Times New Roman" w:hAnsi="Times New Roman" w:cs="Times New Roman"/>
                <w:sz w:val="24"/>
                <w:szCs w:val="24"/>
              </w:rPr>
              <w:t xml:space="preserve">- ул. </w:t>
            </w:r>
            <w:proofErr w:type="spellStart"/>
            <w:r>
              <w:rPr>
                <w:rFonts w:ascii="Times New Roman" w:hAnsi="Times New Roman" w:cs="Times New Roman"/>
                <w:sz w:val="24"/>
                <w:szCs w:val="24"/>
              </w:rPr>
              <w:t>Невельского</w:t>
            </w:r>
            <w:proofErr w:type="spellEnd"/>
          </w:p>
          <w:p w:rsidR="00425FA4" w:rsidRPr="00425FA4" w:rsidRDefault="00425FA4" w:rsidP="00523471">
            <w:pPr>
              <w:pStyle w:val="ConsPlusCell"/>
              <w:suppressAutoHyphens/>
              <w:rPr>
                <w:rFonts w:ascii="Times New Roman" w:hAnsi="Times New Roman" w:cs="Times New Roman"/>
                <w:sz w:val="24"/>
                <w:szCs w:val="24"/>
              </w:rPr>
            </w:pPr>
          </w:p>
          <w:p w:rsidR="00425FA4" w:rsidRPr="00425FA4" w:rsidRDefault="00425FA4" w:rsidP="00523471">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u w:val="single"/>
              </w:rPr>
              <w:t xml:space="preserve">По микрорайону </w:t>
            </w:r>
          </w:p>
          <w:p w:rsidR="00425FA4" w:rsidRPr="00425FA4" w:rsidRDefault="00425FA4" w:rsidP="00523471">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u w:val="single"/>
              </w:rPr>
              <w:t>«пос. Ливадия»</w:t>
            </w:r>
          </w:p>
          <w:p w:rsidR="00425FA4" w:rsidRPr="00425FA4" w:rsidRDefault="00425FA4" w:rsidP="00523471">
            <w:pPr>
              <w:pStyle w:val="ConsPlusCell"/>
              <w:suppressAutoHyphens/>
              <w:rPr>
                <w:rFonts w:ascii="Times New Roman" w:hAnsi="Times New Roman" w:cs="Times New Roman"/>
                <w:sz w:val="24"/>
                <w:szCs w:val="24"/>
              </w:rPr>
            </w:pP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пос. Ливадия:</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ул. Заводская;</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xml:space="preserve">-ул. 70 лет Октября; </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ул. Северная;</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xml:space="preserve">- ул. </w:t>
            </w:r>
            <w:proofErr w:type="spellStart"/>
            <w:r w:rsidRPr="00425FA4">
              <w:rPr>
                <w:rFonts w:ascii="Times New Roman" w:hAnsi="Times New Roman" w:cs="Times New Roman"/>
                <w:sz w:val="24"/>
                <w:szCs w:val="24"/>
              </w:rPr>
              <w:t>Ливадийская</w:t>
            </w:r>
            <w:proofErr w:type="spellEnd"/>
            <w:r w:rsidRPr="00425FA4">
              <w:rPr>
                <w:rFonts w:ascii="Times New Roman" w:hAnsi="Times New Roman" w:cs="Times New Roman"/>
                <w:sz w:val="24"/>
                <w:szCs w:val="24"/>
              </w:rPr>
              <w:t>;</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Пограничная;</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Заречная.</w:t>
            </w:r>
          </w:p>
          <w:p w:rsidR="00625544" w:rsidRDefault="00625544" w:rsidP="00523471">
            <w:pPr>
              <w:pStyle w:val="ConsPlusCell"/>
              <w:suppressAutoHyphens/>
              <w:rPr>
                <w:rFonts w:ascii="Times New Roman" w:hAnsi="Times New Roman" w:cs="Times New Roman"/>
                <w:sz w:val="24"/>
                <w:szCs w:val="24"/>
              </w:rPr>
            </w:pP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пос. Южно-Морской:</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ул. Комсомольская;</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Победы;</w:t>
            </w:r>
          </w:p>
          <w:p w:rsid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Погр</w:t>
            </w:r>
            <w:r w:rsidR="00B50D5B">
              <w:rPr>
                <w:rFonts w:ascii="Times New Roman" w:hAnsi="Times New Roman" w:cs="Times New Roman"/>
                <w:sz w:val="24"/>
                <w:szCs w:val="24"/>
              </w:rPr>
              <w:t>аничная;</w:t>
            </w:r>
          </w:p>
          <w:p w:rsidR="00932FE7" w:rsidRPr="00425FA4" w:rsidRDefault="00B50D5B" w:rsidP="00625544">
            <w:pPr>
              <w:pStyle w:val="ConsPlusCell"/>
              <w:suppressAutoHyphens/>
              <w:rPr>
                <w:rFonts w:ascii="Times New Roman" w:hAnsi="Times New Roman" w:cs="Times New Roman"/>
                <w:sz w:val="24"/>
                <w:szCs w:val="24"/>
              </w:rPr>
            </w:pPr>
            <w:r>
              <w:rPr>
                <w:rFonts w:ascii="Times New Roman" w:hAnsi="Times New Roman" w:cs="Times New Roman"/>
                <w:sz w:val="24"/>
                <w:szCs w:val="24"/>
              </w:rPr>
              <w:t>- ул. Пушкинская</w:t>
            </w:r>
          </w:p>
        </w:tc>
        <w:tc>
          <w:tcPr>
            <w:tcW w:w="1843" w:type="dxa"/>
            <w:tcBorders>
              <w:top w:val="nil"/>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rPr>
                <w:rFonts w:ascii="Times New Roman" w:hAnsi="Times New Roman" w:cs="Times New Roman"/>
                <w:sz w:val="24"/>
                <w:szCs w:val="24"/>
              </w:rPr>
            </w:pPr>
          </w:p>
        </w:tc>
        <w:tc>
          <w:tcPr>
            <w:tcW w:w="1559"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w:t>
            </w:r>
            <w:r w:rsidR="00B50D5B">
              <w:rPr>
                <w:rFonts w:ascii="Times New Roman" w:hAnsi="Times New Roman" w:cs="Times New Roman"/>
                <w:sz w:val="24"/>
                <w:szCs w:val="24"/>
              </w:rPr>
              <w:t>-2019</w:t>
            </w:r>
          </w:p>
          <w:p w:rsidR="00425FA4"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w:t>
            </w:r>
            <w:r w:rsidR="00B50D5B">
              <w:rPr>
                <w:rFonts w:ascii="Times New Roman" w:hAnsi="Times New Roman" w:cs="Times New Roman"/>
                <w:sz w:val="24"/>
                <w:szCs w:val="24"/>
              </w:rPr>
              <w:t>-2019</w:t>
            </w:r>
          </w:p>
          <w:p w:rsid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2020</w:t>
            </w:r>
          </w:p>
          <w:p w:rsidR="00B50D5B"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B50D5B" w:rsidP="00B50D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425FA4" w:rsidRPr="00425FA4">
              <w:rPr>
                <w:rFonts w:ascii="Times New Roman" w:hAnsi="Times New Roman" w:cs="Times New Roman"/>
                <w:sz w:val="24"/>
                <w:szCs w:val="24"/>
              </w:rPr>
              <w:t>20</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2019</w:t>
            </w:r>
          </w:p>
          <w:p w:rsidR="00425FA4"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p w:rsidR="00425FA4"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p w:rsid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p w:rsidR="00B50D5B"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2019</w:t>
            </w:r>
          </w:p>
          <w:p w:rsidR="00425FA4"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p w:rsidR="00425FA4" w:rsidRDefault="00425FA4" w:rsidP="00B50D5B">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w:t>
            </w:r>
            <w:r w:rsidR="00B50D5B">
              <w:rPr>
                <w:rFonts w:ascii="Times New Roman" w:hAnsi="Times New Roman" w:cs="Times New Roman"/>
                <w:sz w:val="24"/>
                <w:szCs w:val="24"/>
              </w:rPr>
              <w:t>19</w:t>
            </w:r>
          </w:p>
          <w:p w:rsidR="00B50D5B" w:rsidRPr="00425FA4" w:rsidRDefault="00B50D5B" w:rsidP="00B50D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1701"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2268" w:type="dxa"/>
            <w:tcBorders>
              <w:top w:val="nil"/>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p>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p>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p>
          <w:p w:rsidR="00425FA4" w:rsidRPr="00425FA4" w:rsidRDefault="00425FA4" w:rsidP="00523471">
            <w:pPr>
              <w:spacing w:after="0" w:line="240" w:lineRule="auto"/>
              <w:rPr>
                <w:rFonts w:ascii="Times New Roman" w:hAnsi="Times New Roman" w:cs="Times New Roman"/>
                <w:sz w:val="24"/>
                <w:szCs w:val="24"/>
              </w:rPr>
            </w:pPr>
          </w:p>
        </w:tc>
      </w:tr>
      <w:tr w:rsidR="00425FA4" w:rsidRPr="00425FA4" w:rsidTr="00425FA4">
        <w:trPr>
          <w:trHeight w:val="57"/>
        </w:trPr>
        <w:tc>
          <w:tcPr>
            <w:tcW w:w="15337" w:type="dxa"/>
            <w:gridSpan w:val="10"/>
            <w:tcBorders>
              <w:top w:val="nil"/>
              <w:left w:val="single" w:sz="4" w:space="0" w:color="auto"/>
              <w:bottom w:val="single" w:sz="4" w:space="0" w:color="auto"/>
              <w:right w:val="single" w:sz="4" w:space="0" w:color="auto"/>
            </w:tcBorders>
          </w:tcPr>
          <w:p w:rsidR="00932FE7" w:rsidRPr="00425FA4" w:rsidRDefault="00425FA4" w:rsidP="00625544">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Содержание автомобильных дорог местного значения в соответствии с требованиями к эксплуатационному состоянию, допустимому по условиям обеспечения безопасности дорожного движения</w:t>
            </w:r>
          </w:p>
        </w:tc>
      </w:tr>
      <w:tr w:rsidR="00425FA4" w:rsidRPr="00425FA4" w:rsidTr="00425FA4">
        <w:trPr>
          <w:trHeight w:val="57"/>
        </w:trPr>
        <w:tc>
          <w:tcPr>
            <w:tcW w:w="530" w:type="dxa"/>
            <w:tcBorders>
              <w:top w:val="nil"/>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rPr>
                <w:rFonts w:ascii="Times New Roman" w:hAnsi="Times New Roman" w:cs="Times New Roman"/>
                <w:sz w:val="24"/>
                <w:szCs w:val="24"/>
              </w:rPr>
            </w:pPr>
            <w:r w:rsidRPr="00425FA4">
              <w:rPr>
                <w:rFonts w:ascii="Times New Roman" w:hAnsi="Times New Roman" w:cs="Times New Roman"/>
                <w:sz w:val="24"/>
                <w:szCs w:val="24"/>
              </w:rPr>
              <w:t>2.</w:t>
            </w:r>
          </w:p>
        </w:tc>
        <w:tc>
          <w:tcPr>
            <w:tcW w:w="2475" w:type="dxa"/>
            <w:tcBorders>
              <w:top w:val="nil"/>
              <w:left w:val="single" w:sz="4" w:space="0" w:color="auto"/>
              <w:bottom w:val="single" w:sz="4" w:space="0" w:color="auto"/>
              <w:right w:val="single" w:sz="4" w:space="0" w:color="auto"/>
            </w:tcBorders>
          </w:tcPr>
          <w:p w:rsid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Текущее содержание автомобильных дорог общего пользования местного значения,  в том числе:</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Ответственный исполнитель: управление благоустройства администрации </w:t>
            </w:r>
          </w:p>
        </w:tc>
        <w:tc>
          <w:tcPr>
            <w:tcW w:w="1559"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2018-2020 гг.</w:t>
            </w:r>
          </w:p>
        </w:tc>
        <w:tc>
          <w:tcPr>
            <w:tcW w:w="1701"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Протяженность дорог с </w:t>
            </w:r>
            <w:proofErr w:type="gramStart"/>
            <w:r w:rsidRPr="00425FA4">
              <w:rPr>
                <w:rFonts w:ascii="Times New Roman" w:hAnsi="Times New Roman" w:cs="Times New Roman"/>
                <w:sz w:val="24"/>
                <w:szCs w:val="24"/>
              </w:rPr>
              <w:t>асфальтобетон-</w:t>
            </w:r>
            <w:proofErr w:type="spellStart"/>
            <w:r w:rsidRPr="00425FA4">
              <w:rPr>
                <w:rFonts w:ascii="Times New Roman" w:hAnsi="Times New Roman" w:cs="Times New Roman"/>
                <w:sz w:val="24"/>
                <w:szCs w:val="24"/>
              </w:rPr>
              <w:t>ным</w:t>
            </w:r>
            <w:proofErr w:type="spellEnd"/>
            <w:proofErr w:type="gramEnd"/>
            <w:r w:rsidRPr="00425FA4">
              <w:rPr>
                <w:rFonts w:ascii="Times New Roman" w:hAnsi="Times New Roman" w:cs="Times New Roman"/>
                <w:sz w:val="24"/>
                <w:szCs w:val="24"/>
              </w:rPr>
              <w:t xml:space="preserve"> покрытием, </w:t>
            </w:r>
          </w:p>
        </w:tc>
        <w:tc>
          <w:tcPr>
            <w:tcW w:w="70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км</w:t>
            </w:r>
          </w:p>
        </w:tc>
        <w:tc>
          <w:tcPr>
            <w:tcW w:w="1417"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134,2</w:t>
            </w:r>
          </w:p>
        </w:tc>
        <w:tc>
          <w:tcPr>
            <w:tcW w:w="141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134,2</w:t>
            </w:r>
          </w:p>
        </w:tc>
        <w:tc>
          <w:tcPr>
            <w:tcW w:w="141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134,2</w:t>
            </w:r>
          </w:p>
        </w:tc>
        <w:tc>
          <w:tcPr>
            <w:tcW w:w="2268" w:type="dxa"/>
            <w:tcBorders>
              <w:top w:val="nil"/>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Протяженность дорог с асфальтобетонным покрытием, подлежащая </w:t>
            </w:r>
          </w:p>
        </w:tc>
      </w:tr>
      <w:tr w:rsidR="00425FA4"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425FA4"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механизированная уборка  проезжей части автомобильных дорог, тротуаров с асфальтобетонным покрытием  от загрязнений,</w:t>
            </w:r>
          </w:p>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очистка вручную </w:t>
            </w:r>
            <w:proofErr w:type="spellStart"/>
            <w:r w:rsidRPr="00425FA4">
              <w:rPr>
                <w:rFonts w:ascii="Times New Roman" w:hAnsi="Times New Roman" w:cs="Times New Roman"/>
                <w:sz w:val="24"/>
                <w:szCs w:val="24"/>
              </w:rPr>
              <w:t>прибордюрной</w:t>
            </w:r>
            <w:proofErr w:type="spellEnd"/>
            <w:r w:rsidRPr="00425FA4">
              <w:rPr>
                <w:rFonts w:ascii="Times New Roman" w:hAnsi="Times New Roman" w:cs="Times New Roman"/>
                <w:sz w:val="24"/>
                <w:szCs w:val="24"/>
              </w:rPr>
              <w:t xml:space="preserve"> полосы дорог и тротуаров от мусора, грязи и посторонних предметов;</w:t>
            </w:r>
          </w:p>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подсыпка и </w:t>
            </w:r>
            <w:proofErr w:type="spellStart"/>
            <w:r w:rsidRPr="00425FA4">
              <w:rPr>
                <w:rFonts w:ascii="Times New Roman" w:hAnsi="Times New Roman" w:cs="Times New Roman"/>
                <w:sz w:val="24"/>
                <w:szCs w:val="24"/>
              </w:rPr>
              <w:t>грейдеровка</w:t>
            </w:r>
            <w:proofErr w:type="spellEnd"/>
            <w:r w:rsidRPr="00425FA4">
              <w:rPr>
                <w:rFonts w:ascii="Times New Roman" w:hAnsi="Times New Roman" w:cs="Times New Roman"/>
                <w:sz w:val="24"/>
                <w:szCs w:val="24"/>
              </w:rPr>
              <w:t xml:space="preserve"> обочин, очистка обочин от случайного мусора;</w:t>
            </w:r>
          </w:p>
          <w:p w:rsidR="00425FA4" w:rsidRDefault="00425FA4" w:rsidP="00625544">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расчистка автомобильных дорог от снежных заносов, борьба с зимней скользкостью, уборка снежных валов с обочин;  профилирование и уплотнение снежного покрова на проезжей части автомобильных</w:t>
            </w:r>
          </w:p>
          <w:p w:rsidR="00625544" w:rsidRDefault="00932FE7" w:rsidP="00625544">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дорог с грунтовым покрытием;</w:t>
            </w:r>
          </w:p>
          <w:p w:rsidR="00932FE7" w:rsidRPr="00425FA4" w:rsidRDefault="00932FE7" w:rsidP="00625544">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погрузка и вывоз снега;</w:t>
            </w:r>
          </w:p>
        </w:tc>
        <w:tc>
          <w:tcPr>
            <w:tcW w:w="1843"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rPr>
                <w:rFonts w:ascii="Times New Roman" w:hAnsi="Times New Roman" w:cs="Times New Roman"/>
                <w:sz w:val="24"/>
                <w:szCs w:val="24"/>
              </w:rPr>
            </w:pPr>
            <w:r w:rsidRPr="00425FA4">
              <w:rPr>
                <w:rFonts w:ascii="Times New Roman" w:hAnsi="Times New Roman" w:cs="Times New Roman"/>
                <w:sz w:val="24"/>
                <w:szCs w:val="24"/>
              </w:rPr>
              <w:t>Находкинского городского округа</w:t>
            </w:r>
          </w:p>
        </w:tc>
        <w:tc>
          <w:tcPr>
            <w:tcW w:w="1559"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rPr>
                <w:rFonts w:ascii="Times New Roman" w:hAnsi="Times New Roman" w:cs="Times New Roman"/>
                <w:sz w:val="24"/>
                <w:szCs w:val="24"/>
              </w:rPr>
            </w:pPr>
            <w:proofErr w:type="gramStart"/>
            <w:r w:rsidRPr="00425FA4">
              <w:rPr>
                <w:rFonts w:ascii="Times New Roman" w:hAnsi="Times New Roman" w:cs="Times New Roman"/>
                <w:sz w:val="24"/>
                <w:szCs w:val="24"/>
              </w:rPr>
              <w:t>подлежащая</w:t>
            </w:r>
            <w:proofErr w:type="gramEnd"/>
            <w:r w:rsidRPr="00425FA4">
              <w:rPr>
                <w:rFonts w:ascii="Times New Roman" w:hAnsi="Times New Roman" w:cs="Times New Roman"/>
                <w:sz w:val="24"/>
                <w:szCs w:val="24"/>
              </w:rPr>
              <w:t xml:space="preserve"> текущему содержанию</w:t>
            </w:r>
          </w:p>
        </w:tc>
        <w:tc>
          <w:tcPr>
            <w:tcW w:w="70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текущему содержанию должна составлять не менее 134,2 км ежегодно.</w:t>
            </w: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распределение </w:t>
            </w:r>
            <w:proofErr w:type="spellStart"/>
            <w:r w:rsidRPr="00425FA4">
              <w:rPr>
                <w:rFonts w:ascii="Times New Roman" w:hAnsi="Times New Roman" w:cs="Times New Roman"/>
                <w:sz w:val="24"/>
                <w:szCs w:val="24"/>
              </w:rPr>
              <w:t>противогололедных</w:t>
            </w:r>
            <w:proofErr w:type="spellEnd"/>
            <w:r w:rsidRPr="00425FA4">
              <w:rPr>
                <w:rFonts w:ascii="Times New Roman" w:hAnsi="Times New Roman" w:cs="Times New Roman"/>
                <w:sz w:val="24"/>
                <w:szCs w:val="24"/>
              </w:rPr>
              <w:t xml:space="preserve"> материалов;</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очистка от снега и льда элементов обустройства, в </w:t>
            </w:r>
            <w:proofErr w:type="spellStart"/>
            <w:r w:rsidRPr="00425FA4">
              <w:rPr>
                <w:rFonts w:ascii="Times New Roman" w:hAnsi="Times New Roman" w:cs="Times New Roman"/>
                <w:sz w:val="24"/>
                <w:szCs w:val="24"/>
              </w:rPr>
              <w:t>т.ч</w:t>
            </w:r>
            <w:proofErr w:type="spellEnd"/>
            <w:r w:rsidRPr="00425FA4">
              <w:rPr>
                <w:rFonts w:ascii="Times New Roman" w:hAnsi="Times New Roman" w:cs="Times New Roman"/>
                <w:sz w:val="24"/>
                <w:szCs w:val="24"/>
              </w:rPr>
              <w:t>. автобусных остановок, павильонов, площадок для отдыха, пешеходных дорожек, тротуаров;</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очистка    </w:t>
            </w:r>
            <w:proofErr w:type="spellStart"/>
            <w:r w:rsidRPr="00425FA4">
              <w:rPr>
                <w:rFonts w:ascii="Times New Roman" w:hAnsi="Times New Roman" w:cs="Times New Roman"/>
                <w:sz w:val="24"/>
                <w:szCs w:val="24"/>
              </w:rPr>
              <w:t>водоперепусных</w:t>
            </w:r>
            <w:proofErr w:type="spellEnd"/>
            <w:r w:rsidRPr="00425FA4">
              <w:rPr>
                <w:rFonts w:ascii="Times New Roman" w:hAnsi="Times New Roman" w:cs="Times New Roman"/>
                <w:sz w:val="24"/>
                <w:szCs w:val="24"/>
              </w:rPr>
              <w:t xml:space="preserve"> труб, приямков от снега, льда и мусора;</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ремонт дорог с грунтовым покрытием с подсыпкой выбоин и </w:t>
            </w:r>
            <w:proofErr w:type="spellStart"/>
            <w:r w:rsidRPr="00425FA4">
              <w:rPr>
                <w:rFonts w:ascii="Times New Roman" w:hAnsi="Times New Roman" w:cs="Times New Roman"/>
                <w:sz w:val="24"/>
                <w:szCs w:val="24"/>
              </w:rPr>
              <w:t>грейдеровкой</w:t>
            </w:r>
            <w:proofErr w:type="spellEnd"/>
            <w:r w:rsidRPr="00425FA4">
              <w:rPr>
                <w:rFonts w:ascii="Times New Roman" w:hAnsi="Times New Roman" w:cs="Times New Roman"/>
                <w:sz w:val="24"/>
                <w:szCs w:val="24"/>
              </w:rPr>
              <w:t xml:space="preserve"> полотна;</w:t>
            </w:r>
          </w:p>
          <w:p w:rsidR="00932FE7" w:rsidRDefault="00932FE7"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содержание и ремонт элементов обустройства автомобильных дорог, бордюр, барьерного дорожного ограждения, пешеходных ограждений;</w:t>
            </w:r>
          </w:p>
          <w:p w:rsidR="00932FE7" w:rsidRPr="00425FA4" w:rsidRDefault="00932FE7" w:rsidP="0090077F">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уборка и мойка остановок </w:t>
            </w:r>
            <w:proofErr w:type="gramStart"/>
            <w:r w:rsidRPr="00425FA4">
              <w:rPr>
                <w:rFonts w:ascii="Times New Roman" w:hAnsi="Times New Roman" w:cs="Times New Roman"/>
                <w:sz w:val="24"/>
                <w:szCs w:val="24"/>
              </w:rPr>
              <w:t>общественного</w:t>
            </w:r>
            <w:proofErr w:type="gramEnd"/>
            <w:r w:rsidRPr="00425FA4">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90077F" w:rsidRDefault="0090077F"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транспорта,  </w:t>
            </w:r>
          </w:p>
          <w:p w:rsidR="00932FE7" w:rsidRPr="00425FA4" w:rsidRDefault="0090077F"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покраска </w:t>
            </w:r>
            <w:r w:rsidR="00932FE7" w:rsidRPr="00425FA4">
              <w:rPr>
                <w:rFonts w:ascii="Times New Roman" w:hAnsi="Times New Roman" w:cs="Times New Roman"/>
                <w:sz w:val="24"/>
                <w:szCs w:val="24"/>
              </w:rPr>
              <w:t>автобусных павильонов,  ограждений мостов, подпорных стен;</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мытье пешеходных и барьерных ограждений;</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содержание и ремонт ливневой канализации открытого типа  из железобетонных лотков, водоотводных канав, </w:t>
            </w:r>
            <w:proofErr w:type="spellStart"/>
            <w:r w:rsidRPr="00425FA4">
              <w:rPr>
                <w:rFonts w:ascii="Times New Roman" w:hAnsi="Times New Roman" w:cs="Times New Roman"/>
                <w:sz w:val="24"/>
                <w:szCs w:val="24"/>
              </w:rPr>
              <w:t>ливнеприемных</w:t>
            </w:r>
            <w:proofErr w:type="spellEnd"/>
            <w:r w:rsidRPr="00425FA4">
              <w:rPr>
                <w:rFonts w:ascii="Times New Roman" w:hAnsi="Times New Roman" w:cs="Times New Roman"/>
                <w:sz w:val="24"/>
                <w:szCs w:val="24"/>
              </w:rPr>
              <w:t xml:space="preserve"> камер и колодцев;</w:t>
            </w:r>
          </w:p>
          <w:p w:rsidR="00932FE7"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замена лотков, крышек колодцев, наращивание оголовков  на колодцах;</w:t>
            </w:r>
          </w:p>
          <w:p w:rsidR="00932FE7" w:rsidRDefault="00932FE7"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содержание и очистка зеленых зон от мусора, травы, листвы, веток;</w:t>
            </w:r>
          </w:p>
          <w:p w:rsidR="00932FE7" w:rsidRPr="00425FA4" w:rsidRDefault="00932FE7" w:rsidP="00932FE7">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32FE7"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обрезка деревьев и кустарника для обеспечения видимости;</w:t>
            </w:r>
          </w:p>
          <w:p w:rsidR="00932FE7" w:rsidRDefault="00932FE7"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побелка деревьев;</w:t>
            </w:r>
          </w:p>
          <w:p w:rsidR="0090077F" w:rsidRDefault="0090077F" w:rsidP="00932FE7">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0077F" w:rsidP="0090077F">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932FE7" w:rsidRPr="00425FA4">
              <w:rPr>
                <w:rFonts w:ascii="Times New Roman" w:hAnsi="Times New Roman" w:cs="Times New Roman"/>
                <w:sz w:val="24"/>
                <w:szCs w:val="24"/>
              </w:rPr>
              <w:t xml:space="preserve">ыкашивание травы на придорожных зонах, </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0077F"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разделительной </w:t>
            </w:r>
            <w:r w:rsidR="00932FE7" w:rsidRPr="00425FA4">
              <w:rPr>
                <w:rFonts w:ascii="Times New Roman" w:hAnsi="Times New Roman" w:cs="Times New Roman"/>
                <w:sz w:val="24"/>
                <w:szCs w:val="24"/>
              </w:rPr>
              <w:t xml:space="preserve">полосе,  откосах; вырубка поросли и </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деревьев в водоотводных канавах;</w:t>
            </w:r>
          </w:p>
          <w:p w:rsidR="00932FE7" w:rsidRPr="00425FA4" w:rsidRDefault="00932FE7" w:rsidP="00893FDD">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ликвидация нежелательной растительности химическим способом;</w:t>
            </w:r>
          </w:p>
          <w:p w:rsidR="00932FE7" w:rsidRPr="00425FA4" w:rsidRDefault="00932FE7" w:rsidP="00893FDD">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устранение деформаций и повреждений в асфальтобетонном покрытии дорог.</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tc>
      </w:tr>
      <w:tr w:rsidR="00932FE7" w:rsidRPr="00425FA4" w:rsidTr="00425FA4">
        <w:trPr>
          <w:trHeight w:val="57"/>
        </w:trPr>
        <w:tc>
          <w:tcPr>
            <w:tcW w:w="15337" w:type="dxa"/>
            <w:gridSpan w:val="10"/>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Совершенствование системы организации дорожного движения на автомобильных дорогах местного значения</w:t>
            </w: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r w:rsidRPr="00425FA4">
              <w:rPr>
                <w:rFonts w:ascii="Times New Roman" w:hAnsi="Times New Roman" w:cs="Times New Roman"/>
                <w:sz w:val="24"/>
                <w:szCs w:val="24"/>
              </w:rPr>
              <w:t>3.</w:t>
            </w: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 в том числе:</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нанесение горизонтальной дорожной разметки;</w:t>
            </w:r>
          </w:p>
          <w:p w:rsidR="00932FE7" w:rsidRPr="00425FA4" w:rsidRDefault="00932FE7" w:rsidP="00893FDD">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монтаж, демонтаж и техническое обслуживание </w:t>
            </w:r>
            <w:proofErr w:type="gramStart"/>
            <w:r w:rsidRPr="00425FA4">
              <w:rPr>
                <w:rFonts w:ascii="Times New Roman" w:hAnsi="Times New Roman" w:cs="Times New Roman"/>
                <w:sz w:val="24"/>
                <w:szCs w:val="24"/>
              </w:rPr>
              <w:t>плоских</w:t>
            </w:r>
            <w:proofErr w:type="gramEnd"/>
            <w:r w:rsidRPr="00425FA4">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r w:rsidRPr="00425FA4">
              <w:rPr>
                <w:rFonts w:ascii="Times New Roman" w:hAnsi="Times New Roman" w:cs="Times New Roman"/>
                <w:sz w:val="24"/>
                <w:szCs w:val="24"/>
              </w:rPr>
              <w:t>Ответственный исполнитель: управление благоустройства администрации Находкинского городского округа</w:t>
            </w: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2018-2020</w:t>
            </w: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rPr>
                <w:rFonts w:ascii="Times New Roman" w:hAnsi="Times New Roman" w:cs="Times New Roman"/>
                <w:sz w:val="24"/>
                <w:szCs w:val="24"/>
              </w:rPr>
            </w:pPr>
            <w:r w:rsidRPr="00425FA4">
              <w:rPr>
                <w:rFonts w:ascii="Times New Roman" w:hAnsi="Times New Roman" w:cs="Times New Roman"/>
                <w:sz w:val="24"/>
                <w:szCs w:val="24"/>
              </w:rPr>
              <w:t>1)увеличение количества пешеходных переходов, оборудованных светофорами  (</w:t>
            </w:r>
            <w:proofErr w:type="spellStart"/>
            <w:proofErr w:type="gramStart"/>
            <w:r w:rsidRPr="00425FA4">
              <w:rPr>
                <w:rFonts w:ascii="Times New Roman" w:hAnsi="Times New Roman" w:cs="Times New Roman"/>
                <w:sz w:val="24"/>
                <w:szCs w:val="24"/>
              </w:rPr>
              <w:t>регулируе-мыми</w:t>
            </w:r>
            <w:proofErr w:type="spellEnd"/>
            <w:proofErr w:type="gramEnd"/>
            <w:r w:rsidRPr="00425FA4">
              <w:rPr>
                <w:rFonts w:ascii="Times New Roman" w:hAnsi="Times New Roman" w:cs="Times New Roman"/>
                <w:sz w:val="24"/>
                <w:szCs w:val="24"/>
              </w:rPr>
              <w:t xml:space="preserve"> и </w:t>
            </w:r>
            <w:proofErr w:type="spellStart"/>
            <w:r w:rsidRPr="00425FA4">
              <w:rPr>
                <w:rFonts w:ascii="Times New Roman" w:hAnsi="Times New Roman" w:cs="Times New Roman"/>
                <w:sz w:val="24"/>
                <w:szCs w:val="24"/>
              </w:rPr>
              <w:t>нерегулируе-мыми</w:t>
            </w:r>
            <w:proofErr w:type="spellEnd"/>
            <w:r w:rsidRPr="00425FA4">
              <w:rPr>
                <w:rFonts w:ascii="Times New Roman" w:hAnsi="Times New Roman" w:cs="Times New Roman"/>
                <w:sz w:val="24"/>
                <w:szCs w:val="24"/>
              </w:rPr>
              <w:t xml:space="preserve"> типа </w:t>
            </w:r>
          </w:p>
          <w:p w:rsidR="00932FE7" w:rsidRPr="00425FA4" w:rsidRDefault="00932FE7" w:rsidP="00523471">
            <w:pPr>
              <w:spacing w:after="0" w:line="240" w:lineRule="auto"/>
              <w:rPr>
                <w:rFonts w:ascii="Times New Roman" w:hAnsi="Times New Roman" w:cs="Times New Roman"/>
                <w:sz w:val="24"/>
                <w:szCs w:val="24"/>
              </w:rPr>
            </w:pPr>
            <w:proofErr w:type="gramStart"/>
            <w:r w:rsidRPr="00425FA4">
              <w:rPr>
                <w:rFonts w:ascii="Times New Roman" w:hAnsi="Times New Roman" w:cs="Times New Roman"/>
                <w:sz w:val="24"/>
                <w:szCs w:val="24"/>
              </w:rPr>
              <w:t>Т-7);</w:t>
            </w:r>
            <w:proofErr w:type="gramEnd"/>
          </w:p>
          <w:p w:rsidR="00932FE7" w:rsidRPr="00425FA4" w:rsidRDefault="00932FE7" w:rsidP="00523471">
            <w:pPr>
              <w:spacing w:after="0" w:line="240" w:lineRule="auto"/>
              <w:rPr>
                <w:rFonts w:ascii="Times New Roman" w:hAnsi="Times New Roman" w:cs="Times New Roman"/>
                <w:sz w:val="24"/>
                <w:szCs w:val="24"/>
              </w:rPr>
            </w:pPr>
          </w:p>
          <w:p w:rsidR="00932FE7" w:rsidRPr="00425FA4" w:rsidRDefault="00932FE7" w:rsidP="00893FDD">
            <w:pPr>
              <w:spacing w:after="0" w:line="240" w:lineRule="auto"/>
              <w:rPr>
                <w:rFonts w:ascii="Times New Roman" w:hAnsi="Times New Roman" w:cs="Times New Roman"/>
                <w:sz w:val="24"/>
                <w:szCs w:val="24"/>
              </w:rPr>
            </w:pPr>
            <w:r w:rsidRPr="00425FA4">
              <w:rPr>
                <w:rFonts w:ascii="Times New Roman" w:hAnsi="Times New Roman" w:cs="Times New Roman"/>
                <w:sz w:val="24"/>
                <w:szCs w:val="24"/>
              </w:rPr>
              <w:t>2)</w:t>
            </w:r>
            <w:r w:rsidRPr="00425FA4">
              <w:rPr>
                <w:rFonts w:ascii="Times New Roman" w:hAnsi="Times New Roman" w:cs="Times New Roman"/>
              </w:rPr>
              <w:t xml:space="preserve"> </w:t>
            </w:r>
            <w:r w:rsidRPr="00425FA4">
              <w:rPr>
                <w:rFonts w:ascii="Times New Roman" w:hAnsi="Times New Roman" w:cs="Times New Roman"/>
                <w:sz w:val="24"/>
                <w:szCs w:val="24"/>
              </w:rPr>
              <w:t xml:space="preserve">увеличение количества знаков </w:t>
            </w:r>
            <w:proofErr w:type="gramStart"/>
            <w:r w:rsidRPr="00425FA4">
              <w:rPr>
                <w:rFonts w:ascii="Times New Roman" w:hAnsi="Times New Roman" w:cs="Times New Roman"/>
                <w:sz w:val="24"/>
                <w:szCs w:val="24"/>
              </w:rPr>
              <w:t>повышенной</w:t>
            </w:r>
            <w:proofErr w:type="gramEnd"/>
            <w:r w:rsidRPr="00425FA4">
              <w:rPr>
                <w:rFonts w:ascii="Times New Roman" w:hAnsi="Times New Roman" w:cs="Times New Roman"/>
                <w:sz w:val="24"/>
                <w:szCs w:val="24"/>
              </w:rPr>
              <w:t xml:space="preserve"> </w:t>
            </w:r>
            <w:proofErr w:type="spellStart"/>
            <w:r w:rsidRPr="00425FA4">
              <w:rPr>
                <w:rFonts w:ascii="Times New Roman" w:hAnsi="Times New Roman" w:cs="Times New Roman"/>
                <w:sz w:val="24"/>
                <w:szCs w:val="24"/>
              </w:rPr>
              <w:t>информатив</w:t>
            </w:r>
            <w:proofErr w:type="spellEnd"/>
            <w:r w:rsidRPr="00425FA4">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шт.</w:t>
            </w: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шт.</w:t>
            </w: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51756A"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650</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51756A"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730</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51756A"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790</w:t>
            </w:r>
          </w:p>
        </w:tc>
        <w:tc>
          <w:tcPr>
            <w:tcW w:w="2268" w:type="dxa"/>
            <w:tcBorders>
              <w:top w:val="single" w:sz="4" w:space="0" w:color="auto"/>
              <w:left w:val="single" w:sz="4" w:space="0" w:color="auto"/>
              <w:bottom w:val="single" w:sz="4" w:space="0" w:color="auto"/>
              <w:right w:val="single" w:sz="4" w:space="0" w:color="auto"/>
            </w:tcBorders>
          </w:tcPr>
          <w:p w:rsidR="0051756A" w:rsidRPr="0051756A" w:rsidRDefault="0051756A" w:rsidP="0051756A">
            <w:pPr>
              <w:suppressAutoHyphens/>
              <w:autoSpaceDE w:val="0"/>
              <w:autoSpaceDN w:val="0"/>
              <w:adjustRightInd w:val="0"/>
              <w:spacing w:after="0" w:line="240" w:lineRule="auto"/>
              <w:jc w:val="both"/>
              <w:rPr>
                <w:rFonts w:ascii="Times New Roman" w:hAnsi="Times New Roman" w:cs="Times New Roman"/>
                <w:sz w:val="24"/>
                <w:szCs w:val="24"/>
              </w:rPr>
            </w:pPr>
            <w:r w:rsidRPr="0051756A">
              <w:rPr>
                <w:rFonts w:ascii="Times New Roman" w:hAnsi="Times New Roman" w:cs="Times New Roman"/>
                <w:sz w:val="24"/>
                <w:szCs w:val="24"/>
              </w:rPr>
              <w:t>Количество пешеходных переходов, оборудованных светофорами (регулируемыми и нерегулируемыми типа Т-7) увеличится до 54 штук к 2020 году по сравнению с 52 шт. в 2017 году.</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32FE7" w:rsidP="00893FDD">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Количество дорожных знаков повышенной информативности «</w:t>
            </w:r>
            <w:proofErr w:type="gramStart"/>
            <w:r w:rsidRPr="00425FA4">
              <w:rPr>
                <w:rFonts w:ascii="Times New Roman" w:hAnsi="Times New Roman" w:cs="Times New Roman"/>
                <w:sz w:val="24"/>
                <w:szCs w:val="24"/>
              </w:rPr>
              <w:t>Пешеходный</w:t>
            </w:r>
            <w:proofErr w:type="gramEnd"/>
            <w:r w:rsidRPr="00425FA4">
              <w:rPr>
                <w:rFonts w:ascii="Times New Roman" w:hAnsi="Times New Roman" w:cs="Times New Roman"/>
                <w:sz w:val="24"/>
                <w:szCs w:val="24"/>
              </w:rPr>
              <w:t xml:space="preserve"> </w:t>
            </w:r>
          </w:p>
        </w:tc>
      </w:tr>
      <w:tr w:rsidR="002526FC"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2526FC" w:rsidRPr="00425FA4" w:rsidTr="002E6B4D">
        <w:trPr>
          <w:trHeight w:val="57"/>
        </w:trPr>
        <w:tc>
          <w:tcPr>
            <w:tcW w:w="530"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pStyle w:val="ConsPlusCell"/>
              <w:widowControl/>
              <w:suppressAutoHyphens/>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893FDD" w:rsidRDefault="00893FDD" w:rsidP="002526FC">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дорожных знаков;</w:t>
            </w:r>
          </w:p>
          <w:p w:rsidR="002526FC" w:rsidRPr="00425FA4" w:rsidRDefault="002526FC" w:rsidP="002526FC">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эксплуатация и установка светофорных объектов</w:t>
            </w:r>
          </w:p>
          <w:p w:rsidR="002526FC" w:rsidRPr="00425FA4" w:rsidRDefault="002526FC" w:rsidP="002E6B4D">
            <w:pPr>
              <w:suppressAutoHyphens/>
              <w:autoSpaceDE w:val="0"/>
              <w:autoSpaceDN w:val="0"/>
              <w:adjustRightInd w:val="0"/>
              <w:spacing w:before="120" w:after="0" w:line="240" w:lineRule="auto"/>
              <w:rPr>
                <w:rFonts w:ascii="Times New Roman" w:hAnsi="Times New Roman" w:cs="Times New Roman"/>
                <w:sz w:val="24"/>
                <w:szCs w:val="24"/>
              </w:rPr>
            </w:pPr>
            <w:r w:rsidRPr="00425FA4">
              <w:rPr>
                <w:rFonts w:ascii="Times New Roman" w:hAnsi="Times New Roman" w:cs="Times New Roman"/>
                <w:sz w:val="24"/>
                <w:szCs w:val="24"/>
              </w:rPr>
              <w:t>ремонт и установка дорожных и пешеходных ограждений</w:t>
            </w:r>
          </w:p>
        </w:tc>
        <w:tc>
          <w:tcPr>
            <w:tcW w:w="1843"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pStyle w:val="ConsPlusCell"/>
              <w:widowControl/>
              <w:suppressAutoHyphens/>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526FC" w:rsidRPr="00425FA4" w:rsidRDefault="00893FDD" w:rsidP="00523471">
            <w:pPr>
              <w:spacing w:after="0" w:line="240" w:lineRule="auto"/>
              <w:rPr>
                <w:rFonts w:ascii="Times New Roman" w:hAnsi="Times New Roman" w:cs="Times New Roman"/>
                <w:sz w:val="24"/>
                <w:szCs w:val="24"/>
              </w:rPr>
            </w:pPr>
            <w:proofErr w:type="spellStart"/>
            <w:r w:rsidRPr="00425FA4">
              <w:rPr>
                <w:rFonts w:ascii="Times New Roman" w:hAnsi="Times New Roman" w:cs="Times New Roman"/>
                <w:sz w:val="24"/>
                <w:szCs w:val="24"/>
              </w:rPr>
              <w:t>ности</w:t>
            </w:r>
            <w:proofErr w:type="spellEnd"/>
            <w:r w:rsidRPr="00425FA4">
              <w:rPr>
                <w:rFonts w:ascii="Times New Roman" w:hAnsi="Times New Roman" w:cs="Times New Roman"/>
                <w:sz w:val="24"/>
                <w:szCs w:val="24"/>
              </w:rPr>
              <w:t xml:space="preserve"> «Пешеходный переход»</w:t>
            </w:r>
          </w:p>
        </w:tc>
        <w:tc>
          <w:tcPr>
            <w:tcW w:w="708"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526FC" w:rsidRPr="00425FA4" w:rsidRDefault="00893FDD" w:rsidP="00164006">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переход» увеличится к 2020 году до </w:t>
            </w:r>
            <w:r>
              <w:rPr>
                <w:rFonts w:ascii="Times New Roman" w:hAnsi="Times New Roman" w:cs="Times New Roman"/>
                <w:sz w:val="24"/>
                <w:szCs w:val="24"/>
              </w:rPr>
              <w:t xml:space="preserve">790 </w:t>
            </w:r>
            <w:r w:rsidRPr="00425FA4">
              <w:rPr>
                <w:rFonts w:ascii="Times New Roman" w:hAnsi="Times New Roman" w:cs="Times New Roman"/>
                <w:sz w:val="24"/>
                <w:szCs w:val="24"/>
              </w:rPr>
              <w:t xml:space="preserve">штук по сравнению с </w:t>
            </w:r>
            <w:proofErr w:type="gramStart"/>
            <w:r w:rsidR="002526FC" w:rsidRPr="00425FA4">
              <w:rPr>
                <w:rFonts w:ascii="Times New Roman" w:hAnsi="Times New Roman" w:cs="Times New Roman"/>
                <w:sz w:val="24"/>
                <w:szCs w:val="24"/>
              </w:rPr>
              <w:t>имеющимися</w:t>
            </w:r>
            <w:proofErr w:type="gramEnd"/>
            <w:r w:rsidR="002526FC" w:rsidRPr="00425FA4">
              <w:rPr>
                <w:rFonts w:ascii="Times New Roman" w:hAnsi="Times New Roman" w:cs="Times New Roman"/>
                <w:sz w:val="24"/>
                <w:szCs w:val="24"/>
              </w:rPr>
              <w:t xml:space="preserve"> в 2017 году </w:t>
            </w:r>
            <w:r w:rsidR="00164006">
              <w:rPr>
                <w:rFonts w:ascii="Times New Roman" w:hAnsi="Times New Roman" w:cs="Times New Roman"/>
                <w:sz w:val="24"/>
                <w:szCs w:val="24"/>
              </w:rPr>
              <w:t>468</w:t>
            </w:r>
            <w:r w:rsidR="002526FC" w:rsidRPr="00425FA4">
              <w:rPr>
                <w:rFonts w:ascii="Times New Roman" w:hAnsi="Times New Roman" w:cs="Times New Roman"/>
                <w:sz w:val="24"/>
                <w:szCs w:val="24"/>
              </w:rPr>
              <w:t xml:space="preserve"> шт.</w:t>
            </w:r>
          </w:p>
        </w:tc>
      </w:tr>
      <w:tr w:rsidR="00164006" w:rsidRPr="00425FA4" w:rsidTr="002E6B4D">
        <w:trPr>
          <w:trHeight w:val="57"/>
        </w:trPr>
        <w:tc>
          <w:tcPr>
            <w:tcW w:w="15337" w:type="dxa"/>
            <w:gridSpan w:val="10"/>
            <w:tcBorders>
              <w:top w:val="single" w:sz="4" w:space="0" w:color="auto"/>
              <w:left w:val="single" w:sz="4" w:space="0" w:color="auto"/>
              <w:bottom w:val="single" w:sz="4" w:space="0" w:color="auto"/>
              <w:right w:val="single" w:sz="4" w:space="0" w:color="auto"/>
            </w:tcBorders>
          </w:tcPr>
          <w:p w:rsidR="00164006" w:rsidRPr="000C74C3" w:rsidRDefault="000C74C3" w:rsidP="000C74C3">
            <w:pPr>
              <w:suppressAutoHyphens/>
              <w:autoSpaceDE w:val="0"/>
              <w:autoSpaceDN w:val="0"/>
              <w:adjustRightInd w:val="0"/>
              <w:spacing w:after="0" w:line="240" w:lineRule="auto"/>
              <w:jc w:val="center"/>
              <w:rPr>
                <w:rFonts w:ascii="Times New Roman" w:hAnsi="Times New Roman" w:cs="Times New Roman"/>
                <w:sz w:val="24"/>
                <w:szCs w:val="24"/>
              </w:rPr>
            </w:pPr>
            <w:r w:rsidRPr="000C74C3">
              <w:rPr>
                <w:rFonts w:ascii="Times New Roman" w:hAnsi="Times New Roman" w:cs="Times New Roman"/>
                <w:sz w:val="24"/>
                <w:szCs w:val="24"/>
              </w:rPr>
              <w:t>Обеспечение транспортной безопасности объектов транспортной инфраструктуры (мостов)</w:t>
            </w:r>
          </w:p>
        </w:tc>
      </w:tr>
      <w:tr w:rsidR="002E6B4D" w:rsidRPr="00425FA4" w:rsidTr="002E6B4D">
        <w:trPr>
          <w:trHeight w:val="2880"/>
        </w:trPr>
        <w:tc>
          <w:tcPr>
            <w:tcW w:w="530" w:type="dxa"/>
            <w:tcBorders>
              <w:top w:val="single" w:sz="4" w:space="0" w:color="auto"/>
              <w:left w:val="single" w:sz="4" w:space="0" w:color="auto"/>
              <w:right w:val="single" w:sz="4" w:space="0" w:color="auto"/>
            </w:tcBorders>
          </w:tcPr>
          <w:p w:rsidR="002E6B4D" w:rsidRPr="00425FA4" w:rsidRDefault="002E6B4D" w:rsidP="00523471">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4.</w:t>
            </w:r>
          </w:p>
        </w:tc>
        <w:tc>
          <w:tcPr>
            <w:tcW w:w="2475" w:type="dxa"/>
            <w:vMerge w:val="restart"/>
            <w:tcBorders>
              <w:top w:val="single" w:sz="4" w:space="0" w:color="auto"/>
              <w:left w:val="single" w:sz="4" w:space="0" w:color="auto"/>
              <w:right w:val="single" w:sz="4" w:space="0" w:color="auto"/>
            </w:tcBorders>
          </w:tcPr>
          <w:p w:rsidR="002E6B4D" w:rsidRDefault="002E6B4D" w:rsidP="002E6B4D">
            <w:pPr>
              <w:suppressAutoHyphens/>
              <w:autoSpaceDE w:val="0"/>
              <w:autoSpaceDN w:val="0"/>
              <w:adjustRightInd w:val="0"/>
              <w:spacing w:after="120"/>
              <w:rPr>
                <w:sz w:val="24"/>
                <w:szCs w:val="24"/>
              </w:rPr>
            </w:pPr>
            <w:r w:rsidRPr="000C74C3">
              <w:rPr>
                <w:rFonts w:ascii="Times New Roman" w:hAnsi="Times New Roman" w:cs="Times New Roman"/>
                <w:sz w:val="24"/>
                <w:szCs w:val="24"/>
              </w:rPr>
              <w:t>Мероприятия по обеспечению транспортной безопасности объектов транспортной инфраструктуры (мостов), в том числе:</w:t>
            </w:r>
          </w:p>
          <w:p w:rsidR="002E6B4D" w:rsidRPr="0010150E" w:rsidRDefault="002E6B4D" w:rsidP="002E6B4D">
            <w:pPr>
              <w:suppressAutoHyphens/>
              <w:autoSpaceDE w:val="0"/>
              <w:autoSpaceDN w:val="0"/>
              <w:adjustRightInd w:val="0"/>
              <w:spacing w:after="0"/>
              <w:rPr>
                <w:rFonts w:ascii="Times New Roman" w:hAnsi="Times New Roman" w:cs="Times New Roman"/>
                <w:sz w:val="24"/>
                <w:szCs w:val="24"/>
              </w:rPr>
            </w:pPr>
            <w:r w:rsidRPr="0010150E">
              <w:rPr>
                <w:rFonts w:ascii="Times New Roman" w:hAnsi="Times New Roman" w:cs="Times New Roman"/>
                <w:sz w:val="24"/>
                <w:szCs w:val="24"/>
              </w:rPr>
              <w:t>- дополнительная оценка уязвимости;</w:t>
            </w:r>
          </w:p>
          <w:p w:rsidR="002E6B4D" w:rsidRPr="0010150E" w:rsidRDefault="002E6B4D" w:rsidP="002E6B4D">
            <w:pPr>
              <w:suppressAutoHyphens/>
              <w:autoSpaceDE w:val="0"/>
              <w:autoSpaceDN w:val="0"/>
              <w:adjustRightInd w:val="0"/>
              <w:spacing w:before="120" w:after="0"/>
              <w:rPr>
                <w:rFonts w:ascii="Times New Roman" w:hAnsi="Times New Roman" w:cs="Times New Roman"/>
                <w:sz w:val="24"/>
                <w:szCs w:val="24"/>
              </w:rPr>
            </w:pPr>
            <w:r w:rsidRPr="0010150E">
              <w:rPr>
                <w:rFonts w:ascii="Times New Roman" w:hAnsi="Times New Roman" w:cs="Times New Roman"/>
                <w:sz w:val="24"/>
                <w:szCs w:val="24"/>
              </w:rPr>
              <w:t>- разработка планов мероприятий по обеспечению транспортной безопасности;</w:t>
            </w:r>
          </w:p>
          <w:p w:rsidR="002E6B4D" w:rsidRDefault="002E6B4D" w:rsidP="00737F46">
            <w:pPr>
              <w:suppressAutoHyphens/>
              <w:autoSpaceDE w:val="0"/>
              <w:autoSpaceDN w:val="0"/>
              <w:adjustRightInd w:val="0"/>
              <w:spacing w:after="0" w:line="240" w:lineRule="auto"/>
              <w:rPr>
                <w:sz w:val="24"/>
                <w:szCs w:val="24"/>
              </w:rPr>
            </w:pPr>
            <w:r w:rsidRPr="0010150E">
              <w:rPr>
                <w:rFonts w:ascii="Times New Roman" w:hAnsi="Times New Roman" w:cs="Times New Roman"/>
                <w:sz w:val="24"/>
                <w:szCs w:val="24"/>
              </w:rPr>
              <w:t>- реализация плана мероприятий по обеспечению транспортной безопасности.</w:t>
            </w:r>
          </w:p>
        </w:tc>
        <w:tc>
          <w:tcPr>
            <w:tcW w:w="1843" w:type="dxa"/>
            <w:vMerge w:val="restart"/>
            <w:tcBorders>
              <w:top w:val="single" w:sz="4" w:space="0" w:color="auto"/>
              <w:left w:val="single" w:sz="4" w:space="0" w:color="auto"/>
              <w:right w:val="single" w:sz="4" w:space="0" w:color="auto"/>
            </w:tcBorders>
          </w:tcPr>
          <w:p w:rsidR="002E6B4D" w:rsidRPr="000C74C3" w:rsidRDefault="002E6B4D" w:rsidP="0010150E">
            <w:pPr>
              <w:pStyle w:val="ConsPlusCell"/>
              <w:widowControl/>
              <w:suppressAutoHyphens/>
              <w:spacing w:line="276" w:lineRule="auto"/>
              <w:rPr>
                <w:rFonts w:ascii="Times New Roman" w:hAnsi="Times New Roman" w:cs="Times New Roman"/>
                <w:sz w:val="24"/>
                <w:szCs w:val="24"/>
                <w:lang w:eastAsia="en-US"/>
              </w:rPr>
            </w:pPr>
            <w:r w:rsidRPr="000C74C3">
              <w:rPr>
                <w:rFonts w:ascii="Times New Roman" w:hAnsi="Times New Roman" w:cs="Times New Roman"/>
                <w:sz w:val="24"/>
                <w:szCs w:val="24"/>
                <w:lang w:eastAsia="en-US"/>
              </w:rPr>
              <w:t>Ответственный исполнитель: управление благоустройства администрации Находкинского городского округа</w:t>
            </w:r>
          </w:p>
        </w:tc>
        <w:tc>
          <w:tcPr>
            <w:tcW w:w="1559" w:type="dxa"/>
            <w:tcBorders>
              <w:top w:val="single" w:sz="4" w:space="0" w:color="auto"/>
              <w:left w:val="single" w:sz="4" w:space="0" w:color="auto"/>
              <w:right w:val="single" w:sz="4" w:space="0" w:color="auto"/>
            </w:tcBorders>
          </w:tcPr>
          <w:p w:rsidR="002E6B4D" w:rsidRPr="000C74C3" w:rsidRDefault="002E6B4D" w:rsidP="0010150E">
            <w:pPr>
              <w:jc w:val="center"/>
              <w:rPr>
                <w:rFonts w:ascii="Times New Roman" w:hAnsi="Times New Roman" w:cs="Times New Roman"/>
                <w:sz w:val="24"/>
                <w:szCs w:val="24"/>
              </w:rPr>
            </w:pPr>
            <w:r w:rsidRPr="000C74C3">
              <w:rPr>
                <w:rFonts w:ascii="Times New Roman" w:hAnsi="Times New Roman" w:cs="Times New Roman"/>
                <w:sz w:val="24"/>
                <w:szCs w:val="24"/>
              </w:rPr>
              <w:t>2018-2020</w:t>
            </w:r>
          </w:p>
        </w:tc>
        <w:tc>
          <w:tcPr>
            <w:tcW w:w="1701" w:type="dxa"/>
            <w:vMerge w:val="restart"/>
            <w:tcBorders>
              <w:top w:val="single" w:sz="4" w:space="0" w:color="auto"/>
              <w:left w:val="single" w:sz="4" w:space="0" w:color="auto"/>
              <w:right w:val="single" w:sz="4" w:space="0" w:color="auto"/>
            </w:tcBorders>
          </w:tcPr>
          <w:p w:rsidR="002E6B4D" w:rsidRPr="000C74C3" w:rsidRDefault="002E6B4D" w:rsidP="0010150E">
            <w:pPr>
              <w:rPr>
                <w:rFonts w:ascii="Times New Roman" w:hAnsi="Times New Roman" w:cs="Times New Roman"/>
                <w:sz w:val="24"/>
                <w:szCs w:val="24"/>
              </w:rPr>
            </w:pPr>
            <w:r w:rsidRPr="000C74C3">
              <w:rPr>
                <w:rFonts w:ascii="Times New Roman" w:hAnsi="Times New Roman" w:cs="Times New Roman"/>
                <w:sz w:val="24"/>
                <w:szCs w:val="24"/>
              </w:rPr>
              <w:t>Количество о</w:t>
            </w:r>
            <w:r>
              <w:rPr>
                <w:rFonts w:ascii="Times New Roman" w:hAnsi="Times New Roman" w:cs="Times New Roman"/>
                <w:sz w:val="24"/>
                <w:szCs w:val="24"/>
              </w:rPr>
              <w:t xml:space="preserve">бъектов </w:t>
            </w:r>
            <w:proofErr w:type="gramStart"/>
            <w:r>
              <w:rPr>
                <w:rFonts w:ascii="Times New Roman" w:hAnsi="Times New Roman" w:cs="Times New Roman"/>
                <w:sz w:val="24"/>
                <w:szCs w:val="24"/>
              </w:rPr>
              <w:t>транспортной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инфраструк</w:t>
            </w:r>
            <w:proofErr w:type="spellEnd"/>
            <w:r>
              <w:rPr>
                <w:rFonts w:ascii="Times New Roman" w:hAnsi="Times New Roman" w:cs="Times New Roman"/>
                <w:sz w:val="24"/>
                <w:szCs w:val="24"/>
              </w:rPr>
              <w:t>-</w:t>
            </w:r>
            <w:r w:rsidRPr="000C74C3">
              <w:rPr>
                <w:rFonts w:ascii="Times New Roman" w:hAnsi="Times New Roman" w:cs="Times New Roman"/>
                <w:sz w:val="24"/>
                <w:szCs w:val="24"/>
              </w:rPr>
              <w:t>туры, на которых обеспечена транспортная безопасность</w:t>
            </w:r>
          </w:p>
        </w:tc>
        <w:tc>
          <w:tcPr>
            <w:tcW w:w="708" w:type="dxa"/>
            <w:tcBorders>
              <w:top w:val="single" w:sz="4" w:space="0" w:color="auto"/>
              <w:left w:val="single" w:sz="4" w:space="0" w:color="auto"/>
              <w:right w:val="single" w:sz="4" w:space="0" w:color="auto"/>
            </w:tcBorders>
          </w:tcPr>
          <w:p w:rsidR="002E6B4D" w:rsidRPr="000C74C3" w:rsidRDefault="002E6B4D" w:rsidP="002E6B4D">
            <w:pPr>
              <w:jc w:val="center"/>
              <w:rPr>
                <w:rFonts w:ascii="Times New Roman" w:hAnsi="Times New Roman" w:cs="Times New Roman"/>
                <w:sz w:val="24"/>
                <w:szCs w:val="24"/>
              </w:rPr>
            </w:pPr>
            <w:r w:rsidRPr="000C74C3">
              <w:rPr>
                <w:rFonts w:ascii="Times New Roman" w:hAnsi="Times New Roman" w:cs="Times New Roman"/>
                <w:sz w:val="24"/>
                <w:szCs w:val="24"/>
              </w:rPr>
              <w:t>шт.</w:t>
            </w:r>
          </w:p>
        </w:tc>
        <w:tc>
          <w:tcPr>
            <w:tcW w:w="1417" w:type="dxa"/>
            <w:vMerge w:val="restart"/>
            <w:tcBorders>
              <w:top w:val="single" w:sz="4" w:space="0" w:color="auto"/>
              <w:left w:val="single" w:sz="4" w:space="0" w:color="auto"/>
              <w:right w:val="single" w:sz="4" w:space="0" w:color="auto"/>
            </w:tcBorders>
          </w:tcPr>
          <w:p w:rsidR="002E6B4D" w:rsidRPr="000C74C3" w:rsidRDefault="002E6B4D" w:rsidP="0010150E">
            <w:pPr>
              <w:jc w:val="center"/>
              <w:rPr>
                <w:rFonts w:ascii="Times New Roman" w:hAnsi="Times New Roman" w:cs="Times New Roman"/>
                <w:sz w:val="24"/>
                <w:szCs w:val="24"/>
              </w:rPr>
            </w:pPr>
            <w:r w:rsidRPr="000C74C3">
              <w:rPr>
                <w:rFonts w:ascii="Times New Roman" w:hAnsi="Times New Roman" w:cs="Times New Roman"/>
                <w:sz w:val="24"/>
                <w:szCs w:val="24"/>
              </w:rPr>
              <w:t>0</w:t>
            </w: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5</w:t>
            </w:r>
          </w:p>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0</w:t>
            </w:r>
          </w:p>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p>
          <w:p w:rsidR="002E6B4D" w:rsidRPr="000C74C3"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0</w:t>
            </w:r>
          </w:p>
        </w:tc>
        <w:tc>
          <w:tcPr>
            <w:tcW w:w="1418" w:type="dxa"/>
            <w:vMerge w:val="restart"/>
            <w:tcBorders>
              <w:top w:val="single" w:sz="4" w:space="0" w:color="auto"/>
              <w:left w:val="single" w:sz="4" w:space="0" w:color="auto"/>
              <w:right w:val="single" w:sz="4" w:space="0" w:color="auto"/>
            </w:tcBorders>
          </w:tcPr>
          <w:p w:rsidR="002E6B4D" w:rsidRPr="000C74C3" w:rsidRDefault="002E6B4D" w:rsidP="0010150E">
            <w:pPr>
              <w:jc w:val="center"/>
              <w:rPr>
                <w:rFonts w:ascii="Times New Roman" w:hAnsi="Times New Roman" w:cs="Times New Roman"/>
                <w:sz w:val="24"/>
                <w:szCs w:val="24"/>
              </w:rPr>
            </w:pPr>
            <w:r w:rsidRPr="000C74C3">
              <w:rPr>
                <w:rFonts w:ascii="Times New Roman" w:hAnsi="Times New Roman" w:cs="Times New Roman"/>
                <w:sz w:val="24"/>
                <w:szCs w:val="24"/>
              </w:rPr>
              <w:t>0</w:t>
            </w: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0</w:t>
            </w:r>
          </w:p>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5</w:t>
            </w:r>
          </w:p>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p>
          <w:p w:rsidR="002E6B4D" w:rsidRPr="000C74C3" w:rsidRDefault="002E6B4D" w:rsidP="002E6B4D">
            <w:pPr>
              <w:jc w:val="center"/>
              <w:rPr>
                <w:rFonts w:ascii="Times New Roman" w:hAnsi="Times New Roman" w:cs="Times New Roman"/>
                <w:sz w:val="24"/>
                <w:szCs w:val="24"/>
              </w:rPr>
            </w:pPr>
            <w:r w:rsidRPr="0010150E">
              <w:rPr>
                <w:rFonts w:ascii="Times New Roman" w:hAnsi="Times New Roman" w:cs="Times New Roman"/>
                <w:sz w:val="24"/>
                <w:szCs w:val="24"/>
              </w:rPr>
              <w:t>0</w:t>
            </w:r>
          </w:p>
        </w:tc>
        <w:tc>
          <w:tcPr>
            <w:tcW w:w="1418" w:type="dxa"/>
            <w:vMerge w:val="restart"/>
            <w:tcBorders>
              <w:top w:val="single" w:sz="4" w:space="0" w:color="auto"/>
              <w:left w:val="single" w:sz="4" w:space="0" w:color="auto"/>
              <w:right w:val="single" w:sz="4" w:space="0" w:color="auto"/>
            </w:tcBorders>
          </w:tcPr>
          <w:p w:rsidR="002E6B4D" w:rsidRPr="000C74C3" w:rsidRDefault="002E6B4D" w:rsidP="0010150E">
            <w:pPr>
              <w:jc w:val="center"/>
              <w:rPr>
                <w:rFonts w:ascii="Times New Roman" w:hAnsi="Times New Roman" w:cs="Times New Roman"/>
                <w:sz w:val="24"/>
                <w:szCs w:val="24"/>
              </w:rPr>
            </w:pPr>
            <w:r w:rsidRPr="000C74C3">
              <w:rPr>
                <w:rFonts w:ascii="Times New Roman" w:hAnsi="Times New Roman" w:cs="Times New Roman"/>
                <w:sz w:val="24"/>
                <w:szCs w:val="24"/>
              </w:rPr>
              <w:t>5</w:t>
            </w: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0</w:t>
            </w:r>
          </w:p>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0</w:t>
            </w:r>
          </w:p>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p>
          <w:p w:rsidR="002E6B4D" w:rsidRPr="000C74C3"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5</w:t>
            </w:r>
          </w:p>
        </w:tc>
        <w:tc>
          <w:tcPr>
            <w:tcW w:w="2268" w:type="dxa"/>
            <w:vMerge w:val="restart"/>
            <w:tcBorders>
              <w:top w:val="single" w:sz="4" w:space="0" w:color="auto"/>
              <w:left w:val="single" w:sz="4" w:space="0" w:color="auto"/>
              <w:right w:val="single" w:sz="4" w:space="0" w:color="auto"/>
            </w:tcBorders>
          </w:tcPr>
          <w:p w:rsidR="002E6B4D" w:rsidRPr="000C74C3" w:rsidRDefault="002E6B4D" w:rsidP="0010150E">
            <w:pPr>
              <w:suppressAutoHyphens/>
              <w:autoSpaceDE w:val="0"/>
              <w:autoSpaceDN w:val="0"/>
              <w:adjustRightInd w:val="0"/>
              <w:rPr>
                <w:rFonts w:ascii="Times New Roman" w:hAnsi="Times New Roman" w:cs="Times New Roman"/>
                <w:sz w:val="24"/>
                <w:szCs w:val="24"/>
              </w:rPr>
            </w:pPr>
            <w:r w:rsidRPr="000C74C3">
              <w:rPr>
                <w:rFonts w:ascii="Times New Roman" w:hAnsi="Times New Roman" w:cs="Times New Roman"/>
                <w:sz w:val="24"/>
                <w:szCs w:val="24"/>
              </w:rPr>
              <w:t>Количество объектов транспортной инфраструктуры (мостов), на которых обеспечена транспортная безопасность,  составит к 2020 году 5 штук</w:t>
            </w:r>
          </w:p>
        </w:tc>
      </w:tr>
      <w:tr w:rsidR="002E6B4D" w:rsidRPr="00425FA4" w:rsidTr="0051756A">
        <w:trPr>
          <w:trHeight w:val="57"/>
        </w:trPr>
        <w:tc>
          <w:tcPr>
            <w:tcW w:w="530" w:type="dxa"/>
            <w:tcBorders>
              <w:left w:val="single" w:sz="4" w:space="0" w:color="auto"/>
              <w:bottom w:val="single" w:sz="4" w:space="0" w:color="auto"/>
              <w:right w:val="single" w:sz="4" w:space="0" w:color="auto"/>
            </w:tcBorders>
          </w:tcPr>
          <w:p w:rsidR="002E6B4D" w:rsidRDefault="002E6B4D" w:rsidP="00523471">
            <w:pPr>
              <w:pStyle w:val="ConsPlusCell"/>
              <w:widowControl/>
              <w:suppressAutoHyphens/>
              <w:rPr>
                <w:rFonts w:ascii="Times New Roman" w:hAnsi="Times New Roman" w:cs="Times New Roman"/>
                <w:sz w:val="24"/>
                <w:szCs w:val="24"/>
              </w:rPr>
            </w:pPr>
          </w:p>
        </w:tc>
        <w:tc>
          <w:tcPr>
            <w:tcW w:w="2475" w:type="dxa"/>
            <w:vMerge/>
            <w:tcBorders>
              <w:left w:val="single" w:sz="4" w:space="0" w:color="auto"/>
              <w:bottom w:val="single" w:sz="4" w:space="0" w:color="auto"/>
              <w:right w:val="single" w:sz="4" w:space="0" w:color="auto"/>
            </w:tcBorders>
          </w:tcPr>
          <w:p w:rsidR="002E6B4D" w:rsidRPr="0010150E" w:rsidRDefault="002E6B4D" w:rsidP="0010150E">
            <w:pPr>
              <w:suppressAutoHyphens/>
              <w:autoSpaceDE w:val="0"/>
              <w:autoSpaceDN w:val="0"/>
              <w:adjustRightInd w:val="0"/>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2E6B4D" w:rsidRPr="0010150E" w:rsidRDefault="002E6B4D" w:rsidP="0010150E">
            <w:pPr>
              <w:pStyle w:val="ConsPlusCell"/>
              <w:widowControl/>
              <w:suppressAutoHyphens/>
              <w:spacing w:line="276" w:lineRule="auto"/>
              <w:rPr>
                <w:rFonts w:ascii="Times New Roman" w:hAnsi="Times New Roman" w:cs="Times New Roman"/>
                <w:sz w:val="24"/>
                <w:szCs w:val="24"/>
                <w:lang w:eastAsia="en-US"/>
              </w:rPr>
            </w:pPr>
          </w:p>
        </w:tc>
        <w:tc>
          <w:tcPr>
            <w:tcW w:w="1559" w:type="dxa"/>
            <w:tcBorders>
              <w:left w:val="single" w:sz="4" w:space="0" w:color="auto"/>
              <w:bottom w:val="single" w:sz="4" w:space="0" w:color="auto"/>
              <w:right w:val="single" w:sz="4" w:space="0" w:color="auto"/>
            </w:tcBorders>
          </w:tcPr>
          <w:p w:rsidR="002E6B4D" w:rsidRPr="0010150E" w:rsidRDefault="002E6B4D" w:rsidP="0010150E">
            <w:pPr>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2E6B4D" w:rsidRPr="0010150E" w:rsidRDefault="002E6B4D" w:rsidP="0010150E">
            <w:pPr>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2E6B4D" w:rsidRPr="0010150E" w:rsidRDefault="002E6B4D" w:rsidP="0010150E">
            <w:pPr>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2E6B4D" w:rsidRPr="0010150E" w:rsidRDefault="002E6B4D" w:rsidP="0010150E">
            <w:pPr>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2E6B4D" w:rsidRPr="0010150E" w:rsidRDefault="002E6B4D" w:rsidP="0010150E">
            <w:pPr>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2E6B4D" w:rsidRPr="000C74C3" w:rsidRDefault="002E6B4D" w:rsidP="0010150E">
            <w:pPr>
              <w:suppressAutoHyphens/>
              <w:autoSpaceDE w:val="0"/>
              <w:autoSpaceDN w:val="0"/>
              <w:adjustRightInd w:val="0"/>
              <w:rPr>
                <w:rFonts w:ascii="Times New Roman" w:hAnsi="Times New Roman" w:cs="Times New Roman"/>
                <w:sz w:val="24"/>
                <w:szCs w:val="24"/>
              </w:rPr>
            </w:pPr>
          </w:p>
        </w:tc>
      </w:tr>
      <w:tr w:rsidR="00F604D1" w:rsidRPr="00425FA4" w:rsidTr="00BE36E8">
        <w:trPr>
          <w:trHeight w:val="57"/>
        </w:trPr>
        <w:tc>
          <w:tcPr>
            <w:tcW w:w="15337" w:type="dxa"/>
            <w:gridSpan w:val="10"/>
            <w:tcBorders>
              <w:top w:val="single" w:sz="4" w:space="0" w:color="auto"/>
              <w:left w:val="single" w:sz="4" w:space="0" w:color="auto"/>
              <w:bottom w:val="single" w:sz="4" w:space="0" w:color="auto"/>
              <w:right w:val="single" w:sz="4" w:space="0" w:color="auto"/>
            </w:tcBorders>
          </w:tcPr>
          <w:p w:rsidR="00F604D1" w:rsidRPr="00F604D1" w:rsidRDefault="00F604D1" w:rsidP="00F604D1">
            <w:pPr>
              <w:suppressAutoHyphens/>
              <w:autoSpaceDE w:val="0"/>
              <w:autoSpaceDN w:val="0"/>
              <w:adjustRightInd w:val="0"/>
              <w:spacing w:after="0" w:line="240" w:lineRule="auto"/>
              <w:jc w:val="center"/>
              <w:rPr>
                <w:rFonts w:ascii="Times New Roman" w:hAnsi="Times New Roman" w:cs="Times New Roman"/>
                <w:sz w:val="24"/>
                <w:szCs w:val="24"/>
              </w:rPr>
            </w:pPr>
            <w:r w:rsidRPr="00F604D1">
              <w:rPr>
                <w:rFonts w:ascii="Times New Roman" w:hAnsi="Times New Roman" w:cs="Times New Roman"/>
                <w:sz w:val="24"/>
                <w:szCs w:val="24"/>
              </w:rPr>
              <w:lastRenderedPageBreak/>
              <w:t>Проведение оценки технического состояния дорог и дорожных сооружений на них</w:t>
            </w:r>
          </w:p>
        </w:tc>
      </w:tr>
      <w:tr w:rsidR="00F604D1" w:rsidRPr="00425FA4" w:rsidTr="0051756A">
        <w:trPr>
          <w:trHeight w:val="57"/>
        </w:trPr>
        <w:tc>
          <w:tcPr>
            <w:tcW w:w="530"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pStyle w:val="ConsPlusCell"/>
              <w:widowControl/>
              <w:suppressAutoHyphens/>
              <w:spacing w:line="276" w:lineRule="auto"/>
              <w:rPr>
                <w:rFonts w:ascii="Times New Roman" w:hAnsi="Times New Roman" w:cs="Times New Roman"/>
                <w:sz w:val="24"/>
                <w:szCs w:val="24"/>
                <w:lang w:eastAsia="en-US"/>
              </w:rPr>
            </w:pPr>
            <w:r w:rsidRPr="00F604D1">
              <w:rPr>
                <w:rFonts w:ascii="Times New Roman" w:hAnsi="Times New Roman" w:cs="Times New Roman"/>
                <w:sz w:val="24"/>
                <w:szCs w:val="24"/>
                <w:lang w:eastAsia="en-US"/>
              </w:rPr>
              <w:t>5.</w:t>
            </w:r>
          </w:p>
        </w:tc>
        <w:tc>
          <w:tcPr>
            <w:tcW w:w="2475" w:type="dxa"/>
            <w:tcBorders>
              <w:top w:val="single" w:sz="4" w:space="0" w:color="auto"/>
              <w:left w:val="single" w:sz="4" w:space="0" w:color="auto"/>
              <w:bottom w:val="single" w:sz="4" w:space="0" w:color="auto"/>
              <w:right w:val="single" w:sz="4" w:space="0" w:color="auto"/>
            </w:tcBorders>
          </w:tcPr>
          <w:p w:rsidR="00F604D1" w:rsidRPr="00F604D1" w:rsidRDefault="00F604D1" w:rsidP="009030C6">
            <w:pPr>
              <w:suppressAutoHyphens/>
              <w:autoSpaceDE w:val="0"/>
              <w:autoSpaceDN w:val="0"/>
              <w:adjustRightInd w:val="0"/>
              <w:spacing w:after="0" w:line="240" w:lineRule="auto"/>
              <w:rPr>
                <w:rFonts w:ascii="Times New Roman" w:hAnsi="Times New Roman" w:cs="Times New Roman"/>
                <w:sz w:val="24"/>
                <w:szCs w:val="24"/>
              </w:rPr>
            </w:pPr>
            <w:r w:rsidRPr="00F604D1">
              <w:rPr>
                <w:rFonts w:ascii="Times New Roman" w:hAnsi="Times New Roman" w:cs="Times New Roman"/>
                <w:sz w:val="24"/>
                <w:szCs w:val="24"/>
              </w:rPr>
              <w:t>Проведение технического освидетельствования искусственных сооружений (мостов) на автомобильных дорогах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pStyle w:val="ConsPlusCell"/>
              <w:widowControl/>
              <w:suppressAutoHyphens/>
              <w:spacing w:line="276" w:lineRule="auto"/>
              <w:rPr>
                <w:rFonts w:ascii="Times New Roman" w:hAnsi="Times New Roman" w:cs="Times New Roman"/>
                <w:sz w:val="24"/>
                <w:szCs w:val="24"/>
                <w:lang w:eastAsia="en-US"/>
              </w:rPr>
            </w:pPr>
            <w:r w:rsidRPr="00F604D1">
              <w:rPr>
                <w:rFonts w:ascii="Times New Roman" w:hAnsi="Times New Roman" w:cs="Times New Roman"/>
                <w:sz w:val="24"/>
                <w:szCs w:val="24"/>
                <w:lang w:eastAsia="en-US"/>
              </w:rPr>
              <w:t>Ответственный исполнитель: управление благоустройства администрации Находкинского городского округа</w:t>
            </w:r>
          </w:p>
        </w:tc>
        <w:tc>
          <w:tcPr>
            <w:tcW w:w="1559"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jc w:val="center"/>
              <w:rPr>
                <w:rFonts w:ascii="Times New Roman" w:hAnsi="Times New Roman" w:cs="Times New Roman"/>
                <w:sz w:val="24"/>
                <w:szCs w:val="24"/>
              </w:rPr>
            </w:pPr>
            <w:r w:rsidRPr="00F604D1">
              <w:rPr>
                <w:rFonts w:ascii="Times New Roman" w:hAnsi="Times New Roman" w:cs="Times New Roman"/>
                <w:sz w:val="24"/>
                <w:szCs w:val="24"/>
              </w:rPr>
              <w:t>2019-2020</w:t>
            </w:r>
          </w:p>
        </w:tc>
        <w:tc>
          <w:tcPr>
            <w:tcW w:w="1701"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rPr>
                <w:rFonts w:ascii="Times New Roman" w:hAnsi="Times New Roman" w:cs="Times New Roman"/>
                <w:sz w:val="24"/>
                <w:szCs w:val="24"/>
              </w:rPr>
            </w:pPr>
            <w:r w:rsidRPr="00F604D1">
              <w:rPr>
                <w:rFonts w:ascii="Times New Roman" w:hAnsi="Times New Roman" w:cs="Times New Roman"/>
                <w:sz w:val="24"/>
                <w:szCs w:val="24"/>
              </w:rPr>
              <w:t>Количество искусственных сооружений (мостов)</w:t>
            </w:r>
          </w:p>
        </w:tc>
        <w:tc>
          <w:tcPr>
            <w:tcW w:w="708"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jc w:val="center"/>
              <w:rPr>
                <w:rFonts w:ascii="Times New Roman" w:hAnsi="Times New Roman" w:cs="Times New Roman"/>
                <w:sz w:val="24"/>
                <w:szCs w:val="24"/>
              </w:rPr>
            </w:pPr>
            <w:r w:rsidRPr="00F604D1">
              <w:rPr>
                <w:rFonts w:ascii="Times New Roman" w:hAnsi="Times New Roman" w:cs="Times New Roman"/>
                <w:sz w:val="24"/>
                <w:szCs w:val="24"/>
              </w:rPr>
              <w:t>шт.</w:t>
            </w:r>
          </w:p>
        </w:tc>
        <w:tc>
          <w:tcPr>
            <w:tcW w:w="1417"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jc w:val="center"/>
              <w:rPr>
                <w:rFonts w:ascii="Times New Roman" w:hAnsi="Times New Roman" w:cs="Times New Roman"/>
                <w:sz w:val="24"/>
                <w:szCs w:val="24"/>
              </w:rPr>
            </w:pPr>
            <w:r w:rsidRPr="00F604D1">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jc w:val="center"/>
              <w:rPr>
                <w:rFonts w:ascii="Times New Roman" w:hAnsi="Times New Roman" w:cs="Times New Roman"/>
                <w:sz w:val="24"/>
                <w:szCs w:val="24"/>
              </w:rPr>
            </w:pPr>
            <w:r w:rsidRPr="00F604D1">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jc w:val="center"/>
              <w:rPr>
                <w:rFonts w:ascii="Times New Roman" w:hAnsi="Times New Roman" w:cs="Times New Roman"/>
                <w:sz w:val="24"/>
                <w:szCs w:val="24"/>
              </w:rPr>
            </w:pPr>
            <w:r w:rsidRPr="00F604D1">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F604D1" w:rsidRPr="00F604D1" w:rsidRDefault="00F604D1" w:rsidP="009030C6">
            <w:pPr>
              <w:suppressAutoHyphens/>
              <w:autoSpaceDE w:val="0"/>
              <w:autoSpaceDN w:val="0"/>
              <w:adjustRightInd w:val="0"/>
              <w:spacing w:after="0" w:line="240" w:lineRule="auto"/>
              <w:jc w:val="both"/>
              <w:rPr>
                <w:rFonts w:ascii="Times New Roman" w:hAnsi="Times New Roman" w:cs="Times New Roman"/>
                <w:sz w:val="24"/>
                <w:szCs w:val="24"/>
              </w:rPr>
            </w:pPr>
            <w:r w:rsidRPr="00F604D1">
              <w:rPr>
                <w:rFonts w:ascii="Times New Roman" w:hAnsi="Times New Roman" w:cs="Times New Roman"/>
                <w:sz w:val="24"/>
                <w:szCs w:val="24"/>
              </w:rPr>
              <w:t>Количество искусственных сооружений (мостов), на которых проведено техническое освидетельствование составит к 2020 году  2 штуки.</w:t>
            </w:r>
          </w:p>
        </w:tc>
      </w:tr>
    </w:tbl>
    <w:p w:rsidR="00963C57" w:rsidRDefault="00963C57" w:rsidP="00737F46"/>
    <w:sectPr w:rsidR="00963C57" w:rsidSect="00740F4F">
      <w:headerReference w:type="default" r:id="rId18"/>
      <w:pgSz w:w="16838" w:h="11906" w:orient="landscape"/>
      <w:pgMar w:top="567" w:right="992"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EF0" w:rsidRDefault="00393EF0">
      <w:pPr>
        <w:spacing w:after="0" w:line="240" w:lineRule="auto"/>
      </w:pPr>
      <w:r>
        <w:separator/>
      </w:r>
    </w:p>
  </w:endnote>
  <w:endnote w:type="continuationSeparator" w:id="0">
    <w:p w:rsidR="00393EF0" w:rsidRDefault="0039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EF0" w:rsidRDefault="00393EF0">
      <w:pPr>
        <w:spacing w:after="0" w:line="240" w:lineRule="auto"/>
      </w:pPr>
      <w:r>
        <w:separator/>
      </w:r>
    </w:p>
  </w:footnote>
  <w:footnote w:type="continuationSeparator" w:id="0">
    <w:p w:rsidR="00393EF0" w:rsidRDefault="00393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531088"/>
      <w:docPartObj>
        <w:docPartGallery w:val="Page Numbers (Top of Page)"/>
        <w:docPartUnique/>
      </w:docPartObj>
    </w:sdtPr>
    <w:sdtEndPr/>
    <w:sdtContent>
      <w:p w:rsidR="00BE36E8" w:rsidRDefault="00BE36E8">
        <w:pPr>
          <w:pStyle w:val="a6"/>
          <w:jc w:val="center"/>
        </w:pPr>
        <w:r>
          <w:fldChar w:fldCharType="begin"/>
        </w:r>
        <w:r>
          <w:instrText>PAGE   \* MERGEFORMAT</w:instrText>
        </w:r>
        <w:r>
          <w:fldChar w:fldCharType="separate"/>
        </w:r>
        <w:r w:rsidR="00805043">
          <w:rPr>
            <w:noProof/>
          </w:rPr>
          <w:t>6</w:t>
        </w:r>
        <w:r>
          <w:fldChar w:fldCharType="end"/>
        </w:r>
      </w:p>
    </w:sdtContent>
  </w:sdt>
  <w:p w:rsidR="00BE36E8" w:rsidRDefault="00BE36E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059567"/>
      <w:docPartObj>
        <w:docPartGallery w:val="Page Numbers (Top of Page)"/>
        <w:docPartUnique/>
      </w:docPartObj>
    </w:sdtPr>
    <w:sdtEndPr/>
    <w:sdtContent>
      <w:p w:rsidR="00BE36E8" w:rsidRDefault="00BE36E8">
        <w:pPr>
          <w:pStyle w:val="a6"/>
          <w:jc w:val="center"/>
        </w:pPr>
        <w:r>
          <w:fldChar w:fldCharType="begin"/>
        </w:r>
        <w:r>
          <w:instrText>PAGE   \* MERGEFORMAT</w:instrText>
        </w:r>
        <w:r>
          <w:fldChar w:fldCharType="separate"/>
        </w:r>
        <w:r w:rsidR="00805043">
          <w:rPr>
            <w:noProof/>
          </w:rPr>
          <w:t>26</w:t>
        </w:r>
        <w:r>
          <w:fldChar w:fldCharType="end"/>
        </w:r>
      </w:p>
    </w:sdtContent>
  </w:sdt>
  <w:p w:rsidR="00BE36E8" w:rsidRDefault="00BE36E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12822"/>
      <w:docPartObj>
        <w:docPartGallery w:val="Page Numbers (Top of Page)"/>
        <w:docPartUnique/>
      </w:docPartObj>
    </w:sdtPr>
    <w:sdtEndPr/>
    <w:sdtContent>
      <w:p w:rsidR="00BE36E8" w:rsidRDefault="00BE36E8">
        <w:pPr>
          <w:pStyle w:val="a6"/>
          <w:jc w:val="center"/>
        </w:pPr>
        <w:r>
          <w:fldChar w:fldCharType="begin"/>
        </w:r>
        <w:r>
          <w:instrText>PAGE   \* MERGEFORMAT</w:instrText>
        </w:r>
        <w:r>
          <w:fldChar w:fldCharType="separate"/>
        </w:r>
        <w:r w:rsidR="00805043">
          <w:rPr>
            <w:noProof/>
          </w:rPr>
          <w:t>37</w:t>
        </w:r>
        <w:r>
          <w:fldChar w:fldCharType="end"/>
        </w:r>
      </w:p>
    </w:sdtContent>
  </w:sdt>
  <w:p w:rsidR="00BE36E8" w:rsidRDefault="00BE36E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448A"/>
    <w:multiLevelType w:val="hybridMultilevel"/>
    <w:tmpl w:val="AE740426"/>
    <w:lvl w:ilvl="0" w:tplc="8528D324">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DE5A69"/>
    <w:multiLevelType w:val="hybridMultilevel"/>
    <w:tmpl w:val="FFC24CC6"/>
    <w:lvl w:ilvl="0" w:tplc="846ED13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C2148A1"/>
    <w:multiLevelType w:val="hybridMultilevel"/>
    <w:tmpl w:val="B6160142"/>
    <w:lvl w:ilvl="0" w:tplc="21EA8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72C06D7"/>
    <w:multiLevelType w:val="hybridMultilevel"/>
    <w:tmpl w:val="507AEBDE"/>
    <w:lvl w:ilvl="0" w:tplc="72768A34">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C5D15D1"/>
    <w:multiLevelType w:val="hybridMultilevel"/>
    <w:tmpl w:val="C0C26AD2"/>
    <w:lvl w:ilvl="0" w:tplc="066CAC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01F8"/>
    <w:rsid w:val="0000695D"/>
    <w:rsid w:val="00013769"/>
    <w:rsid w:val="000147B7"/>
    <w:rsid w:val="00015288"/>
    <w:rsid w:val="00020413"/>
    <w:rsid w:val="00022F2A"/>
    <w:rsid w:val="00024BFA"/>
    <w:rsid w:val="000304D6"/>
    <w:rsid w:val="00030E62"/>
    <w:rsid w:val="00032B0B"/>
    <w:rsid w:val="00035B3B"/>
    <w:rsid w:val="00037F73"/>
    <w:rsid w:val="00047FF0"/>
    <w:rsid w:val="00050B11"/>
    <w:rsid w:val="000510FF"/>
    <w:rsid w:val="000527E4"/>
    <w:rsid w:val="00054229"/>
    <w:rsid w:val="00057100"/>
    <w:rsid w:val="00057F50"/>
    <w:rsid w:val="000620A6"/>
    <w:rsid w:val="00062E00"/>
    <w:rsid w:val="000670A4"/>
    <w:rsid w:val="0006753B"/>
    <w:rsid w:val="0007044A"/>
    <w:rsid w:val="000744CB"/>
    <w:rsid w:val="0007484E"/>
    <w:rsid w:val="000759AE"/>
    <w:rsid w:val="000766C3"/>
    <w:rsid w:val="0008594B"/>
    <w:rsid w:val="00087285"/>
    <w:rsid w:val="0009042D"/>
    <w:rsid w:val="00092C1A"/>
    <w:rsid w:val="0009736E"/>
    <w:rsid w:val="000A0A08"/>
    <w:rsid w:val="000A11A6"/>
    <w:rsid w:val="000A66F7"/>
    <w:rsid w:val="000A6D18"/>
    <w:rsid w:val="000B0B13"/>
    <w:rsid w:val="000B2CD7"/>
    <w:rsid w:val="000B2E5E"/>
    <w:rsid w:val="000B37EB"/>
    <w:rsid w:val="000B5705"/>
    <w:rsid w:val="000B7422"/>
    <w:rsid w:val="000C0F3B"/>
    <w:rsid w:val="000C2745"/>
    <w:rsid w:val="000C6DEE"/>
    <w:rsid w:val="000C74C3"/>
    <w:rsid w:val="000D1013"/>
    <w:rsid w:val="000D4430"/>
    <w:rsid w:val="000D4B2C"/>
    <w:rsid w:val="000D55B6"/>
    <w:rsid w:val="000D7C3C"/>
    <w:rsid w:val="000F0A55"/>
    <w:rsid w:val="000F585F"/>
    <w:rsid w:val="000F5A4D"/>
    <w:rsid w:val="001003A5"/>
    <w:rsid w:val="0010150E"/>
    <w:rsid w:val="00110917"/>
    <w:rsid w:val="00113BC8"/>
    <w:rsid w:val="00115DDE"/>
    <w:rsid w:val="00117F66"/>
    <w:rsid w:val="00124A6F"/>
    <w:rsid w:val="00125C94"/>
    <w:rsid w:val="001305D2"/>
    <w:rsid w:val="001315B9"/>
    <w:rsid w:val="0013314F"/>
    <w:rsid w:val="00134168"/>
    <w:rsid w:val="001355A6"/>
    <w:rsid w:val="00137899"/>
    <w:rsid w:val="00140990"/>
    <w:rsid w:val="00142A63"/>
    <w:rsid w:val="00154A00"/>
    <w:rsid w:val="00157D45"/>
    <w:rsid w:val="00160084"/>
    <w:rsid w:val="00160400"/>
    <w:rsid w:val="00164006"/>
    <w:rsid w:val="0016691A"/>
    <w:rsid w:val="001706ED"/>
    <w:rsid w:val="001721B3"/>
    <w:rsid w:val="00176AA9"/>
    <w:rsid w:val="0019055C"/>
    <w:rsid w:val="00191102"/>
    <w:rsid w:val="00194F28"/>
    <w:rsid w:val="001A3289"/>
    <w:rsid w:val="001B404E"/>
    <w:rsid w:val="001C0FD2"/>
    <w:rsid w:val="001C3C99"/>
    <w:rsid w:val="001D25C4"/>
    <w:rsid w:val="001D771D"/>
    <w:rsid w:val="001E3FFA"/>
    <w:rsid w:val="001E5D88"/>
    <w:rsid w:val="001E6866"/>
    <w:rsid w:val="001E7400"/>
    <w:rsid w:val="001E76AA"/>
    <w:rsid w:val="001F0EC6"/>
    <w:rsid w:val="001F5918"/>
    <w:rsid w:val="00203C9B"/>
    <w:rsid w:val="00206EF5"/>
    <w:rsid w:val="00213551"/>
    <w:rsid w:val="00213A60"/>
    <w:rsid w:val="00215C04"/>
    <w:rsid w:val="0022043E"/>
    <w:rsid w:val="0022349D"/>
    <w:rsid w:val="00230081"/>
    <w:rsid w:val="002526FC"/>
    <w:rsid w:val="00256415"/>
    <w:rsid w:val="002603B3"/>
    <w:rsid w:val="00266177"/>
    <w:rsid w:val="00266AC4"/>
    <w:rsid w:val="00272CD5"/>
    <w:rsid w:val="002741A9"/>
    <w:rsid w:val="002926CE"/>
    <w:rsid w:val="002A06C4"/>
    <w:rsid w:val="002A2E7E"/>
    <w:rsid w:val="002A2EED"/>
    <w:rsid w:val="002B0352"/>
    <w:rsid w:val="002B1E77"/>
    <w:rsid w:val="002B246F"/>
    <w:rsid w:val="002B26ED"/>
    <w:rsid w:val="002B289B"/>
    <w:rsid w:val="002C0D8E"/>
    <w:rsid w:val="002C3D44"/>
    <w:rsid w:val="002C48D0"/>
    <w:rsid w:val="002C5DF8"/>
    <w:rsid w:val="002C7300"/>
    <w:rsid w:val="002D1F80"/>
    <w:rsid w:val="002D36E3"/>
    <w:rsid w:val="002D51F7"/>
    <w:rsid w:val="002D7C19"/>
    <w:rsid w:val="002D7E1C"/>
    <w:rsid w:val="002E318E"/>
    <w:rsid w:val="002E455A"/>
    <w:rsid w:val="002E5A07"/>
    <w:rsid w:val="002E5DBF"/>
    <w:rsid w:val="002E6B4D"/>
    <w:rsid w:val="002E6D85"/>
    <w:rsid w:val="002F0492"/>
    <w:rsid w:val="002F0C33"/>
    <w:rsid w:val="00310572"/>
    <w:rsid w:val="0031118B"/>
    <w:rsid w:val="00326F3D"/>
    <w:rsid w:val="00330C13"/>
    <w:rsid w:val="0033514D"/>
    <w:rsid w:val="0033562D"/>
    <w:rsid w:val="00345787"/>
    <w:rsid w:val="00346FF4"/>
    <w:rsid w:val="00347954"/>
    <w:rsid w:val="0035033D"/>
    <w:rsid w:val="00351695"/>
    <w:rsid w:val="00352B0D"/>
    <w:rsid w:val="00352E5A"/>
    <w:rsid w:val="00354CEC"/>
    <w:rsid w:val="0035504C"/>
    <w:rsid w:val="00357287"/>
    <w:rsid w:val="00364AA8"/>
    <w:rsid w:val="00373973"/>
    <w:rsid w:val="00375FD4"/>
    <w:rsid w:val="00384392"/>
    <w:rsid w:val="00386A98"/>
    <w:rsid w:val="00387E9B"/>
    <w:rsid w:val="00391370"/>
    <w:rsid w:val="00392281"/>
    <w:rsid w:val="00393EF0"/>
    <w:rsid w:val="00394467"/>
    <w:rsid w:val="003953C4"/>
    <w:rsid w:val="00395C3A"/>
    <w:rsid w:val="003A35D5"/>
    <w:rsid w:val="003A5CE4"/>
    <w:rsid w:val="003A6D91"/>
    <w:rsid w:val="003A712B"/>
    <w:rsid w:val="003B0692"/>
    <w:rsid w:val="003B1D13"/>
    <w:rsid w:val="003B23BF"/>
    <w:rsid w:val="003B3A25"/>
    <w:rsid w:val="003B4E33"/>
    <w:rsid w:val="003B78ED"/>
    <w:rsid w:val="003B7E96"/>
    <w:rsid w:val="003C78FB"/>
    <w:rsid w:val="003D7D4D"/>
    <w:rsid w:val="003E224E"/>
    <w:rsid w:val="003E32A1"/>
    <w:rsid w:val="003E5764"/>
    <w:rsid w:val="003E754B"/>
    <w:rsid w:val="003E7789"/>
    <w:rsid w:val="003F28D5"/>
    <w:rsid w:val="003F4E39"/>
    <w:rsid w:val="003F7A5A"/>
    <w:rsid w:val="003F7E82"/>
    <w:rsid w:val="00411130"/>
    <w:rsid w:val="004121D6"/>
    <w:rsid w:val="00413D03"/>
    <w:rsid w:val="00413D73"/>
    <w:rsid w:val="00425FA4"/>
    <w:rsid w:val="004340F7"/>
    <w:rsid w:val="004351F3"/>
    <w:rsid w:val="00440705"/>
    <w:rsid w:val="004433D5"/>
    <w:rsid w:val="004467FF"/>
    <w:rsid w:val="004476EB"/>
    <w:rsid w:val="004509CC"/>
    <w:rsid w:val="00452561"/>
    <w:rsid w:val="00454A02"/>
    <w:rsid w:val="004553EA"/>
    <w:rsid w:val="00456C04"/>
    <w:rsid w:val="004570C9"/>
    <w:rsid w:val="00460758"/>
    <w:rsid w:val="00461C5E"/>
    <w:rsid w:val="004667C6"/>
    <w:rsid w:val="0046754B"/>
    <w:rsid w:val="00471AD5"/>
    <w:rsid w:val="00471CDD"/>
    <w:rsid w:val="0047350B"/>
    <w:rsid w:val="00477316"/>
    <w:rsid w:val="004830C3"/>
    <w:rsid w:val="004857FD"/>
    <w:rsid w:val="00485EC8"/>
    <w:rsid w:val="0048743F"/>
    <w:rsid w:val="00487EE6"/>
    <w:rsid w:val="00490B60"/>
    <w:rsid w:val="004A10FB"/>
    <w:rsid w:val="004A50C4"/>
    <w:rsid w:val="004A5406"/>
    <w:rsid w:val="004A7560"/>
    <w:rsid w:val="004B3309"/>
    <w:rsid w:val="004B4BA3"/>
    <w:rsid w:val="004B7B16"/>
    <w:rsid w:val="004C5C12"/>
    <w:rsid w:val="004C6870"/>
    <w:rsid w:val="004E6ACD"/>
    <w:rsid w:val="004F1745"/>
    <w:rsid w:val="004F234F"/>
    <w:rsid w:val="004F4A7D"/>
    <w:rsid w:val="004F5923"/>
    <w:rsid w:val="004F69AB"/>
    <w:rsid w:val="005008DA"/>
    <w:rsid w:val="00500968"/>
    <w:rsid w:val="00507273"/>
    <w:rsid w:val="00510FBB"/>
    <w:rsid w:val="0051307C"/>
    <w:rsid w:val="005130D1"/>
    <w:rsid w:val="00516FC6"/>
    <w:rsid w:val="0051756A"/>
    <w:rsid w:val="005179AB"/>
    <w:rsid w:val="00517B9C"/>
    <w:rsid w:val="00522053"/>
    <w:rsid w:val="00522F40"/>
    <w:rsid w:val="00523471"/>
    <w:rsid w:val="0052446D"/>
    <w:rsid w:val="00532DD1"/>
    <w:rsid w:val="00537191"/>
    <w:rsid w:val="00540417"/>
    <w:rsid w:val="00541100"/>
    <w:rsid w:val="00545266"/>
    <w:rsid w:val="00550C41"/>
    <w:rsid w:val="00553A08"/>
    <w:rsid w:val="00557F12"/>
    <w:rsid w:val="00563788"/>
    <w:rsid w:val="00563B70"/>
    <w:rsid w:val="005644D8"/>
    <w:rsid w:val="00570764"/>
    <w:rsid w:val="00573047"/>
    <w:rsid w:val="00581FB3"/>
    <w:rsid w:val="005865E8"/>
    <w:rsid w:val="005901FB"/>
    <w:rsid w:val="005951FF"/>
    <w:rsid w:val="00595FE4"/>
    <w:rsid w:val="005A39E8"/>
    <w:rsid w:val="005B4A3D"/>
    <w:rsid w:val="005B697B"/>
    <w:rsid w:val="005C24DB"/>
    <w:rsid w:val="005C63D0"/>
    <w:rsid w:val="005D1BB1"/>
    <w:rsid w:val="005D7FC7"/>
    <w:rsid w:val="005E03F7"/>
    <w:rsid w:val="005E0F6F"/>
    <w:rsid w:val="005E142C"/>
    <w:rsid w:val="005E370D"/>
    <w:rsid w:val="005E7F9A"/>
    <w:rsid w:val="005F3D42"/>
    <w:rsid w:val="005F5BDE"/>
    <w:rsid w:val="005F6E38"/>
    <w:rsid w:val="006009D9"/>
    <w:rsid w:val="00605B66"/>
    <w:rsid w:val="006165AD"/>
    <w:rsid w:val="00623A6B"/>
    <w:rsid w:val="00624AFA"/>
    <w:rsid w:val="00625544"/>
    <w:rsid w:val="00630120"/>
    <w:rsid w:val="006328C0"/>
    <w:rsid w:val="00632A62"/>
    <w:rsid w:val="00634FED"/>
    <w:rsid w:val="00635317"/>
    <w:rsid w:val="006365C1"/>
    <w:rsid w:val="00637788"/>
    <w:rsid w:val="0064500D"/>
    <w:rsid w:val="00645E1E"/>
    <w:rsid w:val="0064709B"/>
    <w:rsid w:val="00650B1D"/>
    <w:rsid w:val="00657D62"/>
    <w:rsid w:val="00663EA2"/>
    <w:rsid w:val="006740FC"/>
    <w:rsid w:val="00693CB6"/>
    <w:rsid w:val="00695997"/>
    <w:rsid w:val="00697ABA"/>
    <w:rsid w:val="006A783D"/>
    <w:rsid w:val="006B1C50"/>
    <w:rsid w:val="006B1EC1"/>
    <w:rsid w:val="006E0243"/>
    <w:rsid w:val="006E0CE1"/>
    <w:rsid w:val="006E155B"/>
    <w:rsid w:val="006E3790"/>
    <w:rsid w:val="006E4B04"/>
    <w:rsid w:val="006F0BF8"/>
    <w:rsid w:val="006F225E"/>
    <w:rsid w:val="006F7B69"/>
    <w:rsid w:val="007025AA"/>
    <w:rsid w:val="00703322"/>
    <w:rsid w:val="00705D0D"/>
    <w:rsid w:val="00711DAA"/>
    <w:rsid w:val="00712F0C"/>
    <w:rsid w:val="00716EC4"/>
    <w:rsid w:val="00721DB3"/>
    <w:rsid w:val="007228F5"/>
    <w:rsid w:val="00730D5B"/>
    <w:rsid w:val="00730E7D"/>
    <w:rsid w:val="00732A36"/>
    <w:rsid w:val="00733E2D"/>
    <w:rsid w:val="00734AC6"/>
    <w:rsid w:val="00735AFF"/>
    <w:rsid w:val="007360BE"/>
    <w:rsid w:val="00737183"/>
    <w:rsid w:val="00737F46"/>
    <w:rsid w:val="00740F4F"/>
    <w:rsid w:val="00740F5D"/>
    <w:rsid w:val="00743E2B"/>
    <w:rsid w:val="007474CE"/>
    <w:rsid w:val="00750C49"/>
    <w:rsid w:val="00751C54"/>
    <w:rsid w:val="00752218"/>
    <w:rsid w:val="00752E92"/>
    <w:rsid w:val="0075601C"/>
    <w:rsid w:val="0075727D"/>
    <w:rsid w:val="0076044F"/>
    <w:rsid w:val="00761FB3"/>
    <w:rsid w:val="007637B6"/>
    <w:rsid w:val="00765A9E"/>
    <w:rsid w:val="00767857"/>
    <w:rsid w:val="007725C1"/>
    <w:rsid w:val="0078518F"/>
    <w:rsid w:val="00791BE7"/>
    <w:rsid w:val="00792B08"/>
    <w:rsid w:val="00794059"/>
    <w:rsid w:val="00795043"/>
    <w:rsid w:val="00795D21"/>
    <w:rsid w:val="007962F8"/>
    <w:rsid w:val="007A2B2F"/>
    <w:rsid w:val="007A43F6"/>
    <w:rsid w:val="007A5A35"/>
    <w:rsid w:val="007A6362"/>
    <w:rsid w:val="007B0CBE"/>
    <w:rsid w:val="007B0F68"/>
    <w:rsid w:val="007B2638"/>
    <w:rsid w:val="007B5DEA"/>
    <w:rsid w:val="007B62FE"/>
    <w:rsid w:val="007B72B8"/>
    <w:rsid w:val="007C1837"/>
    <w:rsid w:val="007C3051"/>
    <w:rsid w:val="007C3250"/>
    <w:rsid w:val="007C3760"/>
    <w:rsid w:val="007C792E"/>
    <w:rsid w:val="007D0D68"/>
    <w:rsid w:val="007D1C3A"/>
    <w:rsid w:val="007D2CB0"/>
    <w:rsid w:val="007D354C"/>
    <w:rsid w:val="007D5BD9"/>
    <w:rsid w:val="007D72D3"/>
    <w:rsid w:val="007E3469"/>
    <w:rsid w:val="007F0D2C"/>
    <w:rsid w:val="00801F03"/>
    <w:rsid w:val="00803C12"/>
    <w:rsid w:val="00805043"/>
    <w:rsid w:val="0080775C"/>
    <w:rsid w:val="00810479"/>
    <w:rsid w:val="0081713F"/>
    <w:rsid w:val="008211C7"/>
    <w:rsid w:val="00825BFE"/>
    <w:rsid w:val="0082658B"/>
    <w:rsid w:val="00826B18"/>
    <w:rsid w:val="008271FA"/>
    <w:rsid w:val="00827D56"/>
    <w:rsid w:val="0083661B"/>
    <w:rsid w:val="008405A3"/>
    <w:rsid w:val="00840978"/>
    <w:rsid w:val="00851C9D"/>
    <w:rsid w:val="00853ED5"/>
    <w:rsid w:val="00860CDF"/>
    <w:rsid w:val="00861D7C"/>
    <w:rsid w:val="00877AE6"/>
    <w:rsid w:val="00881518"/>
    <w:rsid w:val="00882A50"/>
    <w:rsid w:val="00892611"/>
    <w:rsid w:val="00893FDD"/>
    <w:rsid w:val="008956B1"/>
    <w:rsid w:val="008A08AD"/>
    <w:rsid w:val="008B41DA"/>
    <w:rsid w:val="008B746E"/>
    <w:rsid w:val="008C2819"/>
    <w:rsid w:val="008D1854"/>
    <w:rsid w:val="008D1A92"/>
    <w:rsid w:val="008D6AB4"/>
    <w:rsid w:val="008E01F8"/>
    <w:rsid w:val="008E01FE"/>
    <w:rsid w:val="008E1ACE"/>
    <w:rsid w:val="008F234D"/>
    <w:rsid w:val="008F48CF"/>
    <w:rsid w:val="008F615F"/>
    <w:rsid w:val="008F7F2C"/>
    <w:rsid w:val="0090077F"/>
    <w:rsid w:val="009030C6"/>
    <w:rsid w:val="009057BF"/>
    <w:rsid w:val="009061EA"/>
    <w:rsid w:val="00906353"/>
    <w:rsid w:val="00910304"/>
    <w:rsid w:val="00911C78"/>
    <w:rsid w:val="0092544D"/>
    <w:rsid w:val="0092603C"/>
    <w:rsid w:val="00926CA1"/>
    <w:rsid w:val="0092754A"/>
    <w:rsid w:val="0093249A"/>
    <w:rsid w:val="00932FE7"/>
    <w:rsid w:val="0093382C"/>
    <w:rsid w:val="0094050A"/>
    <w:rsid w:val="00943511"/>
    <w:rsid w:val="0094475E"/>
    <w:rsid w:val="00947531"/>
    <w:rsid w:val="009500E4"/>
    <w:rsid w:val="009503E6"/>
    <w:rsid w:val="0095694F"/>
    <w:rsid w:val="00956B7B"/>
    <w:rsid w:val="009570D7"/>
    <w:rsid w:val="00963C57"/>
    <w:rsid w:val="009642BC"/>
    <w:rsid w:val="00965FE7"/>
    <w:rsid w:val="00966815"/>
    <w:rsid w:val="00967417"/>
    <w:rsid w:val="00972AF6"/>
    <w:rsid w:val="00975D15"/>
    <w:rsid w:val="00975D85"/>
    <w:rsid w:val="00976F96"/>
    <w:rsid w:val="009810FF"/>
    <w:rsid w:val="009817E7"/>
    <w:rsid w:val="0098610A"/>
    <w:rsid w:val="00986A68"/>
    <w:rsid w:val="00987A01"/>
    <w:rsid w:val="00987D8F"/>
    <w:rsid w:val="00994E89"/>
    <w:rsid w:val="009A1AC8"/>
    <w:rsid w:val="009A4EFF"/>
    <w:rsid w:val="009B17EF"/>
    <w:rsid w:val="009B3296"/>
    <w:rsid w:val="009B3591"/>
    <w:rsid w:val="009B3904"/>
    <w:rsid w:val="009B4BE5"/>
    <w:rsid w:val="009C405A"/>
    <w:rsid w:val="009C6345"/>
    <w:rsid w:val="009D206E"/>
    <w:rsid w:val="009D269A"/>
    <w:rsid w:val="009E51D4"/>
    <w:rsid w:val="009E5598"/>
    <w:rsid w:val="009E6D07"/>
    <w:rsid w:val="009E6EEA"/>
    <w:rsid w:val="009E7DC3"/>
    <w:rsid w:val="009F12F8"/>
    <w:rsid w:val="009F1458"/>
    <w:rsid w:val="009F2F97"/>
    <w:rsid w:val="00A004DE"/>
    <w:rsid w:val="00A03F1F"/>
    <w:rsid w:val="00A048D6"/>
    <w:rsid w:val="00A049F3"/>
    <w:rsid w:val="00A05F98"/>
    <w:rsid w:val="00A100E8"/>
    <w:rsid w:val="00A10EDA"/>
    <w:rsid w:val="00A11848"/>
    <w:rsid w:val="00A14EC7"/>
    <w:rsid w:val="00A155AF"/>
    <w:rsid w:val="00A3291B"/>
    <w:rsid w:val="00A32D98"/>
    <w:rsid w:val="00A368A9"/>
    <w:rsid w:val="00A43346"/>
    <w:rsid w:val="00A448A4"/>
    <w:rsid w:val="00A461B4"/>
    <w:rsid w:val="00A52CF2"/>
    <w:rsid w:val="00A558E8"/>
    <w:rsid w:val="00A56C59"/>
    <w:rsid w:val="00A611F5"/>
    <w:rsid w:val="00A6630D"/>
    <w:rsid w:val="00A67ABB"/>
    <w:rsid w:val="00A70217"/>
    <w:rsid w:val="00A73A1D"/>
    <w:rsid w:val="00A76EBD"/>
    <w:rsid w:val="00A80E25"/>
    <w:rsid w:val="00A9114F"/>
    <w:rsid w:val="00A91451"/>
    <w:rsid w:val="00A945A1"/>
    <w:rsid w:val="00A96E0B"/>
    <w:rsid w:val="00A97265"/>
    <w:rsid w:val="00A97E2A"/>
    <w:rsid w:val="00A97FEA"/>
    <w:rsid w:val="00AA1468"/>
    <w:rsid w:val="00AA1B9F"/>
    <w:rsid w:val="00AA2219"/>
    <w:rsid w:val="00AA239B"/>
    <w:rsid w:val="00AA776A"/>
    <w:rsid w:val="00AB0BDB"/>
    <w:rsid w:val="00AB4FCF"/>
    <w:rsid w:val="00AB7889"/>
    <w:rsid w:val="00AC0F31"/>
    <w:rsid w:val="00AC57B7"/>
    <w:rsid w:val="00AD03AB"/>
    <w:rsid w:val="00AD0A8A"/>
    <w:rsid w:val="00AD0E38"/>
    <w:rsid w:val="00AD4B92"/>
    <w:rsid w:val="00AD72F8"/>
    <w:rsid w:val="00AE0408"/>
    <w:rsid w:val="00AE439C"/>
    <w:rsid w:val="00AE4F72"/>
    <w:rsid w:val="00AF370C"/>
    <w:rsid w:val="00AF4D30"/>
    <w:rsid w:val="00AF75EC"/>
    <w:rsid w:val="00B03C6A"/>
    <w:rsid w:val="00B10A8F"/>
    <w:rsid w:val="00B10EA1"/>
    <w:rsid w:val="00B231ED"/>
    <w:rsid w:val="00B36148"/>
    <w:rsid w:val="00B37611"/>
    <w:rsid w:val="00B4068C"/>
    <w:rsid w:val="00B43C3C"/>
    <w:rsid w:val="00B453FE"/>
    <w:rsid w:val="00B50D5B"/>
    <w:rsid w:val="00B56626"/>
    <w:rsid w:val="00B61F7F"/>
    <w:rsid w:val="00B6340E"/>
    <w:rsid w:val="00B72DAE"/>
    <w:rsid w:val="00B736B8"/>
    <w:rsid w:val="00B75131"/>
    <w:rsid w:val="00B75B08"/>
    <w:rsid w:val="00B7643A"/>
    <w:rsid w:val="00B77F9B"/>
    <w:rsid w:val="00B82215"/>
    <w:rsid w:val="00B938D4"/>
    <w:rsid w:val="00B947CB"/>
    <w:rsid w:val="00B94DBD"/>
    <w:rsid w:val="00B956A8"/>
    <w:rsid w:val="00BA2BA1"/>
    <w:rsid w:val="00BA6FF3"/>
    <w:rsid w:val="00BA7BCE"/>
    <w:rsid w:val="00BB3307"/>
    <w:rsid w:val="00BB7DBE"/>
    <w:rsid w:val="00BC0392"/>
    <w:rsid w:val="00BC37A6"/>
    <w:rsid w:val="00BC5342"/>
    <w:rsid w:val="00BC6F75"/>
    <w:rsid w:val="00BD6CF8"/>
    <w:rsid w:val="00BE1EBC"/>
    <w:rsid w:val="00BE2571"/>
    <w:rsid w:val="00BE36E8"/>
    <w:rsid w:val="00BE45C1"/>
    <w:rsid w:val="00BF35E4"/>
    <w:rsid w:val="00BF3898"/>
    <w:rsid w:val="00C0349B"/>
    <w:rsid w:val="00C1021A"/>
    <w:rsid w:val="00C12E18"/>
    <w:rsid w:val="00C200FF"/>
    <w:rsid w:val="00C23E23"/>
    <w:rsid w:val="00C24609"/>
    <w:rsid w:val="00C2533D"/>
    <w:rsid w:val="00C40BE5"/>
    <w:rsid w:val="00C46556"/>
    <w:rsid w:val="00C56266"/>
    <w:rsid w:val="00C56A60"/>
    <w:rsid w:val="00C5751A"/>
    <w:rsid w:val="00C61B0F"/>
    <w:rsid w:val="00C71173"/>
    <w:rsid w:val="00C71D6B"/>
    <w:rsid w:val="00C742DC"/>
    <w:rsid w:val="00C76CDE"/>
    <w:rsid w:val="00C806DB"/>
    <w:rsid w:val="00C81BC5"/>
    <w:rsid w:val="00C8319D"/>
    <w:rsid w:val="00C928A9"/>
    <w:rsid w:val="00C9381F"/>
    <w:rsid w:val="00CA07BF"/>
    <w:rsid w:val="00CA21BD"/>
    <w:rsid w:val="00CA3F1D"/>
    <w:rsid w:val="00CA42F7"/>
    <w:rsid w:val="00CB03B4"/>
    <w:rsid w:val="00CB742A"/>
    <w:rsid w:val="00CB74D3"/>
    <w:rsid w:val="00CC1912"/>
    <w:rsid w:val="00CC4959"/>
    <w:rsid w:val="00CD3B6C"/>
    <w:rsid w:val="00CD687A"/>
    <w:rsid w:val="00CE108A"/>
    <w:rsid w:val="00CE480B"/>
    <w:rsid w:val="00CF1200"/>
    <w:rsid w:val="00CF3B19"/>
    <w:rsid w:val="00CF540A"/>
    <w:rsid w:val="00CF60AD"/>
    <w:rsid w:val="00CF60BD"/>
    <w:rsid w:val="00D16FEC"/>
    <w:rsid w:val="00D17B7B"/>
    <w:rsid w:val="00D20F5C"/>
    <w:rsid w:val="00D21EBE"/>
    <w:rsid w:val="00D23AA1"/>
    <w:rsid w:val="00D33C4E"/>
    <w:rsid w:val="00D4147C"/>
    <w:rsid w:val="00D4500E"/>
    <w:rsid w:val="00D468B0"/>
    <w:rsid w:val="00D46BE6"/>
    <w:rsid w:val="00D63EA0"/>
    <w:rsid w:val="00D6421C"/>
    <w:rsid w:val="00D65295"/>
    <w:rsid w:val="00D7389F"/>
    <w:rsid w:val="00D75B76"/>
    <w:rsid w:val="00D777BB"/>
    <w:rsid w:val="00D83FAD"/>
    <w:rsid w:val="00D862F8"/>
    <w:rsid w:val="00D950FF"/>
    <w:rsid w:val="00DA07D5"/>
    <w:rsid w:val="00DA57E2"/>
    <w:rsid w:val="00DA683C"/>
    <w:rsid w:val="00DC00B8"/>
    <w:rsid w:val="00DC1B71"/>
    <w:rsid w:val="00DC51A6"/>
    <w:rsid w:val="00DD0F69"/>
    <w:rsid w:val="00DD2919"/>
    <w:rsid w:val="00DD42ED"/>
    <w:rsid w:val="00DD7018"/>
    <w:rsid w:val="00DE01EA"/>
    <w:rsid w:val="00DE2B92"/>
    <w:rsid w:val="00DE72F6"/>
    <w:rsid w:val="00DF230D"/>
    <w:rsid w:val="00DF297D"/>
    <w:rsid w:val="00DF3801"/>
    <w:rsid w:val="00DF3E1E"/>
    <w:rsid w:val="00DF7DF0"/>
    <w:rsid w:val="00E02DD2"/>
    <w:rsid w:val="00E051A0"/>
    <w:rsid w:val="00E06D59"/>
    <w:rsid w:val="00E1406C"/>
    <w:rsid w:val="00E17F08"/>
    <w:rsid w:val="00E208C2"/>
    <w:rsid w:val="00E26E5F"/>
    <w:rsid w:val="00E3123E"/>
    <w:rsid w:val="00E328E3"/>
    <w:rsid w:val="00E37651"/>
    <w:rsid w:val="00E37BFF"/>
    <w:rsid w:val="00E40B1A"/>
    <w:rsid w:val="00E41FBD"/>
    <w:rsid w:val="00E445E2"/>
    <w:rsid w:val="00E453B2"/>
    <w:rsid w:val="00E5102E"/>
    <w:rsid w:val="00E5206A"/>
    <w:rsid w:val="00E54295"/>
    <w:rsid w:val="00E554BC"/>
    <w:rsid w:val="00E64EB0"/>
    <w:rsid w:val="00E72000"/>
    <w:rsid w:val="00E73BFA"/>
    <w:rsid w:val="00E7495D"/>
    <w:rsid w:val="00E75BF9"/>
    <w:rsid w:val="00E807F6"/>
    <w:rsid w:val="00E91A04"/>
    <w:rsid w:val="00E95754"/>
    <w:rsid w:val="00E97B3E"/>
    <w:rsid w:val="00EA4D4F"/>
    <w:rsid w:val="00EB085E"/>
    <w:rsid w:val="00EB4C4A"/>
    <w:rsid w:val="00EB75E5"/>
    <w:rsid w:val="00EB7C77"/>
    <w:rsid w:val="00EC300B"/>
    <w:rsid w:val="00EC699D"/>
    <w:rsid w:val="00EC69FE"/>
    <w:rsid w:val="00ED00DB"/>
    <w:rsid w:val="00ED11DF"/>
    <w:rsid w:val="00EE2F47"/>
    <w:rsid w:val="00EF4B5F"/>
    <w:rsid w:val="00EF616C"/>
    <w:rsid w:val="00F03A12"/>
    <w:rsid w:val="00F04D24"/>
    <w:rsid w:val="00F10781"/>
    <w:rsid w:val="00F224DD"/>
    <w:rsid w:val="00F2529C"/>
    <w:rsid w:val="00F30281"/>
    <w:rsid w:val="00F31944"/>
    <w:rsid w:val="00F328F1"/>
    <w:rsid w:val="00F36418"/>
    <w:rsid w:val="00F36EE7"/>
    <w:rsid w:val="00F4278E"/>
    <w:rsid w:val="00F42D2B"/>
    <w:rsid w:val="00F44C1F"/>
    <w:rsid w:val="00F47115"/>
    <w:rsid w:val="00F4795A"/>
    <w:rsid w:val="00F50B43"/>
    <w:rsid w:val="00F51EC7"/>
    <w:rsid w:val="00F5736B"/>
    <w:rsid w:val="00F600B3"/>
    <w:rsid w:val="00F604D1"/>
    <w:rsid w:val="00F67003"/>
    <w:rsid w:val="00F70460"/>
    <w:rsid w:val="00F753D9"/>
    <w:rsid w:val="00F76AD8"/>
    <w:rsid w:val="00F82F71"/>
    <w:rsid w:val="00F83270"/>
    <w:rsid w:val="00F8388F"/>
    <w:rsid w:val="00F83EF2"/>
    <w:rsid w:val="00F84319"/>
    <w:rsid w:val="00F878BD"/>
    <w:rsid w:val="00F90053"/>
    <w:rsid w:val="00F96898"/>
    <w:rsid w:val="00FA4E17"/>
    <w:rsid w:val="00FA665E"/>
    <w:rsid w:val="00FA6D43"/>
    <w:rsid w:val="00FB1033"/>
    <w:rsid w:val="00FB304B"/>
    <w:rsid w:val="00FB310B"/>
    <w:rsid w:val="00FB3CF5"/>
    <w:rsid w:val="00FB6A8F"/>
    <w:rsid w:val="00FC07B6"/>
    <w:rsid w:val="00FC44BD"/>
    <w:rsid w:val="00FC712D"/>
    <w:rsid w:val="00FC782D"/>
    <w:rsid w:val="00FE196E"/>
    <w:rsid w:val="00FF0558"/>
    <w:rsid w:val="00FF5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4BC"/>
  </w:style>
  <w:style w:type="paragraph" w:styleId="1">
    <w:name w:val="heading 1"/>
    <w:basedOn w:val="a"/>
    <w:next w:val="a"/>
    <w:link w:val="10"/>
    <w:uiPriority w:val="99"/>
    <w:qFormat/>
    <w:rsid w:val="000D4B2C"/>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54BC"/>
    <w:rPr>
      <w:color w:val="0000FF"/>
      <w:u w:val="single"/>
    </w:rPr>
  </w:style>
  <w:style w:type="paragraph" w:styleId="a4">
    <w:name w:val="List Paragraph"/>
    <w:basedOn w:val="a"/>
    <w:uiPriority w:val="34"/>
    <w:qFormat/>
    <w:rsid w:val="00E554BC"/>
    <w:pPr>
      <w:ind w:left="720"/>
      <w:contextualSpacing/>
    </w:pPr>
  </w:style>
  <w:style w:type="table" w:styleId="a5">
    <w:name w:val="Table Grid"/>
    <w:basedOn w:val="a1"/>
    <w:uiPriority w:val="59"/>
    <w:rsid w:val="00E5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54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54BC"/>
  </w:style>
  <w:style w:type="paragraph" w:styleId="a8">
    <w:name w:val="Balloon Text"/>
    <w:basedOn w:val="a"/>
    <w:link w:val="a9"/>
    <w:uiPriority w:val="99"/>
    <w:semiHidden/>
    <w:unhideWhenUsed/>
    <w:rsid w:val="00E554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54BC"/>
    <w:rPr>
      <w:rFonts w:ascii="Tahoma" w:hAnsi="Tahoma" w:cs="Tahoma"/>
      <w:sz w:val="16"/>
      <w:szCs w:val="16"/>
    </w:rPr>
  </w:style>
  <w:style w:type="paragraph" w:customStyle="1" w:styleId="ConsPlusCell">
    <w:name w:val="ConsPlusCell"/>
    <w:rsid w:val="00425FA4"/>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Заголовок 1 Знак"/>
    <w:basedOn w:val="a0"/>
    <w:link w:val="1"/>
    <w:uiPriority w:val="99"/>
    <w:rsid w:val="000D4B2C"/>
    <w:rPr>
      <w:rFonts w:ascii="Arial" w:eastAsiaTheme="minorEastAsia" w:hAnsi="Arial" w:cs="Arial"/>
      <w:b/>
      <w:bCs/>
      <w:color w:val="26282F"/>
      <w:sz w:val="24"/>
      <w:szCs w:val="24"/>
      <w:lang w:eastAsia="ru-RU"/>
    </w:rPr>
  </w:style>
  <w:style w:type="character" w:customStyle="1" w:styleId="aa">
    <w:name w:val="Гипертекстовая ссылка"/>
    <w:basedOn w:val="a0"/>
    <w:uiPriority w:val="99"/>
    <w:rsid w:val="000D4B2C"/>
    <w:rPr>
      <w:color w:val="106BBE"/>
    </w:rPr>
  </w:style>
  <w:style w:type="paragraph" w:customStyle="1" w:styleId="ab">
    <w:name w:val="Информация об изменениях"/>
    <w:basedOn w:val="a"/>
    <w:next w:val="a"/>
    <w:uiPriority w:val="99"/>
    <w:rsid w:val="000D4B2C"/>
    <w:pPr>
      <w:widowControl w:val="0"/>
      <w:autoSpaceDE w:val="0"/>
      <w:autoSpaceDN w:val="0"/>
      <w:adjustRightInd w:val="0"/>
      <w:spacing w:before="180" w:after="0" w:line="240" w:lineRule="auto"/>
      <w:ind w:left="360" w:right="360"/>
      <w:jc w:val="both"/>
    </w:pPr>
    <w:rPr>
      <w:rFonts w:ascii="Arial" w:eastAsiaTheme="minorEastAsia" w:hAnsi="Arial" w:cs="Arial"/>
      <w:color w:val="353842"/>
      <w:sz w:val="18"/>
      <w:szCs w:val="18"/>
      <w:shd w:val="clear" w:color="auto" w:fill="EAEFED"/>
      <w:lang w:eastAsia="ru-RU"/>
    </w:rPr>
  </w:style>
  <w:style w:type="paragraph" w:customStyle="1" w:styleId="ac">
    <w:name w:val="Нормальный (таблица)"/>
    <w:basedOn w:val="a"/>
    <w:next w:val="a"/>
    <w:uiPriority w:val="99"/>
    <w:rsid w:val="000D4B2C"/>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d">
    <w:name w:val="Подзаголовок для информации об изменениях"/>
    <w:basedOn w:val="a"/>
    <w:next w:val="a"/>
    <w:uiPriority w:val="99"/>
    <w:rsid w:val="000D4B2C"/>
    <w:pPr>
      <w:widowControl w:val="0"/>
      <w:autoSpaceDE w:val="0"/>
      <w:autoSpaceDN w:val="0"/>
      <w:adjustRightInd w:val="0"/>
      <w:spacing w:after="0" w:line="240" w:lineRule="auto"/>
      <w:ind w:firstLine="720"/>
      <w:jc w:val="both"/>
    </w:pPr>
    <w:rPr>
      <w:rFonts w:ascii="Arial" w:eastAsiaTheme="minorEastAsia" w:hAnsi="Arial" w:cs="Arial"/>
      <w:b/>
      <w:bCs/>
      <w:color w:val="353842"/>
      <w:sz w:val="18"/>
      <w:szCs w:val="18"/>
      <w:lang w:eastAsia="ru-RU"/>
    </w:rPr>
  </w:style>
  <w:style w:type="paragraph" w:customStyle="1" w:styleId="ae">
    <w:name w:val="Прижатый влево"/>
    <w:basedOn w:val="a"/>
    <w:next w:val="a"/>
    <w:uiPriority w:val="99"/>
    <w:rsid w:val="000D4B2C"/>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4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54BC"/>
    <w:rPr>
      <w:color w:val="0000FF"/>
      <w:u w:val="single"/>
    </w:rPr>
  </w:style>
  <w:style w:type="paragraph" w:styleId="a4">
    <w:name w:val="List Paragraph"/>
    <w:basedOn w:val="a"/>
    <w:uiPriority w:val="34"/>
    <w:qFormat/>
    <w:rsid w:val="00E554BC"/>
    <w:pPr>
      <w:ind w:left="720"/>
      <w:contextualSpacing/>
    </w:pPr>
  </w:style>
  <w:style w:type="table" w:styleId="a5">
    <w:name w:val="Table Grid"/>
    <w:basedOn w:val="a1"/>
    <w:uiPriority w:val="59"/>
    <w:rsid w:val="00E5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54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54BC"/>
  </w:style>
  <w:style w:type="paragraph" w:styleId="a8">
    <w:name w:val="Balloon Text"/>
    <w:basedOn w:val="a"/>
    <w:link w:val="a9"/>
    <w:uiPriority w:val="99"/>
    <w:semiHidden/>
    <w:unhideWhenUsed/>
    <w:rsid w:val="00E554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54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1D763FDD355B9501130EA975603AC2EDAE7C9EEAF230173363A2B45A296FCFBDF720753980689771C95B1h659X" TargetMode="Externa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1F431-DC49-4C01-90FF-0ADD6A48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38</Pages>
  <Words>8400</Words>
  <Characters>47882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Бодулина</dc:creator>
  <cp:keywords/>
  <dc:description/>
  <cp:lastModifiedBy>Светлана Ивановна Рудницкая</cp:lastModifiedBy>
  <cp:revision>50</cp:revision>
  <cp:lastPrinted>2017-11-22T01:30:00Z</cp:lastPrinted>
  <dcterms:created xsi:type="dcterms:W3CDTF">2017-11-17T06:06:00Z</dcterms:created>
  <dcterms:modified xsi:type="dcterms:W3CDTF">2019-05-16T01:13:00Z</dcterms:modified>
</cp:coreProperties>
</file>