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D0" w:rsidRDefault="00E66FD0">
      <w:pPr>
        <w:pStyle w:val="ConsPlusTitle"/>
        <w:jc w:val="center"/>
      </w:pPr>
      <w:bookmarkStart w:id="0" w:name="_GoBack"/>
      <w:bookmarkEnd w:id="0"/>
      <w:r>
        <w:t>ПРИМОРСКИЙ КРАЙ</w:t>
      </w:r>
    </w:p>
    <w:p w:rsidR="00E66FD0" w:rsidRDefault="00E66FD0">
      <w:pPr>
        <w:pStyle w:val="ConsPlusTitle"/>
        <w:jc w:val="center"/>
      </w:pPr>
      <w:r>
        <w:t>ДУМА НАХОДКИНСКОГО ГОРОДСКОГО ОКРУГА</w:t>
      </w:r>
    </w:p>
    <w:p w:rsidR="00E66FD0" w:rsidRDefault="00E66FD0">
      <w:pPr>
        <w:pStyle w:val="ConsPlusTitle"/>
        <w:jc w:val="center"/>
      </w:pPr>
    </w:p>
    <w:p w:rsidR="00E66FD0" w:rsidRDefault="00E66FD0">
      <w:pPr>
        <w:pStyle w:val="ConsPlusTitle"/>
        <w:jc w:val="center"/>
      </w:pPr>
      <w:r>
        <w:t>РЕШЕНИЕ</w:t>
      </w:r>
    </w:p>
    <w:p w:rsidR="00E66FD0" w:rsidRDefault="00E66FD0">
      <w:pPr>
        <w:pStyle w:val="ConsPlusTitle"/>
        <w:jc w:val="center"/>
      </w:pPr>
      <w:r>
        <w:t>от 14 февраля 2018 г. N 108-НПА</w:t>
      </w:r>
    </w:p>
    <w:p w:rsidR="00E66FD0" w:rsidRDefault="00E66FD0">
      <w:pPr>
        <w:pStyle w:val="ConsPlusTitle"/>
        <w:jc w:val="center"/>
      </w:pPr>
    </w:p>
    <w:p w:rsidR="00E66FD0" w:rsidRDefault="00E66FD0">
      <w:pPr>
        <w:pStyle w:val="ConsPlusTitle"/>
        <w:jc w:val="center"/>
      </w:pPr>
      <w:r>
        <w:t>О ПОРЯДКЕ ПРОВЕДЕНИЯ АНТИКОРРУПЦИОННОЙ ЭКСПЕРТИЗЫ</w:t>
      </w:r>
    </w:p>
    <w:p w:rsidR="00E66FD0" w:rsidRDefault="00E66FD0">
      <w:pPr>
        <w:pStyle w:val="ConsPlusTitle"/>
        <w:jc w:val="center"/>
      </w:pPr>
      <w:r>
        <w:t>НОРМАТИВНЫХ ПРАВОВЫХ АКТОВ, ПРОЕКТОВ НОРМАТИВНЫХ</w:t>
      </w:r>
    </w:p>
    <w:p w:rsidR="00E66FD0" w:rsidRDefault="00E66FD0">
      <w:pPr>
        <w:pStyle w:val="ConsPlusTitle"/>
        <w:jc w:val="center"/>
      </w:pPr>
      <w:r>
        <w:t xml:space="preserve">ПРАВОВЫХ АКТОВ В </w:t>
      </w:r>
      <w:proofErr w:type="gramStart"/>
      <w:r>
        <w:t>ОРГАНАХ</w:t>
      </w:r>
      <w:proofErr w:type="gramEnd"/>
      <w:r>
        <w:t xml:space="preserve"> МЕСТНОГО САМОУПРАВЛЕНИЯ</w:t>
      </w:r>
    </w:p>
    <w:p w:rsidR="00E66FD0" w:rsidRDefault="00E66FD0">
      <w:pPr>
        <w:pStyle w:val="ConsPlusTitle"/>
        <w:jc w:val="center"/>
      </w:pPr>
      <w:r>
        <w:t>НАХОДКИНСКОГО ГОРОДСКОГО ОКРУГА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</w:pPr>
      <w:r>
        <w:t xml:space="preserve">1. Настоящее решение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устанавливает порядок проведения антикоррупционной экспертизы нормативных правовых актов и проектов нормативных правовых актов органов местного самоуправления Находкинского городского округа (далее по тексту - орган местного самоуправления).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Антикоррупционная экспертиза нормативных правовых актов и проектов нормативных правовых актов органов местного самоуправления проводится уполномоченным структурным подразделением (функциональным органом) органа местного самоуправления согласно </w:t>
      </w:r>
      <w:hyperlink r:id="rId6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  <w:proofErr w:type="gramEnd"/>
    </w:p>
    <w:p w:rsidR="00E66FD0" w:rsidRDefault="00E66FD0">
      <w:pPr>
        <w:pStyle w:val="ConsPlusNormal"/>
        <w:spacing w:before="220"/>
        <w:ind w:firstLine="540"/>
        <w:jc w:val="both"/>
      </w:pPr>
      <w:r>
        <w:t>3. Антикоррупционная экспертиза нормативных правовых актов и проектов нормативных правовых актов проводится в целях выявления коррупциогенных факторов и их последующего устранения.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  <w:outlineLvl w:val="0"/>
      </w:pPr>
      <w:r>
        <w:t>Статья 2. Порядок проведения антикоррупционной экспертизы решений и проектов решений Думы Находкинского городского округа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</w:pPr>
      <w:r>
        <w:t>1. Антикоррупционная экспертиза проектов решений Думы Находкинского городского округа (далее по тексту - Дума) проводится в рамках проведения их правовой экспертизы, осуществляемой в порядке, установленном решением Думы.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Антикоррупционная экспертиза проекта решения Думы проводится в срок до 10 дней со дня поступления проекта на экспертизу. При необходимости этот срок может быть продлен председателем Думы по представлению начальника юридического отдела.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2. Выявленные в проекте решения Думы коррупциогенные факторы отражаются в заключении, составляемом при проведении антикоррупционной экспертизы проекта решения Думы.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3. Заключение, указанное в части 2 настоящей статьи, направляется председателю постоянной депутатской комиссии Думы, на рассмотрении которой находится соответствующий проект решения.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Заключение носит рекомендательный характер и подлежит обязательному рассмотрению на заседании постоянной депутатской комиссии Думы одновременно с рассмотрением проекта решения в </w:t>
      </w:r>
      <w:proofErr w:type="gramStart"/>
      <w:r>
        <w:t>отношении</w:t>
      </w:r>
      <w:proofErr w:type="gramEnd"/>
      <w:r>
        <w:t xml:space="preserve"> которого проводилась антикоррупционная экспертиза.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4. Антикоррупционная экспертиза решений Думы проводится при проведении их правовой экспертизы и мониторинге их применения.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lastRenderedPageBreak/>
        <w:t>5. Выявленные в решении Думы коррупциогенные факторы отражаются в заключении, составляемом при проведении антикоррупционной экспертизы решения Думы.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6. Заключение, указанное в части 5 настоящей статьи, направляется председателю Думы.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Председатель Думы направляет заключение </w:t>
      </w:r>
      <w:proofErr w:type="gramStart"/>
      <w:r>
        <w:t>в одну из постоянных депутатских комиссий Думы в соответствии с направлениями ее деятельности для подготовки</w:t>
      </w:r>
      <w:proofErr w:type="gramEnd"/>
      <w:r>
        <w:t xml:space="preserve"> проекта решения Думы о внесении изменений или о признании решения, в отношении которого проводилась антикоррупционная экспертиза, утратившим силу.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  <w:outlineLvl w:val="0"/>
      </w:pPr>
      <w:r>
        <w:t>Статья 3. Порядок проведения антикоррупционной экспертизы постановлений и проектов постановлений администрации Находкинского городского округа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</w:pPr>
      <w:r>
        <w:t>1. Антикоррупционная экспертиза проектов постановлений администрации Находкинского городского округа (далее - администрация) проводится в рамках проведения их правовой экспертизы в срок не более 10 рабочих дней со дня их поступления на согласование в уполномоченный функциональный орган.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2. Выявленные в результате антикоррупционной экспертизы коррупциогенные факторы отражаются в заключении, составляемом при проведении антикоррупционной экспертизы проекта постановления.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3. Заключение, указанное в части 2 настоящей статьи, направляется в отраслевой (функциональный) или территориальный орган администрации, разработавший проект постановления, и подлежит обязательному рассмотрению с устранением выявленных коррупциогенных факторов.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4. Отсутствие коррупциогенных факторов в проекте постановления администрации подтверждается согласованием проекта постановления администрации руководителем функционального органа администрации Находкинского городского округа либо лицом, его замещающим, в установленном порядке.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Антикоррупционная экспертиза постановлений администрации проводится при проведении их правовой экспертизы и мониторинге их применения, а также в связи с поступившими в адрес главы Находкинского городского округа письменными обращениями органов государственной власти, органов местного самоуправления, организаций и граждан с информацией о возможной </w:t>
      </w:r>
      <w:proofErr w:type="spellStart"/>
      <w:r>
        <w:t>коррупциогенности</w:t>
      </w:r>
      <w:proofErr w:type="spellEnd"/>
      <w:r>
        <w:t xml:space="preserve"> действующего постановления администрации.</w:t>
      </w:r>
      <w:proofErr w:type="gramEnd"/>
    </w:p>
    <w:p w:rsidR="00E66FD0" w:rsidRDefault="00E66FD0">
      <w:pPr>
        <w:pStyle w:val="ConsPlusNormal"/>
        <w:spacing w:before="220"/>
        <w:ind w:firstLine="540"/>
        <w:jc w:val="both"/>
      </w:pPr>
      <w:r>
        <w:t>6. Выявленные в постановлении администрации коррупциогенные факторы отражаются в заключении, составляемом при проведении антикоррупционной экспертизы постановления администрации.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>7. Заключение, указанное в части 6 настоящей статьи, направляется в отраслевой (функциональный) или территориальный орган администрации, разработавший постановление администрации, и подлежит обязательному рассмотрению.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Отраслевой (функциональный) или территориальный орган администрации, разработавший постановление администрации, содержащее коррупциогенные факторы, подготавливает проект постановления администрации о внесении изменений или о признании постановления, в отношении которого проводилась антикоррупционная экспертиза, </w:t>
      </w:r>
      <w:proofErr w:type="gramStart"/>
      <w:r>
        <w:t>утратившим</w:t>
      </w:r>
      <w:proofErr w:type="gramEnd"/>
      <w:r>
        <w:t xml:space="preserve"> силу.</w:t>
      </w:r>
    </w:p>
    <w:p w:rsidR="00E66FD0" w:rsidRDefault="00E66FD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несогласия отраслевого (функционального) или территориального органа администрации, разработавшего постановление администрации (проект постановления администрация), с заключением о наличии коррупциогенных факторов, указанное постановление администрации (проект постановления администрации) вносится на рассмотрение главы Находкинского городского округа с письменным обоснованием выраженного несогласия.</w:t>
      </w:r>
      <w:proofErr w:type="gramEnd"/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  <w:outlineLvl w:val="0"/>
      </w:pPr>
      <w:r>
        <w:lastRenderedPageBreak/>
        <w:t>Статья 4. Заключительные положения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</w:pPr>
      <w:r>
        <w:t>Со дня вступления в силу настоящего решения признать утратившим силу следующие решения Думы:</w:t>
      </w:r>
    </w:p>
    <w:p w:rsidR="00E66FD0" w:rsidRDefault="00E66FD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21.04.2010 N 508-НПА "О порядке проведения антикоррупционной экспертизы решений и проектов решений Думы Находкинского городского округа" (Находкинский рабочий, 2010, 28 апреля, NN 62 - 64);</w:t>
      </w:r>
    </w:p>
    <w:p w:rsidR="00E66FD0" w:rsidRDefault="00E66FD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27.04.2016 N 880-НПА "О внесении изменений в решение Думы Находкинского городского округа от 21.04.2010 N 508-НПА "О порядке проведения антикоррупционной экспертизы решений и проектов решений Думы Находкинского городского округа" (Находкинский рабочий, 2016, 12 мая, N 10).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  <w:outlineLvl w:val="0"/>
      </w:pPr>
      <w:r>
        <w:t>Статья 5. Вступление в силу настоящего решения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jc w:val="right"/>
      </w:pPr>
      <w:r>
        <w:t>Глава Находкинского городского округа</w:t>
      </w:r>
    </w:p>
    <w:p w:rsidR="00E66FD0" w:rsidRDefault="00E66FD0">
      <w:pPr>
        <w:pStyle w:val="ConsPlusNormal"/>
        <w:jc w:val="right"/>
      </w:pPr>
      <w:r>
        <w:t>А.Е.ГОРЕЛОВ</w:t>
      </w: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jc w:val="both"/>
      </w:pPr>
    </w:p>
    <w:p w:rsidR="00E66FD0" w:rsidRDefault="00E66F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57A" w:rsidRDefault="00F5357A" w:rsidP="00E66FD0"/>
    <w:sectPr w:rsidR="00F5357A" w:rsidSect="00E66F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D0"/>
    <w:rsid w:val="001850B9"/>
    <w:rsid w:val="004A3F88"/>
    <w:rsid w:val="00535A23"/>
    <w:rsid w:val="005D31C1"/>
    <w:rsid w:val="00CA74B8"/>
    <w:rsid w:val="00E66FD0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540D1AD2854BA0A75FC6B4F388E9095CCE753D4CD0B2AC61462337EF69060S2k8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B540D1AD2854BA0A75FC6B4F388E9095CCE753D4CD092DC31462337EF69060S2k8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540D1AD2854BA0A75E2665954D09F97C5B95FDCCA057C994B396E29FF9A376F95F8EF987AE067S5k7X" TargetMode="External"/><Relationship Id="rId5" Type="http://schemas.openxmlformats.org/officeDocument/2006/relationships/hyperlink" Target="consultantplus://offline/ref=D3B540D1AD2854BA0A75E2665954D09F97CEB05BDECE057C994B396E29FF9A376F95F8EF987AE067S5k2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2018-08-23T23:36:00Z</dcterms:created>
  <dcterms:modified xsi:type="dcterms:W3CDTF">2018-08-23T23:37:00Z</dcterms:modified>
</cp:coreProperties>
</file>