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260"/>
        <w:tblW w:w="17986" w:type="dxa"/>
        <w:tblLayout w:type="fixed"/>
        <w:tblLook w:val="04A0" w:firstRow="1" w:lastRow="0" w:firstColumn="1" w:lastColumn="0" w:noHBand="0" w:noVBand="1"/>
      </w:tblPr>
      <w:tblGrid>
        <w:gridCol w:w="513"/>
        <w:gridCol w:w="3706"/>
        <w:gridCol w:w="992"/>
        <w:gridCol w:w="573"/>
        <w:gridCol w:w="278"/>
        <w:gridCol w:w="678"/>
        <w:gridCol w:w="172"/>
        <w:gridCol w:w="784"/>
        <w:gridCol w:w="286"/>
        <w:gridCol w:w="993"/>
        <w:gridCol w:w="850"/>
        <w:gridCol w:w="773"/>
        <w:gridCol w:w="850"/>
        <w:gridCol w:w="2268"/>
        <w:gridCol w:w="426"/>
        <w:gridCol w:w="236"/>
        <w:gridCol w:w="1103"/>
        <w:gridCol w:w="2505"/>
      </w:tblGrid>
      <w:tr w:rsidR="00AC14E4" w:rsidRPr="007A5683" w:rsidTr="00FC5A7A">
        <w:trPr>
          <w:gridAfter w:val="1"/>
          <w:wAfter w:w="2505" w:type="dxa"/>
          <w:trHeight w:val="1282"/>
        </w:trPr>
        <w:tc>
          <w:tcPr>
            <w:tcW w:w="15481" w:type="dxa"/>
            <w:gridSpan w:val="17"/>
            <w:tcBorders>
              <w:top w:val="nil"/>
              <w:left w:val="nil"/>
              <w:bottom w:val="nil"/>
            </w:tcBorders>
          </w:tcPr>
          <w:p w:rsidR="00AC14E4" w:rsidRPr="007A5683" w:rsidRDefault="00AC14E4" w:rsidP="00D3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br/>
              <w:t>О ДОСТИЖЕНИИ ЗНАЧЕНИЙ ЦЕЛЕВЫХ ПОКАЗАТЕЛЕЙ (ИНДИКАТОРОВ)</w:t>
            </w: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</w:t>
            </w: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br/>
              <w:t>за 2019 год</w:t>
            </w:r>
          </w:p>
        </w:tc>
      </w:tr>
      <w:tr w:rsidR="00AC14E4" w:rsidRPr="007A5683" w:rsidTr="00AC14E4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4E4" w:rsidRPr="007A5683" w:rsidRDefault="00AC14E4" w:rsidP="00D3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C14E4" w:rsidRPr="007A5683" w:rsidTr="00FC5A7A">
        <w:trPr>
          <w:gridAfter w:val="1"/>
          <w:wAfter w:w="2505" w:type="dxa"/>
          <w:trHeight w:val="18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E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D3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C14E4" w:rsidRPr="00AC14E4" w:rsidRDefault="00AC14E4" w:rsidP="00D3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D3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D3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Значения целевого показателя (индикатора) муниципальной программы</w:t>
            </w:r>
          </w:p>
        </w:tc>
      </w:tr>
      <w:tr w:rsidR="00AC14E4" w:rsidRPr="007A5683" w:rsidTr="00FC5A7A">
        <w:trPr>
          <w:gridAfter w:val="1"/>
          <w:wAfter w:w="2505" w:type="dxa"/>
          <w:trHeight w:val="109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E4" w:rsidRPr="00AC14E4" w:rsidRDefault="00AC14E4" w:rsidP="00366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E4" w:rsidRPr="00AC14E4" w:rsidRDefault="00AC14E4" w:rsidP="00366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E4" w:rsidRPr="00AC14E4" w:rsidRDefault="00AC14E4" w:rsidP="00366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36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36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36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0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36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AC14E4" w:rsidRPr="007A5683" w:rsidTr="00FC5A7A">
        <w:trPr>
          <w:gridAfter w:val="1"/>
          <w:wAfter w:w="2505" w:type="dxa"/>
          <w:trHeight w:val="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40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14E4" w:rsidRPr="007A5683" w:rsidTr="00AC14E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C14E4" w:rsidRPr="007A5683" w:rsidTr="00AC14E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Находкинского городского округа на 2017 - 2021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E4" w:rsidRPr="00AC14E4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7A5683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E4" w:rsidRPr="007A5683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4" w:rsidRPr="007A5683" w:rsidRDefault="00AC14E4" w:rsidP="00AC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</w:tr>
      <w:tr w:rsidR="00FB7445" w:rsidRPr="007A5683" w:rsidTr="00AC14E4">
        <w:trPr>
          <w:gridAfter w:val="1"/>
          <w:wAfter w:w="2505" w:type="dxa"/>
          <w:trHeight w:val="6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5" w:rsidRPr="00702A35" w:rsidRDefault="00FB7445" w:rsidP="00FB7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2A35">
              <w:rPr>
                <w:rFonts w:ascii="Times New Roman" w:hAnsi="Times New Roman" w:cs="Times New Roman"/>
                <w:szCs w:val="22"/>
              </w:rPr>
      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702A35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702A35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702A35" w:rsidRDefault="004F5BFE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="00FB7445" w:rsidRPr="00702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702A35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702A35" w:rsidRDefault="004F5BFE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="00FB7445" w:rsidRPr="00702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02A35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86,67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02A35" w:rsidRDefault="004F5BFE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="00FB7445" w:rsidRPr="00702A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02A35" w:rsidRDefault="00702A3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85,73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02A35" w:rsidRDefault="00FB7445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702A35">
              <w:rPr>
                <w:rFonts w:ascii="Times New Roman" w:eastAsia="Times New Roman" w:hAnsi="Times New Roman" w:cs="Times New Roman"/>
                <w:lang w:eastAsia="ru-RU"/>
              </w:rPr>
              <w:t xml:space="preserve"> не достигнут в полном объеме по причине недостаточно эффективной работы функциональных (отраслевых) подразделений администрации Находкинского городского округа по формированию расходов бюджета в программном формате.</w:t>
            </w:r>
          </w:p>
        </w:tc>
      </w:tr>
      <w:tr w:rsidR="00FB7445" w:rsidRPr="007A5683" w:rsidTr="00AC14E4">
        <w:trPr>
          <w:gridAfter w:val="1"/>
          <w:wAfter w:w="2505" w:type="dxa"/>
          <w:trHeight w:val="3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5" w:rsidRPr="00AC14E4" w:rsidRDefault="00FB7445" w:rsidP="00FB7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98,67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4F5BFE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="00FB7445" w:rsidRPr="00AC14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96,67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AC14E4" w:rsidRDefault="004F5BFE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="00FB7445" w:rsidRPr="00AC14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95,89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E532CF" w:rsidRDefault="00E532CF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2CF">
              <w:rPr>
                <w:rFonts w:ascii="Times New Roman" w:eastAsia="Times New Roman" w:hAnsi="Times New Roman" w:cs="Times New Roman"/>
                <w:lang w:eastAsia="ru-RU"/>
              </w:rPr>
              <w:t>95,09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45" w:rsidRPr="007A5683" w:rsidRDefault="00010094" w:rsidP="00010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proofErr w:type="gramStart"/>
            <w:r w:rsidRPr="00500E78">
              <w:rPr>
                <w:rFonts w:ascii="Times New Roman" w:eastAsia="Times New Roman" w:hAnsi="Times New Roman" w:cs="Times New Roman CYR"/>
                <w:lang w:eastAsia="ru-RU"/>
              </w:rPr>
              <w:t>Индикатор</w:t>
            </w:r>
            <w:proofErr w:type="gramEnd"/>
            <w:r w:rsidRPr="00500E78">
              <w:rPr>
                <w:rFonts w:ascii="Times New Roman" w:eastAsia="Times New Roman" w:hAnsi="Times New Roman" w:cs="Times New Roman CYR"/>
                <w:lang w:eastAsia="ru-RU"/>
              </w:rPr>
              <w:t xml:space="preserve"> достигнут в полном объеме,</w:t>
            </w:r>
            <w:r w:rsidR="00FB7445" w:rsidRPr="00500E78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наблюдается превышение</w:t>
            </w:r>
            <w:r w:rsidR="00FB7445" w:rsidRPr="00FE6322">
              <w:rPr>
                <w:rFonts w:ascii="Times New Roman" w:eastAsia="Times New Roman" w:hAnsi="Times New Roman" w:cs="Times New Roman"/>
                <w:lang w:eastAsia="ru-RU"/>
              </w:rPr>
              <w:t xml:space="preserve"> запланированного объема, в связи с  высокой степенью организации бюджетного процесса.</w:t>
            </w:r>
          </w:p>
        </w:tc>
      </w:tr>
      <w:tr w:rsidR="00FB7445" w:rsidRPr="007A5683" w:rsidTr="00AC14E4">
        <w:trPr>
          <w:gridAfter w:val="1"/>
          <w:wAfter w:w="2505" w:type="dxa"/>
          <w:trHeight w:val="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45" w:rsidRPr="00AC14E4" w:rsidRDefault="00FB7445" w:rsidP="00FB7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Просроченная кредиторская задолженность бюджета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A5683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FB74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A5683" w:rsidRDefault="008D6102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D61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A5683" w:rsidRDefault="00345202" w:rsidP="0034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 xml:space="preserve">Просроченная </w:t>
            </w:r>
            <w:r>
              <w:rPr>
                <w:rFonts w:ascii="Times New Roman" w:hAnsi="Times New Roman" w:cs="Times New Roman"/>
              </w:rPr>
              <w:t xml:space="preserve">кредиторская </w:t>
            </w:r>
            <w:r w:rsidRPr="00AC14E4">
              <w:rPr>
                <w:rFonts w:ascii="Times New Roman" w:hAnsi="Times New Roman" w:cs="Times New Roman"/>
              </w:rPr>
              <w:t xml:space="preserve">задолженность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AC14E4">
              <w:rPr>
                <w:rFonts w:ascii="Times New Roman" w:hAnsi="Times New Roman" w:cs="Times New Roman"/>
              </w:rPr>
              <w:t>Находкинского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отсутствует, показатель достиг планового значения.</w:t>
            </w:r>
          </w:p>
        </w:tc>
      </w:tr>
      <w:tr w:rsidR="00FB7445" w:rsidRPr="007A5683" w:rsidTr="00AC14E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hAnsi="Times New Roman" w:cs="Times New Roman"/>
              </w:rPr>
              <w:t>Уровень долговой нагрузки на бюджет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8,20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&lt;=30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11,74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&lt;=30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&lt;=30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BC04E9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8F7122" w:rsidP="008F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 CYR"/>
                <w:lang w:eastAsia="ru-RU"/>
              </w:rPr>
              <w:t>Значение данного целевого показателя (индикатора) программы имеет желательную тенденцию к снижению, и</w:t>
            </w:r>
            <w:r w:rsidR="00343C8F" w:rsidRPr="00222CEB">
              <w:rPr>
                <w:rFonts w:ascii="Times New Roman" w:eastAsia="Times New Roman" w:hAnsi="Times New Roman" w:cs="Times New Roman"/>
                <w:lang w:eastAsia="ru-RU"/>
              </w:rPr>
              <w:t>ндикатор достиг планового значения</w:t>
            </w:r>
          </w:p>
        </w:tc>
      </w:tr>
      <w:tr w:rsidR="00FB7445" w:rsidRPr="00343C8F" w:rsidTr="00AC14E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hAnsi="Times New Roman" w:cs="Times New Roman"/>
              </w:rPr>
              <w:t>Динамика изменений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222CEB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626FD6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CEB">
              <w:rPr>
                <w:rFonts w:ascii="Times New Roman" w:eastAsia="Times New Roman" w:hAnsi="Times New Roman" w:cs="Times New Roman"/>
                <w:lang w:eastAsia="ru-RU"/>
              </w:rPr>
              <w:t>16,42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222CEB" w:rsidRDefault="00626FD6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CEB">
              <w:rPr>
                <w:rFonts w:ascii="Times New Roman" w:eastAsia="Times New Roman" w:hAnsi="Times New Roman" w:cs="Times New Roman CYR"/>
                <w:lang w:eastAsia="ru-RU"/>
              </w:rPr>
              <w:t>Индикатор</w:t>
            </w:r>
            <w:proofErr w:type="gramEnd"/>
            <w:r w:rsidRPr="00222CEB">
              <w:rPr>
                <w:rFonts w:ascii="Times New Roman" w:eastAsia="Times New Roman" w:hAnsi="Times New Roman" w:cs="Times New Roman CYR"/>
                <w:lang w:eastAsia="ru-RU"/>
              </w:rPr>
              <w:t xml:space="preserve"> не достигнут по причине произведенных в декабре 2019 года заимствований в пределах плановых назначений</w:t>
            </w:r>
            <w:r w:rsidR="00222CEB" w:rsidRPr="00222CEB">
              <w:rPr>
                <w:rFonts w:ascii="Times New Roman" w:eastAsia="Times New Roman" w:hAnsi="Times New Roman" w:cs="Times New Roman CYR"/>
                <w:lang w:eastAsia="ru-RU"/>
              </w:rPr>
              <w:t>, для исполнения расходов бюджета в полном объеме.</w:t>
            </w:r>
          </w:p>
        </w:tc>
      </w:tr>
      <w:tr w:rsidR="00FB7445" w:rsidRPr="007A5683" w:rsidTr="00AC14E4">
        <w:trPr>
          <w:gridAfter w:val="1"/>
          <w:wAfter w:w="2505" w:type="dxa"/>
          <w:trHeight w:val="10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&lt;= 15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&lt;=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A5683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&lt;= 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7A5683" w:rsidRDefault="00FC5A7A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C5A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E94B26" w:rsidRDefault="008F7122" w:rsidP="00BC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 CYR"/>
                <w:lang w:eastAsia="ru-RU"/>
              </w:rPr>
              <w:t>Значение данного целевого показателя (индикатора) программы имеет желательную тенденцию к снижению, и</w:t>
            </w: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ндикатор достиг планового значения</w:t>
            </w:r>
            <w:r w:rsidR="00BC04E9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="00FB7445" w:rsidRPr="00E94B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226E">
              <w:rPr>
                <w:rFonts w:ascii="Times New Roman" w:eastAsia="Times New Roman" w:hAnsi="Times New Roman" w:cs="Times New Roman"/>
                <w:lang w:eastAsia="ru-RU"/>
              </w:rPr>
              <w:t xml:space="preserve"> виду</w:t>
            </w:r>
            <w:r w:rsidR="0094226E" w:rsidRPr="00E94B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7777" w:rsidRPr="00E94B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04E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отсутствия </w:t>
            </w:r>
            <w:r w:rsidR="00BC04E9" w:rsidRPr="00AC14E4">
              <w:rPr>
                <w:rFonts w:ascii="Times New Roman" w:hAnsi="Times New Roman" w:cs="Times New Roman"/>
              </w:rPr>
              <w:t xml:space="preserve"> расходов на обслуживание муниципального </w:t>
            </w:r>
            <w:r w:rsidR="003A7777" w:rsidRPr="00E94B26">
              <w:rPr>
                <w:rFonts w:ascii="Times New Roman" w:eastAsia="Times New Roman" w:hAnsi="Times New Roman" w:cs="Times New Roman"/>
                <w:lang w:eastAsia="ru-RU"/>
              </w:rPr>
              <w:t>долга На</w:t>
            </w:r>
            <w:r w:rsidR="00BC04E9">
              <w:rPr>
                <w:rFonts w:ascii="Times New Roman" w:eastAsia="Times New Roman" w:hAnsi="Times New Roman" w:cs="Times New Roman"/>
                <w:lang w:eastAsia="ru-RU"/>
              </w:rPr>
              <w:t>ходкинского городского округа</w:t>
            </w:r>
          </w:p>
        </w:tc>
      </w:tr>
      <w:tr w:rsidR="00FB7445" w:rsidRPr="007A5683" w:rsidTr="00AC14E4">
        <w:trPr>
          <w:gridAfter w:val="1"/>
          <w:wAfter w:w="2505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>Просроченная задолженность по долговым обязательствам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AC14E4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6B0186" w:rsidRDefault="00723C0D" w:rsidP="00723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0186">
              <w:rPr>
                <w:rFonts w:ascii="Times New Roman" w:hAnsi="Times New Roman" w:cs="Times New Roman"/>
              </w:rPr>
              <w:t>Просроченная задолженность по долговым обязательствам Находкинского городского округа отсутствует, показатель достиг планового значения.</w:t>
            </w:r>
          </w:p>
        </w:tc>
      </w:tr>
      <w:tr w:rsidR="00FB7445" w:rsidRPr="007A5683" w:rsidTr="00AC14E4">
        <w:trPr>
          <w:gridAfter w:val="1"/>
          <w:wAfter w:w="2505" w:type="dxa"/>
          <w:trHeight w:val="3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5" w:rsidRPr="00AC14E4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8F7122" w:rsidRDefault="00FB7445" w:rsidP="00FB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hAnsi="Times New Roman" w:cs="Times New Roman"/>
              </w:rPr>
              <w:t>Процент исполнения бюджета Находкинского городского округа по налоговым и неналоговым доходам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8F7122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8F7122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118,77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8F7122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45" w:rsidRPr="008F7122" w:rsidRDefault="00FB7445" w:rsidP="00FB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104,02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445" w:rsidRPr="008F7122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8F7122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105,12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8F7122" w:rsidRDefault="00FB7445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5" w:rsidRPr="008F7122" w:rsidRDefault="00BB739D" w:rsidP="00FB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22">
              <w:rPr>
                <w:rFonts w:ascii="Times New Roman" w:eastAsia="Times New Roman" w:hAnsi="Times New Roman" w:cs="Times New Roman"/>
                <w:lang w:eastAsia="ru-RU"/>
              </w:rPr>
              <w:t>99,78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B2" w:rsidRPr="008923B2" w:rsidRDefault="00603196" w:rsidP="0060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B2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 </w:t>
            </w:r>
            <w:r w:rsidR="004F5BFE">
              <w:rPr>
                <w:rFonts w:ascii="Times New Roman" w:eastAsia="Times New Roman" w:hAnsi="Times New Roman" w:cs="Times New Roman"/>
                <w:lang w:eastAsia="ru-RU"/>
              </w:rPr>
              <w:t>на уровне планового значения.</w:t>
            </w:r>
          </w:p>
          <w:p w:rsidR="007F4CED" w:rsidRPr="006B0186" w:rsidRDefault="007F4CED" w:rsidP="007F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bookmarkStart w:id="0" w:name="_GoBack"/>
            <w:bookmarkEnd w:id="0"/>
          </w:p>
        </w:tc>
      </w:tr>
      <w:tr w:rsidR="006B0186" w:rsidRPr="007A5683" w:rsidTr="00AC14E4">
        <w:trPr>
          <w:gridAfter w:val="1"/>
          <w:wAfter w:w="2505" w:type="dxa"/>
          <w:trHeight w:val="3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hAnsi="Times New Roman" w:cs="Times New Roman"/>
              </w:rPr>
      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&gt;= 60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61,05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86" w:rsidRPr="006B0186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&gt;=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6B0186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33,34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6B0186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&gt;= 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6B0186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0186">
              <w:rPr>
                <w:rFonts w:ascii="Times New Roman" w:eastAsia="Times New Roman" w:hAnsi="Times New Roman" w:cs="Times New Roman"/>
                <w:lang w:eastAsia="ru-RU"/>
              </w:rPr>
              <w:t>24,73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F4CED" w:rsidRDefault="006B0186" w:rsidP="006B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4CED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7F4CED">
              <w:rPr>
                <w:rFonts w:ascii="Times New Roman" w:eastAsia="Times New Roman" w:hAnsi="Times New Roman" w:cs="Times New Roman"/>
                <w:lang w:eastAsia="ru-RU"/>
              </w:rPr>
              <w:t xml:space="preserve"> не достигнут в полном объеме по причине экономии бюджетных назначений, в связи с:</w:t>
            </w:r>
          </w:p>
          <w:p w:rsidR="006B0186" w:rsidRPr="007F4CED" w:rsidRDefault="006B0186" w:rsidP="006B01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CED"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проведением электронных торгов </w:t>
            </w:r>
            <w:r w:rsidRPr="007F4CED">
              <w:rPr>
                <w:rFonts w:ascii="Times New Roman" w:hAnsi="Times New Roman" w:cs="Times New Roman"/>
              </w:rPr>
              <w:t xml:space="preserve"> на закупку товаров, работ, услуг; </w:t>
            </w:r>
          </w:p>
          <w:p w:rsidR="006B0186" w:rsidRPr="007F4CED" w:rsidRDefault="006B0186" w:rsidP="006B01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CED">
              <w:rPr>
                <w:rFonts w:ascii="Times New Roman" w:hAnsi="Times New Roman" w:cs="Times New Roman"/>
              </w:rPr>
              <w:t>-закрытием детских дошкольных учреждений на плановые ремонтные работы;</w:t>
            </w:r>
          </w:p>
          <w:p w:rsidR="006B0186" w:rsidRPr="007F4CED" w:rsidRDefault="006B0186" w:rsidP="006B01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CED">
              <w:rPr>
                <w:rFonts w:ascii="Times New Roman" w:hAnsi="Times New Roman" w:cs="Times New Roman"/>
              </w:rPr>
              <w:t xml:space="preserve">- невысокой посещаемостью детей в периоды адаптации, сезонных </w:t>
            </w:r>
            <w:r w:rsidR="007F4CED">
              <w:rPr>
                <w:rFonts w:ascii="Times New Roman" w:hAnsi="Times New Roman" w:cs="Times New Roman"/>
              </w:rPr>
              <w:t>заболеваний (ОРВИ) и отпусков;</w:t>
            </w:r>
          </w:p>
          <w:p w:rsidR="007F4CED" w:rsidRPr="006B0186" w:rsidRDefault="007F4CED" w:rsidP="00FF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 также, </w:t>
            </w:r>
            <w:r w:rsidRPr="007F4CED">
              <w:rPr>
                <w:rFonts w:ascii="Times New Roman" w:hAnsi="Times New Roman" w:cs="Times New Roman"/>
              </w:rPr>
              <w:t xml:space="preserve">в части расходов на </w:t>
            </w:r>
            <w:r w:rsidRPr="007F4CED">
              <w:rPr>
                <w:rFonts w:ascii="Times New Roman" w:hAnsi="Times New Roman" w:cs="Times New Roman"/>
              </w:rPr>
              <w:lastRenderedPageBreak/>
              <w:t xml:space="preserve">заработанную </w:t>
            </w:r>
            <w:r w:rsidR="00FF24E6">
              <w:rPr>
                <w:rFonts w:ascii="Times New Roman" w:hAnsi="Times New Roman" w:cs="Times New Roman"/>
              </w:rPr>
              <w:t>плату за счет средств субвенций (</w:t>
            </w:r>
            <w:r w:rsidRPr="007F4CED">
              <w:rPr>
                <w:rFonts w:ascii="Times New Roman" w:hAnsi="Times New Roman" w:cs="Times New Roman"/>
              </w:rPr>
              <w:t>были доведены завышенные лимиты</w:t>
            </w:r>
            <w:r w:rsidR="00FF24E6">
              <w:rPr>
                <w:rFonts w:ascii="Times New Roman" w:hAnsi="Times New Roman" w:cs="Times New Roman"/>
              </w:rPr>
              <w:t>).</w:t>
            </w:r>
          </w:p>
        </w:tc>
      </w:tr>
      <w:tr w:rsidR="006B0186" w:rsidRPr="007A5683" w:rsidTr="00AC14E4">
        <w:trPr>
          <w:gridAfter w:val="1"/>
          <w:wAfter w:w="2505" w:type="dxa"/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hAnsi="Times New Roman" w:cs="Times New Roman"/>
              </w:rPr>
      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A5683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A5683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FB74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A5683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proofErr w:type="gramStart"/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в полном объеме</w:t>
            </w:r>
          </w:p>
        </w:tc>
      </w:tr>
      <w:tr w:rsidR="006B0186" w:rsidRPr="007A5683" w:rsidTr="00AC14E4">
        <w:trPr>
          <w:gridAfter w:val="1"/>
          <w:wAfter w:w="2505" w:type="dxa"/>
          <w:trHeight w:val="4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86" w:rsidRPr="00AC14E4" w:rsidRDefault="006B0186" w:rsidP="006B01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да/нет (1/0)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A5683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proofErr w:type="gramStart"/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в полном объеме</w:t>
            </w:r>
          </w:p>
        </w:tc>
      </w:tr>
      <w:tr w:rsidR="006B0186" w:rsidRPr="007A5683" w:rsidTr="00AC14E4">
        <w:trPr>
          <w:gridAfter w:val="1"/>
          <w:wAfter w:w="2505" w:type="dxa"/>
          <w:trHeight w:val="5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86" w:rsidRPr="00AC14E4" w:rsidRDefault="006B0186" w:rsidP="006B01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 xml:space="preserve">Доля ГРБС, </w:t>
            </w:r>
            <w:proofErr w:type="gramStart"/>
            <w:r w:rsidRPr="00AC14E4">
              <w:rPr>
                <w:rFonts w:ascii="Times New Roman" w:hAnsi="Times New Roman" w:cs="Times New Roman"/>
                <w:szCs w:val="22"/>
              </w:rPr>
              <w:t>использующих</w:t>
            </w:r>
            <w:proofErr w:type="gramEnd"/>
            <w:r w:rsidRPr="00AC14E4">
              <w:rPr>
                <w:rFonts w:ascii="Times New Roman" w:hAnsi="Times New Roman" w:cs="Times New Roman"/>
                <w:szCs w:val="22"/>
              </w:rPr>
              <w:t xml:space="preserve"> автоматизированную систему планирования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A5683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proofErr w:type="gramEnd"/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 в полном объеме</w:t>
            </w:r>
          </w:p>
        </w:tc>
      </w:tr>
      <w:tr w:rsidR="006B0186" w:rsidRPr="007A5683" w:rsidTr="00AC14E4">
        <w:trPr>
          <w:gridAfter w:val="1"/>
          <w:wAfter w:w="2505" w:type="dxa"/>
          <w:trHeight w:val="4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86" w:rsidRPr="00AC14E4" w:rsidRDefault="006B0186" w:rsidP="006B01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14E4">
              <w:rPr>
                <w:rFonts w:ascii="Times New Roman" w:hAnsi="Times New Roman" w:cs="Times New Roman"/>
                <w:szCs w:val="22"/>
              </w:rPr>
      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AC14E4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AC14E4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7A5683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Индикатор достигнут в полном объеме</w:t>
            </w:r>
          </w:p>
        </w:tc>
      </w:tr>
      <w:tr w:rsidR="006B0186" w:rsidRPr="007A5683" w:rsidTr="00AC14E4">
        <w:trPr>
          <w:gridAfter w:val="1"/>
          <w:wAfter w:w="2505" w:type="dxa"/>
          <w:trHeight w:val="6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86" w:rsidRPr="00D9586C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86" w:rsidRPr="00D9586C" w:rsidRDefault="006B0186" w:rsidP="006B01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586C">
              <w:rPr>
                <w:rFonts w:ascii="Times New Roman" w:hAnsi="Times New Roman" w:cs="Times New Roman"/>
                <w:szCs w:val="22"/>
              </w:rPr>
      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D9586C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D9586C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D9586C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86" w:rsidRPr="00D9586C" w:rsidRDefault="006B0186" w:rsidP="006B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86" w:rsidRPr="00D9586C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D9586C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D9586C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D9586C" w:rsidRDefault="006B0186" w:rsidP="006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86" w:rsidRPr="00D9586C" w:rsidRDefault="006B0186" w:rsidP="0072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86C">
              <w:rPr>
                <w:rFonts w:ascii="Times New Roman" w:eastAsia="Times New Roman" w:hAnsi="Times New Roman" w:cs="Times New Roman"/>
                <w:lang w:eastAsia="ru-RU"/>
              </w:rPr>
              <w:t>Индикатор не достигнут в полном объеме, в связи  с изменениями, внесенными в  методику проведения проверок.</w:t>
            </w:r>
          </w:p>
        </w:tc>
      </w:tr>
    </w:tbl>
    <w:p w:rsidR="00D133CC" w:rsidRPr="007A5683" w:rsidRDefault="00D133CC" w:rsidP="00CC3509">
      <w:pPr>
        <w:rPr>
          <w:rFonts w:ascii="Times New Roman" w:hAnsi="Times New Roman" w:cs="Times New Roman"/>
          <w:color w:val="FF0000"/>
        </w:rPr>
      </w:pPr>
    </w:p>
    <w:sectPr w:rsidR="00D133CC" w:rsidRPr="007A5683" w:rsidSect="00B37478">
      <w:pgSz w:w="16838" w:h="11906" w:orient="landscape"/>
      <w:pgMar w:top="1474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ED" w:rsidRDefault="007F4CED" w:rsidP="00A97A79">
      <w:pPr>
        <w:spacing w:after="0" w:line="240" w:lineRule="auto"/>
      </w:pPr>
      <w:r>
        <w:separator/>
      </w:r>
    </w:p>
  </w:endnote>
  <w:endnote w:type="continuationSeparator" w:id="0">
    <w:p w:rsidR="007F4CED" w:rsidRDefault="007F4CED" w:rsidP="00A9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ED" w:rsidRDefault="007F4CED" w:rsidP="00A97A79">
      <w:pPr>
        <w:spacing w:after="0" w:line="240" w:lineRule="auto"/>
      </w:pPr>
      <w:r>
        <w:separator/>
      </w:r>
    </w:p>
  </w:footnote>
  <w:footnote w:type="continuationSeparator" w:id="0">
    <w:p w:rsidR="007F4CED" w:rsidRDefault="007F4CED" w:rsidP="00A9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10094"/>
    <w:rsid w:val="00055E2C"/>
    <w:rsid w:val="00061CA1"/>
    <w:rsid w:val="00072CE9"/>
    <w:rsid w:val="000C43F5"/>
    <w:rsid w:val="00121011"/>
    <w:rsid w:val="00157AAF"/>
    <w:rsid w:val="00183C2F"/>
    <w:rsid w:val="001D443D"/>
    <w:rsid w:val="002147BE"/>
    <w:rsid w:val="0021789C"/>
    <w:rsid w:val="00222CEB"/>
    <w:rsid w:val="00226C71"/>
    <w:rsid w:val="00252B0F"/>
    <w:rsid w:val="00253D7B"/>
    <w:rsid w:val="00262A2E"/>
    <w:rsid w:val="00262D1E"/>
    <w:rsid w:val="0028268A"/>
    <w:rsid w:val="002A68D2"/>
    <w:rsid w:val="002B1CC4"/>
    <w:rsid w:val="002B2149"/>
    <w:rsid w:val="002B6A9F"/>
    <w:rsid w:val="002D5D6A"/>
    <w:rsid w:val="002D601D"/>
    <w:rsid w:val="003047F5"/>
    <w:rsid w:val="003209BC"/>
    <w:rsid w:val="00343C8F"/>
    <w:rsid w:val="00345202"/>
    <w:rsid w:val="00363356"/>
    <w:rsid w:val="00366136"/>
    <w:rsid w:val="00390A09"/>
    <w:rsid w:val="003A7777"/>
    <w:rsid w:val="003B3E64"/>
    <w:rsid w:val="00412DCA"/>
    <w:rsid w:val="00426954"/>
    <w:rsid w:val="00451F55"/>
    <w:rsid w:val="004608A6"/>
    <w:rsid w:val="004843A7"/>
    <w:rsid w:val="00490B8D"/>
    <w:rsid w:val="004B139A"/>
    <w:rsid w:val="004C0114"/>
    <w:rsid w:val="004D6B2A"/>
    <w:rsid w:val="004E283A"/>
    <w:rsid w:val="004F5BFE"/>
    <w:rsid w:val="00500E78"/>
    <w:rsid w:val="005341C9"/>
    <w:rsid w:val="005F7204"/>
    <w:rsid w:val="00603196"/>
    <w:rsid w:val="00626FD6"/>
    <w:rsid w:val="006324C5"/>
    <w:rsid w:val="00655043"/>
    <w:rsid w:val="006B0186"/>
    <w:rsid w:val="00702A35"/>
    <w:rsid w:val="00717F65"/>
    <w:rsid w:val="007201B9"/>
    <w:rsid w:val="00723C0D"/>
    <w:rsid w:val="00725540"/>
    <w:rsid w:val="007270C5"/>
    <w:rsid w:val="0073286A"/>
    <w:rsid w:val="007946D8"/>
    <w:rsid w:val="0079769B"/>
    <w:rsid w:val="007A5683"/>
    <w:rsid w:val="007C28E4"/>
    <w:rsid w:val="007D6EE5"/>
    <w:rsid w:val="007F1295"/>
    <w:rsid w:val="007F4CED"/>
    <w:rsid w:val="00836A44"/>
    <w:rsid w:val="00841A3E"/>
    <w:rsid w:val="00850A56"/>
    <w:rsid w:val="0087484E"/>
    <w:rsid w:val="008846BB"/>
    <w:rsid w:val="00884EF2"/>
    <w:rsid w:val="008923B2"/>
    <w:rsid w:val="008A025E"/>
    <w:rsid w:val="008A6AED"/>
    <w:rsid w:val="008B2267"/>
    <w:rsid w:val="008C5203"/>
    <w:rsid w:val="008D26E7"/>
    <w:rsid w:val="008D6102"/>
    <w:rsid w:val="008F45F7"/>
    <w:rsid w:val="008F7122"/>
    <w:rsid w:val="0094226E"/>
    <w:rsid w:val="009443FF"/>
    <w:rsid w:val="0095567A"/>
    <w:rsid w:val="00983C3C"/>
    <w:rsid w:val="009B32EB"/>
    <w:rsid w:val="009B5850"/>
    <w:rsid w:val="009D133D"/>
    <w:rsid w:val="009D6D0F"/>
    <w:rsid w:val="00A106CA"/>
    <w:rsid w:val="00A2595A"/>
    <w:rsid w:val="00A27A91"/>
    <w:rsid w:val="00A956F1"/>
    <w:rsid w:val="00A97A79"/>
    <w:rsid w:val="00AC14E4"/>
    <w:rsid w:val="00AC6993"/>
    <w:rsid w:val="00B1296C"/>
    <w:rsid w:val="00B37478"/>
    <w:rsid w:val="00B5289B"/>
    <w:rsid w:val="00B6442F"/>
    <w:rsid w:val="00B753AA"/>
    <w:rsid w:val="00B77B54"/>
    <w:rsid w:val="00BA4A22"/>
    <w:rsid w:val="00BB739D"/>
    <w:rsid w:val="00BC04E9"/>
    <w:rsid w:val="00BE594B"/>
    <w:rsid w:val="00C07A01"/>
    <w:rsid w:val="00C24FE1"/>
    <w:rsid w:val="00C4064A"/>
    <w:rsid w:val="00CC3509"/>
    <w:rsid w:val="00D133CC"/>
    <w:rsid w:val="00D3029C"/>
    <w:rsid w:val="00D305E9"/>
    <w:rsid w:val="00D50A6A"/>
    <w:rsid w:val="00D63487"/>
    <w:rsid w:val="00D76F01"/>
    <w:rsid w:val="00D9586C"/>
    <w:rsid w:val="00DF1AC8"/>
    <w:rsid w:val="00DF3398"/>
    <w:rsid w:val="00E46590"/>
    <w:rsid w:val="00E532CF"/>
    <w:rsid w:val="00E94B26"/>
    <w:rsid w:val="00E957A2"/>
    <w:rsid w:val="00ED6444"/>
    <w:rsid w:val="00EE4B2A"/>
    <w:rsid w:val="00F338B4"/>
    <w:rsid w:val="00F460FA"/>
    <w:rsid w:val="00FB7445"/>
    <w:rsid w:val="00FC5A7A"/>
    <w:rsid w:val="00FE6322"/>
    <w:rsid w:val="00FF1564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A79"/>
  </w:style>
  <w:style w:type="paragraph" w:styleId="a7">
    <w:name w:val="footer"/>
    <w:basedOn w:val="a"/>
    <w:link w:val="a8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A79"/>
  </w:style>
  <w:style w:type="paragraph" w:styleId="a7">
    <w:name w:val="footer"/>
    <w:basedOn w:val="a"/>
    <w:link w:val="a8"/>
    <w:uiPriority w:val="99"/>
    <w:unhideWhenUsed/>
    <w:rsid w:val="00A9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5D39-E00D-4495-B4FC-26D9EE5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109</cp:revision>
  <cp:lastPrinted>2020-02-27T04:57:00Z</cp:lastPrinted>
  <dcterms:created xsi:type="dcterms:W3CDTF">2018-08-27T23:50:00Z</dcterms:created>
  <dcterms:modified xsi:type="dcterms:W3CDTF">2020-02-27T04:57:00Z</dcterms:modified>
</cp:coreProperties>
</file>