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7067" w:rsidRPr="000D7067" w:rsidRDefault="007604D2" w:rsidP="000D70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D7067" w:rsidRPr="000D7067">
        <w:rPr>
          <w:rFonts w:ascii="Times New Roman" w:hAnsi="Times New Roman" w:cs="Times New Roman"/>
          <w:b/>
          <w:sz w:val="24"/>
          <w:szCs w:val="24"/>
        </w:rPr>
        <w:t>Двукратное снижение страховых взносов для МСП</w:t>
      </w:r>
    </w:p>
    <w:p w:rsidR="000D7067" w:rsidRDefault="000D7067" w:rsidP="000D70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7067" w:rsidRPr="000D7067" w:rsidRDefault="000D7067" w:rsidP="000D70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7067">
        <w:rPr>
          <w:rFonts w:ascii="Times New Roman" w:hAnsi="Times New Roman" w:cs="Times New Roman"/>
          <w:sz w:val="24"/>
          <w:szCs w:val="24"/>
        </w:rPr>
        <w:t xml:space="preserve">Президент России Владимир Путин подписал закон о снижении с 30 до 15% страховых взносов в социальные фонды с зарплат </w:t>
      </w:r>
      <w:proofErr w:type="gramStart"/>
      <w:r w:rsidRPr="000D7067">
        <w:rPr>
          <w:rFonts w:ascii="Times New Roman" w:hAnsi="Times New Roman" w:cs="Times New Roman"/>
          <w:sz w:val="24"/>
          <w:szCs w:val="24"/>
        </w:rPr>
        <w:t>сверх МРОТ</w:t>
      </w:r>
      <w:proofErr w:type="gramEnd"/>
      <w:r w:rsidRPr="000D7067">
        <w:rPr>
          <w:rFonts w:ascii="Times New Roman" w:hAnsi="Times New Roman" w:cs="Times New Roman"/>
          <w:sz w:val="24"/>
          <w:szCs w:val="24"/>
        </w:rPr>
        <w:t xml:space="preserve"> сотрудникам малого и среднего бизнеса. Документ размещён на портале правовой информации.</w:t>
      </w:r>
    </w:p>
    <w:p w:rsidR="000D7067" w:rsidRDefault="000D7067" w:rsidP="000D70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7067" w:rsidRPr="000D7067" w:rsidRDefault="000D7067" w:rsidP="000D70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7067">
        <w:rPr>
          <w:rFonts w:ascii="Times New Roman" w:hAnsi="Times New Roman" w:cs="Times New Roman"/>
          <w:sz w:val="24"/>
          <w:szCs w:val="24"/>
        </w:rPr>
        <w:t>Согласно закону, с 1 апреля малый и средний бизнес будет платить с зарплат сотрудников выше МРОТ страховые взносы:</w:t>
      </w:r>
    </w:p>
    <w:p w:rsidR="000D7067" w:rsidRPr="000D7067" w:rsidRDefault="000D7067" w:rsidP="000D70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7067">
        <w:rPr>
          <w:rFonts w:ascii="Times New Roman" w:hAnsi="Times New Roman" w:cs="Times New Roman"/>
          <w:sz w:val="24"/>
          <w:szCs w:val="24"/>
        </w:rPr>
        <w:t>•  в Пенсионный фонд России – по ставке 10% (как в рамках предельной величины базы, так и свыше);</w:t>
      </w:r>
    </w:p>
    <w:p w:rsidR="000D7067" w:rsidRPr="000D7067" w:rsidRDefault="000D7067" w:rsidP="000D70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7067">
        <w:rPr>
          <w:rFonts w:ascii="Times New Roman" w:hAnsi="Times New Roman" w:cs="Times New Roman"/>
          <w:sz w:val="24"/>
          <w:szCs w:val="24"/>
        </w:rPr>
        <w:t>•  в Фонд обязательного медицинского страхования – 5%;</w:t>
      </w:r>
    </w:p>
    <w:p w:rsidR="00F45A9F" w:rsidRPr="000D7067" w:rsidRDefault="000D7067" w:rsidP="000D70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7067">
        <w:rPr>
          <w:rFonts w:ascii="Times New Roman" w:hAnsi="Times New Roman" w:cs="Times New Roman"/>
          <w:sz w:val="24"/>
          <w:szCs w:val="24"/>
        </w:rPr>
        <w:t>•  в Фонд социального страхования (на случай временной нетрудоспособности и в связи с материнством) – 0%.</w:t>
      </w:r>
    </w:p>
    <w:sectPr w:rsidR="00F45A9F" w:rsidRPr="000D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067"/>
    <w:rsid w:val="000D7067"/>
    <w:rsid w:val="007604D2"/>
    <w:rsid w:val="00F4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FF8C"/>
  <w15:docId w15:val="{389030E5-C3C7-1F4E-BBED-64AD0EA8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5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Сандра</dc:creator>
  <cp:keywords/>
  <dc:description/>
  <cp:lastModifiedBy>n89067414073@gmail.com</cp:lastModifiedBy>
  <cp:revision>4</cp:revision>
  <dcterms:created xsi:type="dcterms:W3CDTF">2020-04-10T16:57:00Z</dcterms:created>
  <dcterms:modified xsi:type="dcterms:W3CDTF">2020-04-10T19:17:00Z</dcterms:modified>
</cp:coreProperties>
</file>