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0DD7" w:rsidRPr="00DA0DD7" w:rsidRDefault="00D93F7A" w:rsidP="00DA0D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A0DD7" w:rsidRPr="00DA0DD7">
        <w:rPr>
          <w:rFonts w:ascii="Times New Roman" w:hAnsi="Times New Roman" w:cs="Times New Roman"/>
          <w:b/>
          <w:sz w:val="28"/>
          <w:szCs w:val="28"/>
        </w:rPr>
        <w:t>Декларационную кампанию продлили на 3 месяца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 xml:space="preserve">Декларационную кампанию продлили на 3 месяца. Соответствующее постановление подписал Председатель Правительства РФ Михаил </w:t>
      </w:r>
      <w:proofErr w:type="spellStart"/>
      <w:r w:rsidRPr="00DA0DD7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DA0DD7">
        <w:rPr>
          <w:rFonts w:ascii="Times New Roman" w:hAnsi="Times New Roman" w:cs="Times New Roman"/>
          <w:sz w:val="28"/>
          <w:szCs w:val="28"/>
        </w:rPr>
        <w:t>.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В соответствии с Налоговым кодексом, отчитаться о доходах, полученных в 2019 году, необходимо было до 30 апреля. В связи со сложной эпидемиологической обстановкой, а также в рамках мер по обеспечению устойчивого развития экономики принято решение продлить на 3 месяца срок представления налогоплательщиками и налоговыми агентами налоговых деклараций, расчётов, бухгалтерской (финансовой) отчётности и других документов (за исключением документов, представляемых по требованию).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Таким образом, в 2020 году декларационная кампания по НДФЛ продлится до 30 июля. Оплатить налог, исчисленный в декларации, необходимо до 15 июля 2020 года.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Представить декларацию 3-НДФЛ необходимо, если в прошлом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в лотерею, сдавал имущество в аренду или получал доход от зарубежных источников.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Отчитаться о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Если налоговый агент не удержал НДФЛ при выплате дохода и не сообщил в налоговый орган о невозможности удержать налог (в том числе о сумме неудержанного НДФЛ), то такой доход необходимо задекларировать самостоятельно.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2020 года. Предельный срок подачи декларации 30 июля не распространяется на получение налоговых вычетов. В этих случаях направить декларацию можно в любое время в течение года.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Заполнить декларацию 3-НДФЛ можно с помощью сервиса «Личный кабинет налогоплательщика для физических лиц» онлайн. После обновления сервиса сделать это стало проще и быстрее. Достаточно выбрать одну из 6 жизненных ситуаций: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•  декларирование дополнительных доходов от сдачи недвижимости в аренду;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•  имущественный налоговый вычет (на покупку/строительство) недвижимости;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•  социальный налоговый вычет за обучение;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lastRenderedPageBreak/>
        <w:t>•  социальный налоговый вычет за лечение или покупку лекарств;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•  социальный налоговый вычет по расходам на благотворительность;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•  инвестиционный вычет.</w:t>
      </w:r>
    </w:p>
    <w:p w:rsidR="00DA0DD7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 xml:space="preserve">Новые жизненные ситуации – это короткие сценарии заполнения декларации, а точнее </w:t>
      </w:r>
      <w:proofErr w:type="spellStart"/>
      <w:r w:rsidRPr="00DA0DD7">
        <w:rPr>
          <w:rFonts w:ascii="Times New Roman" w:hAnsi="Times New Roman" w:cs="Times New Roman"/>
          <w:sz w:val="28"/>
          <w:szCs w:val="28"/>
        </w:rPr>
        <w:t>предзаполненные</w:t>
      </w:r>
      <w:proofErr w:type="spellEnd"/>
      <w:r w:rsidRPr="00DA0DD7">
        <w:rPr>
          <w:rFonts w:ascii="Times New Roman" w:hAnsi="Times New Roman" w:cs="Times New Roman"/>
          <w:sz w:val="28"/>
          <w:szCs w:val="28"/>
        </w:rPr>
        <w:t xml:space="preserve"> шаблоны деклараций.</w:t>
      </w:r>
    </w:p>
    <w:p w:rsidR="003B4158" w:rsidRPr="00DA0DD7" w:rsidRDefault="00DA0DD7" w:rsidP="00DA0D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D7">
        <w:rPr>
          <w:rFonts w:ascii="Times New Roman" w:hAnsi="Times New Roman" w:cs="Times New Roman"/>
          <w:sz w:val="28"/>
          <w:szCs w:val="28"/>
        </w:rPr>
        <w:t>ФНС России обращает внимание, что традиционная акция «Дни открытых дверей», которая проводилась в преддверии окончания декларационной кампании, в этом году отменена.</w:t>
      </w:r>
    </w:p>
    <w:sectPr w:rsidR="003B4158" w:rsidRPr="00DA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D7"/>
    <w:rsid w:val="00002B7C"/>
    <w:rsid w:val="00544CDB"/>
    <w:rsid w:val="00D93F7A"/>
    <w:rsid w:val="00D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47AE"/>
  <w15:chartTrackingRefBased/>
  <w15:docId w15:val="{77F3B385-B62A-4A87-A09D-97C09ED3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Юлия Владимировна</dc:creator>
  <cp:keywords/>
  <dc:description/>
  <cp:lastModifiedBy>n89067414073@gmail.com</cp:lastModifiedBy>
  <cp:revision>2</cp:revision>
  <dcterms:created xsi:type="dcterms:W3CDTF">2020-04-10T16:54:00Z</dcterms:created>
  <dcterms:modified xsi:type="dcterms:W3CDTF">2020-04-10T19:17:00Z</dcterms:modified>
</cp:coreProperties>
</file>