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F05" w:rsidRPr="008D7DEA" w:rsidRDefault="009915A9" w:rsidP="009915A9">
      <w:pPr>
        <w:pStyle w:val="a3"/>
        <w:autoSpaceDE w:val="0"/>
        <w:autoSpaceDN w:val="0"/>
        <w:adjustRightInd w:val="0"/>
        <w:spacing w:before="240" w:after="240" w:line="360" w:lineRule="auto"/>
        <w:ind w:left="714"/>
        <w:contextualSpacing w:val="0"/>
        <w:jc w:val="center"/>
        <w:rPr>
          <w:rFonts w:cs="Times New Roman"/>
          <w:b/>
          <w:sz w:val="27"/>
          <w:szCs w:val="27"/>
        </w:rPr>
      </w:pPr>
      <w:r w:rsidRPr="008D7DEA">
        <w:rPr>
          <w:rFonts w:cs="Times New Roman"/>
          <w:b/>
          <w:sz w:val="27"/>
          <w:szCs w:val="27"/>
        </w:rPr>
        <w:t>П</w:t>
      </w:r>
      <w:r w:rsidR="00DA3F05" w:rsidRPr="008D7DEA">
        <w:rPr>
          <w:rFonts w:cs="Times New Roman"/>
          <w:b/>
          <w:sz w:val="27"/>
          <w:szCs w:val="27"/>
        </w:rPr>
        <w:t>орядок голосования</w:t>
      </w:r>
      <w:r w:rsidRPr="008D7DEA">
        <w:rPr>
          <w:rFonts w:cs="Times New Roman"/>
          <w:b/>
          <w:sz w:val="27"/>
          <w:szCs w:val="27"/>
        </w:rPr>
        <w:t xml:space="preserve"> 1 июля 2020</w:t>
      </w:r>
    </w:p>
    <w:p w:rsidR="00DA3F05" w:rsidRPr="008D7DEA" w:rsidRDefault="00DA3F05" w:rsidP="009915A9">
      <w:pPr>
        <w:spacing w:after="0" w:line="360" w:lineRule="auto"/>
        <w:rPr>
          <w:sz w:val="27"/>
          <w:szCs w:val="27"/>
        </w:rPr>
      </w:pPr>
      <w:r w:rsidRPr="008D7DEA">
        <w:rPr>
          <w:sz w:val="27"/>
          <w:szCs w:val="27"/>
        </w:rPr>
        <w:t xml:space="preserve">Голосование проводится в день голосования </w:t>
      </w:r>
      <w:r w:rsidRPr="008D7DEA">
        <w:rPr>
          <w:b/>
          <w:sz w:val="27"/>
          <w:szCs w:val="27"/>
        </w:rPr>
        <w:t>с 8 до 20 часов</w:t>
      </w:r>
      <w:r w:rsidRPr="008D7DEA">
        <w:rPr>
          <w:sz w:val="27"/>
          <w:szCs w:val="27"/>
        </w:rPr>
        <w:t xml:space="preserve"> по местному времени. </w:t>
      </w:r>
    </w:p>
    <w:p w:rsidR="00DA3F05" w:rsidRPr="008D7DEA" w:rsidRDefault="00DA3F05" w:rsidP="009915A9">
      <w:pPr>
        <w:spacing w:after="0" w:line="360" w:lineRule="auto"/>
        <w:rPr>
          <w:sz w:val="27"/>
          <w:szCs w:val="27"/>
        </w:rPr>
      </w:pPr>
      <w:proofErr w:type="gramStart"/>
      <w:r w:rsidRPr="008D7DEA">
        <w:rPr>
          <w:sz w:val="27"/>
          <w:szCs w:val="27"/>
        </w:rPr>
        <w:t xml:space="preserve">В день голосования непосредственно перед наступлением времени голосования председатель участковой комиссии </w:t>
      </w:r>
      <w:r w:rsidRPr="008D7DEA">
        <w:rPr>
          <w:b/>
          <w:sz w:val="27"/>
          <w:szCs w:val="27"/>
        </w:rPr>
        <w:t>предъявляет к осмотру</w:t>
      </w:r>
      <w:r w:rsidRPr="008D7DEA">
        <w:rPr>
          <w:sz w:val="27"/>
          <w:szCs w:val="27"/>
        </w:rPr>
        <w:t xml:space="preserve"> присутствующим лицам </w:t>
      </w:r>
      <w:r w:rsidRPr="008D7DEA">
        <w:rPr>
          <w:b/>
          <w:sz w:val="27"/>
          <w:szCs w:val="27"/>
        </w:rPr>
        <w:t>пустые переносные и стационарные ящики</w:t>
      </w:r>
      <w:r w:rsidRPr="008D7DEA">
        <w:rPr>
          <w:sz w:val="27"/>
          <w:szCs w:val="27"/>
        </w:rPr>
        <w:t xml:space="preserve"> для голосования, которые вслед за этим опечатываются печатью участковой комиссии (пломбируются), а также опечатанные (опломбированные) переносные и (или) стационарные ящики для голосования либо </w:t>
      </w:r>
      <w:r w:rsidRPr="008D7DEA">
        <w:rPr>
          <w:b/>
          <w:sz w:val="27"/>
          <w:szCs w:val="27"/>
        </w:rPr>
        <w:t>сейф-пакеты</w:t>
      </w:r>
      <w:r w:rsidRPr="008D7DEA">
        <w:rPr>
          <w:sz w:val="27"/>
          <w:szCs w:val="27"/>
        </w:rPr>
        <w:t>, содержащие бюллетени для голосования, оставленные участниками голосования, проголосовавшими до дня голосования, которые в течение дня</w:t>
      </w:r>
      <w:proofErr w:type="gramEnd"/>
      <w:r w:rsidRPr="008D7DEA">
        <w:rPr>
          <w:sz w:val="27"/>
          <w:szCs w:val="27"/>
        </w:rPr>
        <w:t xml:space="preserve"> голосования должны находиться в поле зрения присутствующих лиц. </w:t>
      </w:r>
      <w:r w:rsidRPr="008D7DEA">
        <w:rPr>
          <w:b/>
          <w:sz w:val="27"/>
          <w:szCs w:val="27"/>
        </w:rPr>
        <w:t xml:space="preserve">Если использовались </w:t>
      </w:r>
      <w:proofErr w:type="gramStart"/>
      <w:r w:rsidRPr="008D7DEA">
        <w:rPr>
          <w:b/>
          <w:sz w:val="27"/>
          <w:szCs w:val="27"/>
        </w:rPr>
        <w:t>сейф-пакеты</w:t>
      </w:r>
      <w:proofErr w:type="gramEnd"/>
      <w:r w:rsidRPr="008D7DEA">
        <w:rPr>
          <w:b/>
          <w:sz w:val="27"/>
          <w:szCs w:val="27"/>
        </w:rPr>
        <w:t>, все переносные ящики для голосования должны быть пустыми.</w:t>
      </w:r>
      <w:r w:rsidRPr="008D7DEA">
        <w:rPr>
          <w:sz w:val="27"/>
          <w:szCs w:val="27"/>
        </w:rPr>
        <w:t xml:space="preserve"> </w:t>
      </w:r>
    </w:p>
    <w:p w:rsidR="00DA3F05" w:rsidRPr="008D7DEA" w:rsidRDefault="00DA3F05" w:rsidP="00DA3F05">
      <w:pPr>
        <w:spacing w:after="0" w:line="360" w:lineRule="auto"/>
        <w:ind w:firstLine="708"/>
        <w:rPr>
          <w:sz w:val="27"/>
          <w:szCs w:val="27"/>
        </w:rPr>
      </w:pPr>
      <w:proofErr w:type="gramStart"/>
      <w:r w:rsidRPr="008D7DEA">
        <w:rPr>
          <w:sz w:val="27"/>
          <w:szCs w:val="27"/>
        </w:rPr>
        <w:t>Председатель участковой комиссии также информирует присутствующих лиц о числе участников голосования, включенных в список участников голосования на данном участке, о числе участников голосования, исключенных из него в связи с подачей заявления о голосовании по месту нахождения на ином участке, о числе участников голосования, подавших заявления о голосовании по месту нахождения на данном участке, о числе участников голосования, принявших участие в</w:t>
      </w:r>
      <w:proofErr w:type="gramEnd"/>
      <w:r w:rsidRPr="008D7DEA">
        <w:rPr>
          <w:sz w:val="27"/>
          <w:szCs w:val="27"/>
        </w:rPr>
        <w:t xml:space="preserve"> голосовании (</w:t>
      </w:r>
      <w:proofErr w:type="gramStart"/>
      <w:r w:rsidRPr="008D7DEA">
        <w:rPr>
          <w:sz w:val="27"/>
          <w:szCs w:val="27"/>
        </w:rPr>
        <w:t>получивших</w:t>
      </w:r>
      <w:proofErr w:type="gramEnd"/>
      <w:r w:rsidRPr="008D7DEA">
        <w:rPr>
          <w:sz w:val="27"/>
          <w:szCs w:val="27"/>
        </w:rPr>
        <w:t xml:space="preserve"> бюллетени для голосования) до дня голосования.</w:t>
      </w:r>
    </w:p>
    <w:p w:rsidR="00DA3F05" w:rsidRPr="008D7DEA" w:rsidRDefault="00DA3F05" w:rsidP="009915A9">
      <w:pPr>
        <w:spacing w:after="0" w:line="360" w:lineRule="auto"/>
        <w:rPr>
          <w:sz w:val="27"/>
          <w:szCs w:val="27"/>
        </w:rPr>
      </w:pPr>
      <w:r w:rsidRPr="008D7DEA">
        <w:rPr>
          <w:sz w:val="27"/>
          <w:szCs w:val="27"/>
        </w:rPr>
        <w:t xml:space="preserve">Каждый участник голосования </w:t>
      </w:r>
      <w:r w:rsidRPr="008D7DEA">
        <w:rPr>
          <w:b/>
          <w:sz w:val="27"/>
          <w:szCs w:val="27"/>
        </w:rPr>
        <w:t>голосует лично,</w:t>
      </w:r>
      <w:r w:rsidRPr="008D7DEA">
        <w:rPr>
          <w:sz w:val="27"/>
          <w:szCs w:val="27"/>
        </w:rPr>
        <w:t xml:space="preserve"> голосование за других лиц не допускается.</w:t>
      </w:r>
    </w:p>
    <w:p w:rsidR="00DA3F05" w:rsidRPr="008D7DEA" w:rsidRDefault="00DA3F05" w:rsidP="009915A9">
      <w:pPr>
        <w:spacing w:after="0" w:line="360" w:lineRule="auto"/>
        <w:rPr>
          <w:sz w:val="27"/>
          <w:szCs w:val="27"/>
        </w:rPr>
      </w:pPr>
      <w:r w:rsidRPr="008D7DEA">
        <w:rPr>
          <w:sz w:val="27"/>
          <w:szCs w:val="27"/>
        </w:rPr>
        <w:t>Бюллетени для голосования выдаются участникам голосования, включенным в список участников голосования, по предъявлении паспорта гражданина Российской Федерации или документа, заменяющего паспорт гражданина.</w:t>
      </w:r>
    </w:p>
    <w:p w:rsidR="00DA3F05" w:rsidRPr="008D7DEA" w:rsidRDefault="00DA3F05" w:rsidP="009915A9">
      <w:pPr>
        <w:spacing w:after="0" w:line="360" w:lineRule="auto"/>
        <w:rPr>
          <w:sz w:val="27"/>
          <w:szCs w:val="27"/>
        </w:rPr>
      </w:pPr>
      <w:r w:rsidRPr="008D7DEA">
        <w:rPr>
          <w:sz w:val="27"/>
          <w:szCs w:val="27"/>
        </w:rPr>
        <w:t>При получении бюллетеня для голосования участник голосования расписывается в соответствующей графе списка участников голосования в получении бюллетеня для голосования. Член участковой комиссии, выдавший участнику голосования бюллетень для голосования, также расписывается в соответствующей графе списка участников голосования.</w:t>
      </w:r>
    </w:p>
    <w:p w:rsidR="00DA3F05" w:rsidRPr="008D7DEA" w:rsidRDefault="00DA3F05" w:rsidP="009915A9">
      <w:pPr>
        <w:spacing w:after="0" w:line="360" w:lineRule="auto"/>
        <w:rPr>
          <w:sz w:val="27"/>
          <w:szCs w:val="27"/>
        </w:rPr>
      </w:pPr>
      <w:r w:rsidRPr="008D7DEA">
        <w:rPr>
          <w:sz w:val="27"/>
          <w:szCs w:val="27"/>
        </w:rPr>
        <w:lastRenderedPageBreak/>
        <w:t>Голосование проводится путем внесения участником голосования в бюллетень для голосования любого знака в квадрат, относящийся к тому из вариантов волеизъявления, в отношении которого сделан выбор.</w:t>
      </w:r>
    </w:p>
    <w:p w:rsidR="00DA3F05" w:rsidRPr="008D7DEA" w:rsidRDefault="00DA3F05" w:rsidP="009915A9">
      <w:pPr>
        <w:spacing w:after="0" w:line="360" w:lineRule="auto"/>
        <w:rPr>
          <w:sz w:val="27"/>
          <w:szCs w:val="27"/>
        </w:rPr>
      </w:pPr>
      <w:r w:rsidRPr="008D7DEA">
        <w:rPr>
          <w:sz w:val="27"/>
          <w:szCs w:val="27"/>
        </w:rPr>
        <w:t>Бюллетень для голосования заполняется участником голосования в специально оборудованной кабине.</w:t>
      </w:r>
    </w:p>
    <w:p w:rsidR="00DA3F05" w:rsidRPr="008D7DEA" w:rsidRDefault="00DA3F05" w:rsidP="009915A9">
      <w:pPr>
        <w:spacing w:after="0" w:line="360" w:lineRule="auto"/>
        <w:rPr>
          <w:sz w:val="27"/>
          <w:szCs w:val="27"/>
        </w:rPr>
      </w:pPr>
      <w:r w:rsidRPr="008D7DEA">
        <w:rPr>
          <w:sz w:val="27"/>
          <w:szCs w:val="27"/>
        </w:rPr>
        <w:t xml:space="preserve"> Если участник голосования считает, что при заполнении бюллетеня для голосования допустил ошибку, он вправе обратиться к члену участковой комиссии, выдавшему бюллетень для голосования, с просьбой выдать ему новый бюллетень для голосования взамен испорченного. Испорченный бюллетень для голосования, на котором член участковой комиссии с правом решающего голоса </w:t>
      </w:r>
      <w:proofErr w:type="gramStart"/>
      <w:r w:rsidRPr="008D7DEA">
        <w:rPr>
          <w:sz w:val="27"/>
          <w:szCs w:val="27"/>
        </w:rPr>
        <w:t>делает соответствующую запись и заверяет</w:t>
      </w:r>
      <w:proofErr w:type="gramEnd"/>
      <w:r w:rsidRPr="008D7DEA">
        <w:rPr>
          <w:sz w:val="27"/>
          <w:szCs w:val="27"/>
        </w:rPr>
        <w:t xml:space="preserve"> ее своей подписью, заверяется также подписью секретаря участковой комиссии, после чего такой бюллетень для голосования незамедлительно погашается.</w:t>
      </w:r>
      <w:bookmarkStart w:id="0" w:name="Par10"/>
      <w:bookmarkEnd w:id="0"/>
    </w:p>
    <w:p w:rsidR="00DA3F05" w:rsidRPr="008D7DEA" w:rsidRDefault="00DA3F05" w:rsidP="009915A9">
      <w:pPr>
        <w:spacing w:after="0" w:line="360" w:lineRule="auto"/>
        <w:rPr>
          <w:sz w:val="27"/>
          <w:szCs w:val="27"/>
        </w:rPr>
      </w:pPr>
      <w:r w:rsidRPr="008D7DEA">
        <w:rPr>
          <w:sz w:val="27"/>
          <w:szCs w:val="27"/>
        </w:rPr>
        <w:t>Участник голосования, не имеющий возможности самостоятельно расписаться в получении бюллетеня для голосования или заполнить бюллетень для голосования, вправе воспользоваться для этого помощью другого участника голосования (другого лица</w:t>
      </w:r>
      <w:r w:rsidR="008D7DEA" w:rsidRPr="008D7DEA">
        <w:rPr>
          <w:sz w:val="27"/>
          <w:szCs w:val="27"/>
        </w:rPr>
        <w:t>)</w:t>
      </w:r>
      <w:r w:rsidRPr="008D7DEA">
        <w:rPr>
          <w:sz w:val="27"/>
          <w:szCs w:val="27"/>
        </w:rPr>
        <w:t xml:space="preserve">. </w:t>
      </w:r>
    </w:p>
    <w:p w:rsidR="00DA3F05" w:rsidRPr="008D7DEA" w:rsidRDefault="00DA3F05" w:rsidP="009915A9">
      <w:pPr>
        <w:spacing w:after="0" w:line="360" w:lineRule="auto"/>
        <w:rPr>
          <w:sz w:val="27"/>
          <w:szCs w:val="27"/>
        </w:rPr>
      </w:pPr>
      <w:r w:rsidRPr="008D7DEA">
        <w:rPr>
          <w:sz w:val="27"/>
          <w:szCs w:val="27"/>
        </w:rPr>
        <w:t>Заполненный бюллетень для голосования опускается участником голосования в опечатанный (опломбированный) стацион</w:t>
      </w:r>
      <w:bookmarkStart w:id="1" w:name="_GoBack"/>
      <w:bookmarkEnd w:id="1"/>
      <w:r w:rsidRPr="008D7DEA">
        <w:rPr>
          <w:sz w:val="27"/>
          <w:szCs w:val="27"/>
        </w:rPr>
        <w:t xml:space="preserve">арный ящик для голосования. </w:t>
      </w:r>
    </w:p>
    <w:p w:rsidR="00DA3F05" w:rsidRPr="008D7DEA" w:rsidRDefault="00DA3F05" w:rsidP="009915A9">
      <w:pPr>
        <w:spacing w:after="0" w:line="360" w:lineRule="auto"/>
        <w:rPr>
          <w:sz w:val="27"/>
          <w:szCs w:val="27"/>
        </w:rPr>
      </w:pPr>
      <w:r w:rsidRPr="008D7DEA">
        <w:rPr>
          <w:b/>
          <w:sz w:val="27"/>
          <w:szCs w:val="27"/>
        </w:rPr>
        <w:t>Председатель участковой комиссии следит за порядком</w:t>
      </w:r>
      <w:r w:rsidRPr="008D7DEA">
        <w:rPr>
          <w:sz w:val="27"/>
          <w:szCs w:val="27"/>
        </w:rPr>
        <w:t xml:space="preserve"> в помещении для голосования. Распоряжения председателя участковой комиссии, отданные в пределах его компетенции, обязательны для всех присутствующих в помещении для голосования. В отсутствие председателя участковой комиссии его полномочия исполняет заместитель председателя участковой комиссии, а в отсутствие заместителя председателя участковой комиссии – секретарь или иной член участковой комиссии с правом решающего голоса, уполномоченный ею.</w:t>
      </w:r>
    </w:p>
    <w:p w:rsidR="00DA3F05" w:rsidRPr="008D7DEA" w:rsidRDefault="00DA3F05" w:rsidP="009915A9">
      <w:pPr>
        <w:pStyle w:val="a3"/>
        <w:spacing w:after="0" w:line="360" w:lineRule="auto"/>
        <w:ind w:left="0" w:firstLine="708"/>
        <w:jc w:val="both"/>
        <w:rPr>
          <w:rFonts w:cs="Times New Roman"/>
          <w:sz w:val="27"/>
          <w:szCs w:val="27"/>
        </w:rPr>
      </w:pPr>
      <w:r w:rsidRPr="008D7DEA">
        <w:rPr>
          <w:rFonts w:cs="Times New Roman"/>
          <w:sz w:val="27"/>
          <w:szCs w:val="27"/>
        </w:rPr>
        <w:t>Участковая комиссия организовывает голосование в соответствии с</w:t>
      </w:r>
      <w:r w:rsidRPr="008D7DEA">
        <w:rPr>
          <w:bCs/>
          <w:sz w:val="27"/>
          <w:szCs w:val="27"/>
        </w:rPr>
        <w:t xml:space="preserve"> рекомендациями Федеральной службы по надзору в сфере защиты прав потребителей и благополучия человека, в том числе</w:t>
      </w:r>
      <w:r w:rsidRPr="008D7DEA">
        <w:rPr>
          <w:rFonts w:cs="Times New Roman"/>
          <w:sz w:val="27"/>
          <w:szCs w:val="27"/>
        </w:rPr>
        <w:t xml:space="preserve"> </w:t>
      </w:r>
      <w:r w:rsidRPr="008D7DEA">
        <w:rPr>
          <w:rFonts w:cs="Times New Roman"/>
          <w:b/>
          <w:sz w:val="27"/>
          <w:szCs w:val="27"/>
        </w:rPr>
        <w:t>обеспечивает соблюдение участниками голосования необходимой дистанции до других граждан</w:t>
      </w:r>
      <w:r w:rsidRPr="008D7DEA">
        <w:rPr>
          <w:rFonts w:cs="Times New Roman"/>
          <w:sz w:val="27"/>
          <w:szCs w:val="27"/>
        </w:rPr>
        <w:t xml:space="preserve"> (санитарное </w:t>
      </w:r>
      <w:proofErr w:type="spellStart"/>
      <w:r w:rsidRPr="008D7DEA">
        <w:rPr>
          <w:rFonts w:cs="Times New Roman"/>
          <w:sz w:val="27"/>
          <w:szCs w:val="27"/>
        </w:rPr>
        <w:t>дистанцирование</w:t>
      </w:r>
      <w:proofErr w:type="spellEnd"/>
      <w:r w:rsidRPr="008D7DEA">
        <w:rPr>
          <w:rFonts w:cs="Times New Roman"/>
          <w:sz w:val="27"/>
          <w:szCs w:val="27"/>
        </w:rPr>
        <w:t>).</w:t>
      </w:r>
    </w:p>
    <w:p w:rsidR="00DA3F05" w:rsidRPr="008D7DEA" w:rsidRDefault="00DA3F05" w:rsidP="00DA3F05">
      <w:pPr>
        <w:tabs>
          <w:tab w:val="left" w:pos="709"/>
        </w:tabs>
        <w:spacing w:after="0" w:line="360" w:lineRule="auto"/>
        <w:ind w:firstLine="709"/>
        <w:rPr>
          <w:sz w:val="27"/>
          <w:szCs w:val="27"/>
        </w:rPr>
      </w:pPr>
    </w:p>
    <w:p w:rsidR="00126982" w:rsidRPr="008D7DEA" w:rsidRDefault="00126982">
      <w:pPr>
        <w:rPr>
          <w:sz w:val="27"/>
          <w:szCs w:val="27"/>
        </w:rPr>
      </w:pPr>
    </w:p>
    <w:sectPr w:rsidR="00126982" w:rsidRPr="008D7DEA" w:rsidSect="008D7DEA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73244"/>
    <w:multiLevelType w:val="multilevel"/>
    <w:tmpl w:val="C56AE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F05"/>
    <w:rsid w:val="00126982"/>
    <w:rsid w:val="008D7DEA"/>
    <w:rsid w:val="009915A9"/>
    <w:rsid w:val="00DA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F05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F05"/>
    <w:pPr>
      <w:overflowPunct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eastAsia="Calibri" w:cs="Calibri"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F05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F05"/>
    <w:pPr>
      <w:overflowPunct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eastAsia="Calibri" w:cs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Татьяна Дмитриевна Мельник</cp:lastModifiedBy>
  <cp:revision>2</cp:revision>
  <dcterms:created xsi:type="dcterms:W3CDTF">2020-06-21T05:41:00Z</dcterms:created>
  <dcterms:modified xsi:type="dcterms:W3CDTF">2020-06-21T05:55:00Z</dcterms:modified>
</cp:coreProperties>
</file>