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73" w:rsidRDefault="00ED4673" w:rsidP="00ED4673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673" w:rsidRDefault="00ED4673" w:rsidP="00ED4673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ED4673" w:rsidRDefault="00ED4673" w:rsidP="00ED4673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673" w:rsidRDefault="00ED4673" w:rsidP="00ED4673">
      <w:pPr>
        <w:jc w:val="center"/>
        <w:rPr>
          <w:b/>
          <w:lang w:val="en-US"/>
        </w:rPr>
      </w:pPr>
    </w:p>
    <w:p w:rsidR="00ED4673" w:rsidRDefault="00ED4673" w:rsidP="00ED46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НАХОДКИ</w:t>
      </w:r>
    </w:p>
    <w:p w:rsidR="00ED4673" w:rsidRDefault="00ED4673" w:rsidP="00ED4673">
      <w:pPr>
        <w:jc w:val="center"/>
      </w:pPr>
    </w:p>
    <w:p w:rsidR="00ED4673" w:rsidRDefault="00ED4673" w:rsidP="00ED4673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ED4673" w:rsidTr="00ED4673">
        <w:tc>
          <w:tcPr>
            <w:tcW w:w="3107" w:type="dxa"/>
            <w:hideMark/>
          </w:tcPr>
          <w:p w:rsidR="00ED4673" w:rsidRDefault="00E4665C" w:rsidP="00E04770">
            <w:pPr>
              <w:spacing w:line="276" w:lineRule="auto"/>
              <w:rPr>
                <w:sz w:val="28"/>
                <w:szCs w:val="28"/>
                <w:highlight w:val="green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E04770">
              <w:rPr>
                <w:sz w:val="28"/>
                <w:szCs w:val="28"/>
                <w:lang w:eastAsia="en-US"/>
              </w:rPr>
              <w:t>8</w:t>
            </w:r>
            <w:r w:rsidR="00ED4673"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7</w:t>
            </w:r>
            <w:r w:rsidR="00ED4673">
              <w:rPr>
                <w:sz w:val="28"/>
                <w:szCs w:val="28"/>
                <w:lang w:eastAsia="en-US"/>
              </w:rPr>
              <w:t>.20</w:t>
            </w: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107" w:type="dxa"/>
          </w:tcPr>
          <w:p w:rsidR="00ED4673" w:rsidRDefault="00ED4673">
            <w:pPr>
              <w:spacing w:line="276" w:lineRule="auto"/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  <w:tc>
          <w:tcPr>
            <w:tcW w:w="3107" w:type="dxa"/>
            <w:hideMark/>
          </w:tcPr>
          <w:p w:rsidR="00ED4673" w:rsidRDefault="00A15AB4" w:rsidP="00835655">
            <w:pPr>
              <w:spacing w:line="276" w:lineRule="auto"/>
              <w:jc w:val="center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</w:t>
            </w:r>
            <w:r w:rsidR="00EF3ABF">
              <w:rPr>
                <w:sz w:val="28"/>
                <w:szCs w:val="28"/>
                <w:lang w:eastAsia="en-US"/>
              </w:rPr>
              <w:t xml:space="preserve">         </w:t>
            </w:r>
            <w:r w:rsidR="00C36466">
              <w:rPr>
                <w:sz w:val="28"/>
                <w:szCs w:val="28"/>
                <w:lang w:eastAsia="en-US"/>
              </w:rPr>
              <w:t xml:space="preserve"> </w:t>
            </w:r>
            <w:r w:rsidR="00E4665C">
              <w:rPr>
                <w:sz w:val="28"/>
                <w:szCs w:val="28"/>
                <w:lang w:eastAsia="en-US"/>
              </w:rPr>
              <w:t>131</w:t>
            </w:r>
            <w:r w:rsidR="00835655">
              <w:rPr>
                <w:sz w:val="28"/>
                <w:szCs w:val="28"/>
                <w:lang w:eastAsia="en-US"/>
              </w:rPr>
              <w:t>8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/</w:t>
            </w:r>
            <w:r w:rsidR="00E4665C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260</w:t>
            </w:r>
          </w:p>
        </w:tc>
      </w:tr>
    </w:tbl>
    <w:p w:rsidR="00ED4673" w:rsidRDefault="00ED4673" w:rsidP="00ED4673">
      <w:pPr>
        <w:jc w:val="center"/>
        <w:rPr>
          <w:b/>
          <w:sz w:val="24"/>
        </w:rPr>
      </w:pPr>
      <w:r>
        <w:rPr>
          <w:b/>
          <w:sz w:val="24"/>
        </w:rPr>
        <w:t>г. Находка</w:t>
      </w:r>
    </w:p>
    <w:p w:rsidR="0092269A" w:rsidRDefault="0092269A" w:rsidP="0092269A">
      <w:pPr>
        <w:spacing w:line="240" w:lineRule="exact"/>
        <w:ind w:right="-2"/>
        <w:jc w:val="both"/>
        <w:rPr>
          <w:sz w:val="28"/>
          <w:szCs w:val="28"/>
        </w:rPr>
      </w:pPr>
    </w:p>
    <w:p w:rsidR="00637432" w:rsidRDefault="00461E2E" w:rsidP="009B1FDC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Инструкции о порядке </w:t>
      </w:r>
      <w:r>
        <w:rPr>
          <w:sz w:val="28"/>
          <w:szCs w:val="28"/>
        </w:rPr>
        <w:br/>
        <w:t xml:space="preserve">и формах учета и отчетности кандидатов </w:t>
      </w:r>
      <w:r>
        <w:rPr>
          <w:sz w:val="28"/>
          <w:szCs w:val="28"/>
        </w:rPr>
        <w:br/>
        <w:t xml:space="preserve">о поступлении средств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избирательные</w:t>
      </w:r>
    </w:p>
    <w:p w:rsidR="00637432" w:rsidRDefault="00461E2E" w:rsidP="009B1FDC">
      <w:pPr>
        <w:rPr>
          <w:sz w:val="28"/>
          <w:szCs w:val="28"/>
        </w:rPr>
      </w:pPr>
      <w:r>
        <w:rPr>
          <w:sz w:val="28"/>
          <w:szCs w:val="28"/>
        </w:rPr>
        <w:t>фонды и о расходовании</w:t>
      </w:r>
      <w:r w:rsidR="006374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этих средств </w:t>
      </w:r>
    </w:p>
    <w:p w:rsidR="00E4665C" w:rsidRDefault="00461E2E" w:rsidP="009B1FDC">
      <w:pPr>
        <w:rPr>
          <w:sz w:val="28"/>
          <w:szCs w:val="28"/>
        </w:rPr>
      </w:pPr>
      <w:r>
        <w:rPr>
          <w:sz w:val="28"/>
          <w:szCs w:val="28"/>
        </w:rPr>
        <w:t xml:space="preserve">при проведении </w:t>
      </w:r>
      <w:proofErr w:type="gramStart"/>
      <w:r w:rsidR="00E4665C">
        <w:rPr>
          <w:sz w:val="28"/>
          <w:szCs w:val="28"/>
        </w:rPr>
        <w:t>дополнительных</w:t>
      </w:r>
      <w:proofErr w:type="gramEnd"/>
    </w:p>
    <w:p w:rsidR="00E4665C" w:rsidRDefault="00461E2E" w:rsidP="009B1FDC">
      <w:pPr>
        <w:rPr>
          <w:sz w:val="28"/>
          <w:szCs w:val="28"/>
        </w:rPr>
      </w:pPr>
      <w:r>
        <w:rPr>
          <w:sz w:val="28"/>
          <w:szCs w:val="28"/>
        </w:rPr>
        <w:t>выборов депутат</w:t>
      </w:r>
      <w:r w:rsidR="00E4665C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Думы Находкинского </w:t>
      </w:r>
    </w:p>
    <w:p w:rsidR="00E4665C" w:rsidRDefault="00461E2E" w:rsidP="009B1FDC">
      <w:pPr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 w:rsidR="00E4665C">
        <w:rPr>
          <w:sz w:val="28"/>
          <w:szCs w:val="28"/>
        </w:rPr>
        <w:t xml:space="preserve"> по </w:t>
      </w:r>
      <w:proofErr w:type="gramStart"/>
      <w:r w:rsidR="00E4665C">
        <w:rPr>
          <w:sz w:val="28"/>
          <w:szCs w:val="28"/>
        </w:rPr>
        <w:t>одномандатному</w:t>
      </w:r>
      <w:proofErr w:type="gramEnd"/>
      <w:r w:rsidR="00E4665C">
        <w:rPr>
          <w:sz w:val="28"/>
          <w:szCs w:val="28"/>
        </w:rPr>
        <w:t xml:space="preserve"> </w:t>
      </w:r>
    </w:p>
    <w:p w:rsidR="00461E2E" w:rsidRDefault="00E4665C" w:rsidP="009B1FDC">
      <w:pPr>
        <w:rPr>
          <w:sz w:val="28"/>
          <w:szCs w:val="28"/>
        </w:rPr>
      </w:pPr>
      <w:r>
        <w:rPr>
          <w:sz w:val="28"/>
          <w:szCs w:val="28"/>
        </w:rPr>
        <w:t>избирательному округу № 4</w:t>
      </w:r>
      <w:r w:rsidR="00461E2E">
        <w:rPr>
          <w:sz w:val="28"/>
          <w:szCs w:val="28"/>
        </w:rPr>
        <w:t xml:space="preserve"> </w:t>
      </w:r>
    </w:p>
    <w:p w:rsidR="0092269A" w:rsidRDefault="0092269A" w:rsidP="0092269A">
      <w:pPr>
        <w:spacing w:line="240" w:lineRule="exact"/>
        <w:ind w:right="-2"/>
        <w:jc w:val="both"/>
        <w:rPr>
          <w:sz w:val="28"/>
          <w:szCs w:val="28"/>
        </w:rPr>
      </w:pPr>
    </w:p>
    <w:p w:rsidR="0092269A" w:rsidRDefault="0092269A" w:rsidP="0092269A">
      <w:pPr>
        <w:spacing w:line="360" w:lineRule="auto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12 статьи 58 Федерального закона «Об основных гарантиях избирательных прав и права на участие в референдуме граждан Российской Федерации», стать</w:t>
      </w:r>
      <w:r w:rsidR="00E4665C">
        <w:rPr>
          <w:sz w:val="28"/>
          <w:szCs w:val="28"/>
        </w:rPr>
        <w:t>ями</w:t>
      </w:r>
      <w:r>
        <w:rPr>
          <w:sz w:val="28"/>
          <w:szCs w:val="28"/>
        </w:rPr>
        <w:t xml:space="preserve"> 2</w:t>
      </w:r>
      <w:r w:rsidR="00E4665C">
        <w:rPr>
          <w:sz w:val="28"/>
          <w:szCs w:val="28"/>
        </w:rPr>
        <w:t>7</w:t>
      </w:r>
      <w:r>
        <w:rPr>
          <w:sz w:val="28"/>
          <w:szCs w:val="28"/>
        </w:rPr>
        <w:t xml:space="preserve">, 69 Избирательного кодекса Приморского края </w:t>
      </w:r>
      <w:proofErr w:type="gramStart"/>
      <w:r>
        <w:rPr>
          <w:sz w:val="28"/>
          <w:szCs w:val="28"/>
        </w:rPr>
        <w:t>территориальная</w:t>
      </w:r>
      <w:proofErr w:type="gramEnd"/>
      <w:r>
        <w:rPr>
          <w:sz w:val="28"/>
          <w:szCs w:val="28"/>
        </w:rPr>
        <w:t xml:space="preserve"> избирательная комиссия </w:t>
      </w:r>
      <w:r w:rsidR="00461E2E">
        <w:rPr>
          <w:sz w:val="28"/>
          <w:szCs w:val="28"/>
        </w:rPr>
        <w:t>города Находки</w:t>
      </w:r>
    </w:p>
    <w:p w:rsidR="0092269A" w:rsidRDefault="0092269A" w:rsidP="0092269A">
      <w:pPr>
        <w:spacing w:line="360" w:lineRule="auto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556BDA" w:rsidRDefault="0092269A" w:rsidP="00556BDA">
      <w:pPr>
        <w:spacing w:line="360" w:lineRule="auto"/>
        <w:ind w:right="-2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461E2E">
        <w:rPr>
          <w:bCs/>
          <w:sz w:val="28"/>
          <w:szCs w:val="28"/>
        </w:rPr>
        <w:t xml:space="preserve">Утвердить Инструкцию </w:t>
      </w:r>
      <w:r w:rsidR="00461E2E">
        <w:rPr>
          <w:sz w:val="28"/>
          <w:szCs w:val="28"/>
        </w:rPr>
        <w:t>о порядке и формах учета и отчетности кандидатов  о поступлении средств в избирательные фонды и о расходовании этих сре</w:t>
      </w:r>
      <w:proofErr w:type="gramStart"/>
      <w:r w:rsidR="00461E2E">
        <w:rPr>
          <w:sz w:val="28"/>
          <w:szCs w:val="28"/>
        </w:rPr>
        <w:t>дств пр</w:t>
      </w:r>
      <w:proofErr w:type="gramEnd"/>
      <w:r w:rsidR="00461E2E">
        <w:rPr>
          <w:sz w:val="28"/>
          <w:szCs w:val="28"/>
        </w:rPr>
        <w:t xml:space="preserve">и проведении </w:t>
      </w:r>
      <w:r w:rsidR="00E4665C">
        <w:rPr>
          <w:sz w:val="28"/>
          <w:szCs w:val="28"/>
        </w:rPr>
        <w:t xml:space="preserve">дополнительных </w:t>
      </w:r>
      <w:r w:rsidR="00461E2E">
        <w:rPr>
          <w:sz w:val="28"/>
          <w:szCs w:val="28"/>
        </w:rPr>
        <w:t>выборов депутат</w:t>
      </w:r>
      <w:r w:rsidR="00E4665C">
        <w:rPr>
          <w:sz w:val="28"/>
          <w:szCs w:val="28"/>
        </w:rPr>
        <w:t>а</w:t>
      </w:r>
      <w:r w:rsidR="00461E2E">
        <w:rPr>
          <w:sz w:val="28"/>
          <w:szCs w:val="28"/>
        </w:rPr>
        <w:t xml:space="preserve"> Думы Находкинского </w:t>
      </w:r>
      <w:r w:rsidR="00556BDA">
        <w:rPr>
          <w:sz w:val="28"/>
          <w:szCs w:val="28"/>
        </w:rPr>
        <w:t>городского округа</w:t>
      </w:r>
      <w:r w:rsidR="001161B7">
        <w:rPr>
          <w:sz w:val="28"/>
          <w:szCs w:val="28"/>
        </w:rPr>
        <w:t xml:space="preserve"> по одномандатному избирательному округу № 4 </w:t>
      </w:r>
      <w:r w:rsidR="00556BDA">
        <w:rPr>
          <w:sz w:val="28"/>
          <w:szCs w:val="28"/>
        </w:rPr>
        <w:t>(прилагается)</w:t>
      </w:r>
    </w:p>
    <w:p w:rsidR="00556BDA" w:rsidRDefault="00556BDA" w:rsidP="00556BDA">
      <w:pPr>
        <w:spacing w:line="360" w:lineRule="auto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решение на официальном сайте администрации Находкинского городского округа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информационно-телекоммуникационной сети Интернет в разделе «Избирательная комиссия».</w:t>
      </w:r>
    </w:p>
    <w:p w:rsidR="00BD187C" w:rsidRDefault="00BD187C" w:rsidP="00556BDA">
      <w:pPr>
        <w:pStyle w:val="1"/>
        <w:rPr>
          <w:szCs w:val="28"/>
        </w:rPr>
      </w:pPr>
    </w:p>
    <w:p w:rsidR="00BD187C" w:rsidRDefault="00BD187C" w:rsidP="00556BDA">
      <w:pPr>
        <w:pStyle w:val="1"/>
        <w:rPr>
          <w:szCs w:val="28"/>
        </w:rPr>
      </w:pPr>
    </w:p>
    <w:p w:rsidR="00556BDA" w:rsidRDefault="00556BDA" w:rsidP="00556BDA">
      <w:pPr>
        <w:pStyle w:val="1"/>
        <w:rPr>
          <w:szCs w:val="28"/>
        </w:rPr>
      </w:pPr>
      <w:r>
        <w:rPr>
          <w:szCs w:val="28"/>
        </w:rPr>
        <w:t>Председатель комиссии</w:t>
      </w:r>
      <w:r>
        <w:rPr>
          <w:szCs w:val="28"/>
        </w:rPr>
        <w:tab/>
        <w:t xml:space="preserve">                                                           Т.Д. Мельник</w:t>
      </w:r>
    </w:p>
    <w:p w:rsidR="00556BDA" w:rsidRDefault="00556BDA" w:rsidP="00556BDA">
      <w:pPr>
        <w:pStyle w:val="21"/>
        <w:spacing w:after="0" w:line="240" w:lineRule="auto"/>
        <w:rPr>
          <w:sz w:val="28"/>
          <w:szCs w:val="28"/>
        </w:rPr>
      </w:pPr>
    </w:p>
    <w:p w:rsidR="00E4665C" w:rsidRDefault="00E4665C" w:rsidP="00556BDA">
      <w:pPr>
        <w:pStyle w:val="21"/>
        <w:spacing w:after="0" w:line="240" w:lineRule="auto"/>
        <w:rPr>
          <w:sz w:val="28"/>
          <w:szCs w:val="28"/>
        </w:rPr>
      </w:pPr>
    </w:p>
    <w:p w:rsidR="00556BDA" w:rsidRDefault="00556BDA" w:rsidP="00556BDA">
      <w:pPr>
        <w:pStyle w:val="2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="00E4665C">
        <w:rPr>
          <w:sz w:val="28"/>
          <w:szCs w:val="28"/>
        </w:rPr>
        <w:t xml:space="preserve">  Л</w:t>
      </w:r>
      <w:r>
        <w:rPr>
          <w:sz w:val="28"/>
          <w:szCs w:val="28"/>
        </w:rPr>
        <w:t>.</w:t>
      </w:r>
      <w:r w:rsidR="00E4665C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spellStart"/>
      <w:r w:rsidR="00E4665C">
        <w:rPr>
          <w:sz w:val="28"/>
          <w:szCs w:val="28"/>
        </w:rPr>
        <w:t>Григорьянц</w:t>
      </w:r>
      <w:proofErr w:type="spellEnd"/>
      <w:r>
        <w:rPr>
          <w:sz w:val="28"/>
          <w:szCs w:val="28"/>
        </w:rPr>
        <w:t xml:space="preserve"> </w:t>
      </w:r>
    </w:p>
    <w:p w:rsidR="00461E2E" w:rsidRDefault="00461E2E" w:rsidP="00461E2E">
      <w:pPr>
        <w:rPr>
          <w:sz w:val="28"/>
          <w:szCs w:val="28"/>
        </w:rPr>
      </w:pPr>
    </w:p>
    <w:p w:rsidR="00461E2E" w:rsidRDefault="00461E2E" w:rsidP="00556B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D187C" w:rsidRDefault="00BD187C" w:rsidP="00556BDA">
      <w:pPr>
        <w:jc w:val="both"/>
        <w:rPr>
          <w:sz w:val="28"/>
          <w:szCs w:val="28"/>
        </w:rPr>
      </w:pPr>
    </w:p>
    <w:tbl>
      <w:tblPr>
        <w:tblW w:w="92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4"/>
        <w:gridCol w:w="4113"/>
      </w:tblGrid>
      <w:tr w:rsidR="0092269A" w:rsidRPr="00A241EC" w:rsidTr="00A241EC">
        <w:trPr>
          <w:trHeight w:val="1283"/>
        </w:trPr>
        <w:tc>
          <w:tcPr>
            <w:tcW w:w="5104" w:type="dxa"/>
          </w:tcPr>
          <w:p w:rsidR="0092269A" w:rsidRDefault="0092269A">
            <w:pPr>
              <w:pStyle w:val="af0"/>
              <w:ind w:right="-2"/>
              <w:jc w:val="both"/>
            </w:pPr>
          </w:p>
        </w:tc>
        <w:tc>
          <w:tcPr>
            <w:tcW w:w="4113" w:type="dxa"/>
          </w:tcPr>
          <w:p w:rsidR="00556BDA" w:rsidRPr="00A241EC" w:rsidRDefault="0092269A">
            <w:pPr>
              <w:snapToGrid w:val="0"/>
              <w:ind w:right="38"/>
              <w:rPr>
                <w:bCs/>
                <w:caps/>
                <w:sz w:val="24"/>
                <w:szCs w:val="24"/>
              </w:rPr>
            </w:pPr>
            <w:r w:rsidRPr="00A241EC">
              <w:rPr>
                <w:bCs/>
                <w:caps/>
                <w:sz w:val="24"/>
                <w:szCs w:val="24"/>
              </w:rPr>
              <w:t xml:space="preserve">                       </w:t>
            </w:r>
          </w:p>
          <w:p w:rsidR="00A14C27" w:rsidRPr="00A241EC" w:rsidRDefault="00A14C27" w:rsidP="00A14C27">
            <w:pPr>
              <w:jc w:val="center"/>
              <w:rPr>
                <w:sz w:val="24"/>
                <w:szCs w:val="24"/>
              </w:rPr>
            </w:pPr>
            <w:r w:rsidRPr="00A241EC">
              <w:rPr>
                <w:sz w:val="24"/>
                <w:szCs w:val="24"/>
              </w:rPr>
              <w:t>УТВЕРЖДЕНА</w:t>
            </w:r>
          </w:p>
          <w:p w:rsidR="00A14C27" w:rsidRPr="00A241EC" w:rsidRDefault="00A14C27" w:rsidP="00A14C27">
            <w:pPr>
              <w:jc w:val="center"/>
              <w:rPr>
                <w:sz w:val="24"/>
                <w:szCs w:val="24"/>
              </w:rPr>
            </w:pPr>
            <w:r w:rsidRPr="00A241EC">
              <w:rPr>
                <w:sz w:val="24"/>
                <w:szCs w:val="24"/>
              </w:rPr>
              <w:t xml:space="preserve">решением </w:t>
            </w:r>
            <w:proofErr w:type="gramStart"/>
            <w:r w:rsidRPr="00A241EC">
              <w:rPr>
                <w:sz w:val="24"/>
                <w:szCs w:val="24"/>
              </w:rPr>
              <w:t>территориальной</w:t>
            </w:r>
            <w:proofErr w:type="gramEnd"/>
            <w:r w:rsidRPr="00A241EC">
              <w:rPr>
                <w:sz w:val="24"/>
                <w:szCs w:val="24"/>
              </w:rPr>
              <w:t xml:space="preserve"> избирательной комиссии </w:t>
            </w:r>
          </w:p>
          <w:p w:rsidR="00A241EC" w:rsidRPr="00A241EC" w:rsidRDefault="00A14C27" w:rsidP="00A241EC">
            <w:pPr>
              <w:jc w:val="center"/>
              <w:rPr>
                <w:sz w:val="24"/>
                <w:szCs w:val="24"/>
              </w:rPr>
            </w:pPr>
            <w:r w:rsidRPr="00A241EC">
              <w:rPr>
                <w:sz w:val="24"/>
                <w:szCs w:val="24"/>
              </w:rPr>
              <w:t xml:space="preserve">города Находки </w:t>
            </w:r>
          </w:p>
          <w:p w:rsidR="00A14C27" w:rsidRPr="00A241EC" w:rsidRDefault="00A14C27" w:rsidP="00A241EC">
            <w:pPr>
              <w:jc w:val="center"/>
              <w:rPr>
                <w:sz w:val="24"/>
                <w:szCs w:val="24"/>
              </w:rPr>
            </w:pPr>
            <w:r w:rsidRPr="00A241EC">
              <w:rPr>
                <w:sz w:val="24"/>
                <w:szCs w:val="24"/>
              </w:rPr>
              <w:t xml:space="preserve">от </w:t>
            </w:r>
            <w:r w:rsidR="00835655">
              <w:rPr>
                <w:sz w:val="24"/>
                <w:szCs w:val="24"/>
              </w:rPr>
              <w:t>8</w:t>
            </w:r>
            <w:bookmarkStart w:id="0" w:name="_GoBack"/>
            <w:bookmarkEnd w:id="0"/>
            <w:r w:rsidRPr="00A241EC">
              <w:rPr>
                <w:sz w:val="24"/>
                <w:szCs w:val="24"/>
              </w:rPr>
              <w:t xml:space="preserve"> ию</w:t>
            </w:r>
            <w:r w:rsidR="00A241EC" w:rsidRPr="00A241EC">
              <w:rPr>
                <w:sz w:val="24"/>
                <w:szCs w:val="24"/>
              </w:rPr>
              <w:t>л</w:t>
            </w:r>
            <w:r w:rsidRPr="00A241EC">
              <w:rPr>
                <w:sz w:val="24"/>
                <w:szCs w:val="24"/>
              </w:rPr>
              <w:t xml:space="preserve">я </w:t>
            </w:r>
            <w:r w:rsidR="00A241EC" w:rsidRPr="00A241EC">
              <w:rPr>
                <w:sz w:val="24"/>
                <w:szCs w:val="24"/>
              </w:rPr>
              <w:t>2</w:t>
            </w:r>
            <w:r w:rsidRPr="00A241EC">
              <w:rPr>
                <w:sz w:val="24"/>
                <w:szCs w:val="24"/>
              </w:rPr>
              <w:t>0</w:t>
            </w:r>
            <w:r w:rsidR="00A241EC" w:rsidRPr="00A241EC">
              <w:rPr>
                <w:sz w:val="24"/>
                <w:szCs w:val="24"/>
              </w:rPr>
              <w:t>20</w:t>
            </w:r>
            <w:r w:rsidRPr="00A241EC">
              <w:rPr>
                <w:sz w:val="24"/>
                <w:szCs w:val="24"/>
              </w:rPr>
              <w:t xml:space="preserve"> года № </w:t>
            </w:r>
            <w:r w:rsidR="00A241EC" w:rsidRPr="00A241EC">
              <w:rPr>
                <w:sz w:val="24"/>
                <w:szCs w:val="24"/>
              </w:rPr>
              <w:t>131</w:t>
            </w:r>
            <w:r w:rsidR="00835655">
              <w:rPr>
                <w:sz w:val="24"/>
                <w:szCs w:val="24"/>
              </w:rPr>
              <w:t>8</w:t>
            </w:r>
            <w:r w:rsidRPr="00A241EC">
              <w:rPr>
                <w:sz w:val="24"/>
                <w:szCs w:val="24"/>
              </w:rPr>
              <w:t>/</w:t>
            </w:r>
            <w:r w:rsidR="00A241EC" w:rsidRPr="00A241EC">
              <w:rPr>
                <w:sz w:val="24"/>
                <w:szCs w:val="24"/>
              </w:rPr>
              <w:t>260</w:t>
            </w:r>
          </w:p>
          <w:p w:rsidR="00A14C27" w:rsidRPr="00A241EC" w:rsidRDefault="00A14C27" w:rsidP="00A14C27">
            <w:pPr>
              <w:suppressAutoHyphens/>
              <w:ind w:right="38"/>
              <w:rPr>
                <w:sz w:val="24"/>
                <w:szCs w:val="24"/>
              </w:rPr>
            </w:pPr>
          </w:p>
          <w:p w:rsidR="00606F48" w:rsidRPr="00A241EC" w:rsidRDefault="00606F48" w:rsidP="00A14C27">
            <w:pPr>
              <w:suppressAutoHyphens/>
              <w:ind w:right="38"/>
              <w:rPr>
                <w:sz w:val="24"/>
                <w:szCs w:val="24"/>
                <w:lang w:eastAsia="zh-CN"/>
              </w:rPr>
            </w:pPr>
          </w:p>
        </w:tc>
      </w:tr>
    </w:tbl>
    <w:p w:rsidR="004A671A" w:rsidRDefault="004A671A" w:rsidP="004A671A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92269A" w:rsidRPr="004A671A" w:rsidRDefault="004A671A" w:rsidP="004A671A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2269A" w:rsidRPr="004A67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порядке и </w:t>
      </w:r>
      <w:r w:rsidR="0092269A" w:rsidRPr="004A671A">
        <w:rPr>
          <w:rFonts w:ascii="Times New Roman" w:hAnsi="Times New Roman" w:cs="Times New Roman"/>
          <w:b/>
          <w:sz w:val="28"/>
          <w:szCs w:val="28"/>
        </w:rPr>
        <w:t>формах учета и отчетности кандидатов о поступлении средств в избирательные фонды и о расходовании этих сре</w:t>
      </w:r>
      <w:proofErr w:type="gramStart"/>
      <w:r w:rsidR="0092269A" w:rsidRPr="004A671A">
        <w:rPr>
          <w:rFonts w:ascii="Times New Roman" w:hAnsi="Times New Roman" w:cs="Times New Roman"/>
          <w:b/>
          <w:sz w:val="28"/>
          <w:szCs w:val="28"/>
        </w:rPr>
        <w:t>дств пр</w:t>
      </w:r>
      <w:proofErr w:type="gramEnd"/>
      <w:r w:rsidR="0092269A" w:rsidRPr="004A671A">
        <w:rPr>
          <w:rFonts w:ascii="Times New Roman" w:hAnsi="Times New Roman" w:cs="Times New Roman"/>
          <w:b/>
          <w:sz w:val="28"/>
          <w:szCs w:val="28"/>
        </w:rPr>
        <w:t xml:space="preserve">и проведении </w:t>
      </w:r>
      <w:r w:rsidR="00A241EC">
        <w:rPr>
          <w:rFonts w:ascii="Times New Roman" w:hAnsi="Times New Roman" w:cs="Times New Roman"/>
          <w:b/>
          <w:sz w:val="28"/>
          <w:szCs w:val="28"/>
        </w:rPr>
        <w:t xml:space="preserve">дополнительных </w:t>
      </w:r>
      <w:r w:rsidR="0092269A" w:rsidRPr="004A671A">
        <w:rPr>
          <w:rFonts w:ascii="Times New Roman" w:hAnsi="Times New Roman" w:cs="Times New Roman"/>
          <w:b/>
          <w:sz w:val="28"/>
          <w:szCs w:val="28"/>
        </w:rPr>
        <w:t>выборов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депутат</w:t>
      </w:r>
      <w:r w:rsidR="00A241EC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>Думы Находкинского городского округа</w:t>
      </w:r>
      <w:r w:rsidR="00A241EC">
        <w:rPr>
          <w:rFonts w:ascii="Times New Roman" w:hAnsi="Times New Roman" w:cs="Times New Roman"/>
          <w:b/>
          <w:sz w:val="28"/>
          <w:szCs w:val="28"/>
        </w:rPr>
        <w:t xml:space="preserve"> по одномандатному избирательному округу № 4</w:t>
      </w:r>
    </w:p>
    <w:p w:rsidR="0092269A" w:rsidRDefault="0092269A" w:rsidP="0092269A">
      <w:pPr>
        <w:pStyle w:val="ConsNormal"/>
        <w:ind w:right="-2" w:firstLine="0"/>
        <w:jc w:val="both"/>
        <w:rPr>
          <w:b/>
          <w:sz w:val="28"/>
          <w:szCs w:val="28"/>
        </w:rPr>
      </w:pPr>
    </w:p>
    <w:p w:rsidR="0092269A" w:rsidRDefault="0092269A" w:rsidP="0092269A">
      <w:pPr>
        <w:pStyle w:val="ConsNormal"/>
        <w:ind w:right="-2" w:firstLine="0"/>
        <w:jc w:val="both"/>
        <w:rPr>
          <w:b/>
          <w:sz w:val="28"/>
          <w:szCs w:val="28"/>
        </w:rPr>
      </w:pPr>
    </w:p>
    <w:p w:rsidR="0092269A" w:rsidRPr="004A671A" w:rsidRDefault="0092269A" w:rsidP="004A671A">
      <w:pPr>
        <w:pStyle w:val="ConsNormal"/>
        <w:spacing w:line="360" w:lineRule="auto"/>
        <w:ind w:right="0" w:firstLine="708"/>
        <w:jc w:val="both"/>
        <w:rPr>
          <w:rFonts w:ascii="Times New Roman" w:hAnsi="Times New Roman" w:cs="Times New Roman"/>
          <w:sz w:val="28"/>
        </w:rPr>
      </w:pPr>
      <w:r w:rsidRPr="004A671A">
        <w:rPr>
          <w:rFonts w:ascii="Times New Roman" w:hAnsi="Times New Roman" w:cs="Times New Roman"/>
          <w:sz w:val="28"/>
        </w:rPr>
        <w:t xml:space="preserve">1.1. </w:t>
      </w:r>
      <w:proofErr w:type="gramStart"/>
      <w:r w:rsidRPr="004A671A">
        <w:rPr>
          <w:rFonts w:ascii="Times New Roman" w:hAnsi="Times New Roman" w:cs="Times New Roman"/>
          <w:sz w:val="28"/>
        </w:rPr>
        <w:t xml:space="preserve">Настоящая </w:t>
      </w:r>
      <w:r w:rsidR="00BD187C">
        <w:rPr>
          <w:rFonts w:ascii="Times New Roman" w:hAnsi="Times New Roman" w:cs="Times New Roman"/>
          <w:sz w:val="28"/>
        </w:rPr>
        <w:t xml:space="preserve">Инструкция </w:t>
      </w:r>
      <w:r w:rsidRPr="004A671A">
        <w:rPr>
          <w:rFonts w:ascii="Times New Roman" w:hAnsi="Times New Roman" w:cs="Times New Roman"/>
          <w:sz w:val="28"/>
        </w:rPr>
        <w:t>разработан</w:t>
      </w:r>
      <w:r w:rsidR="00BD187C">
        <w:rPr>
          <w:rFonts w:ascii="Times New Roman" w:hAnsi="Times New Roman" w:cs="Times New Roman"/>
          <w:sz w:val="28"/>
        </w:rPr>
        <w:t>а</w:t>
      </w:r>
      <w:r w:rsidRPr="004A671A">
        <w:rPr>
          <w:rFonts w:ascii="Times New Roman" w:hAnsi="Times New Roman" w:cs="Times New Roman"/>
          <w:sz w:val="28"/>
        </w:rPr>
        <w:t xml:space="preserve"> в соответствии с Федеральным законом «Об основных гарантиях избирательных прав и права на участие в референдуме граждан Российской Федерации </w:t>
      </w:r>
      <w:r w:rsidRPr="004A671A">
        <w:rPr>
          <w:rFonts w:ascii="Times New Roman" w:hAnsi="Times New Roman" w:cs="Times New Roman"/>
          <w:sz w:val="28"/>
          <w:szCs w:val="28"/>
        </w:rPr>
        <w:t>(далее – Федеральный закон)</w:t>
      </w:r>
      <w:r w:rsidRPr="004A671A">
        <w:rPr>
          <w:rFonts w:ascii="Times New Roman" w:hAnsi="Times New Roman" w:cs="Times New Roman"/>
          <w:sz w:val="28"/>
        </w:rPr>
        <w:t>, Избирательным кодексом Приморского края,</w:t>
      </w:r>
      <w:r w:rsidRPr="004A671A">
        <w:rPr>
          <w:rFonts w:ascii="Times New Roman" w:hAnsi="Times New Roman" w:cs="Times New Roman"/>
          <w:color w:val="FF0000"/>
          <w:sz w:val="28"/>
        </w:rPr>
        <w:t xml:space="preserve"> </w:t>
      </w:r>
      <w:r w:rsidRPr="004A671A">
        <w:rPr>
          <w:rFonts w:ascii="Times New Roman" w:hAnsi="Times New Roman" w:cs="Times New Roman"/>
          <w:sz w:val="28"/>
        </w:rPr>
        <w:t xml:space="preserve">регулирует порядок и формы учета и отчетности кандидатов о поступлении денежных средств в избирательные фонды и о расходовании этих средств при проведении </w:t>
      </w:r>
      <w:r w:rsidR="000008C7">
        <w:rPr>
          <w:rFonts w:ascii="Times New Roman" w:hAnsi="Times New Roman" w:cs="Times New Roman"/>
          <w:sz w:val="28"/>
        </w:rPr>
        <w:t xml:space="preserve">дополнительных </w:t>
      </w:r>
      <w:r w:rsidRPr="004A671A">
        <w:rPr>
          <w:rFonts w:ascii="Times New Roman" w:hAnsi="Times New Roman" w:cs="Times New Roman"/>
          <w:sz w:val="28"/>
        </w:rPr>
        <w:t>выборов</w:t>
      </w:r>
      <w:r w:rsidR="004A671A">
        <w:rPr>
          <w:rFonts w:ascii="Times New Roman" w:hAnsi="Times New Roman" w:cs="Times New Roman"/>
          <w:sz w:val="28"/>
        </w:rPr>
        <w:t xml:space="preserve"> депутат</w:t>
      </w:r>
      <w:r w:rsidR="000008C7">
        <w:rPr>
          <w:rFonts w:ascii="Times New Roman" w:hAnsi="Times New Roman" w:cs="Times New Roman"/>
          <w:sz w:val="28"/>
        </w:rPr>
        <w:t>а</w:t>
      </w:r>
      <w:r w:rsidR="004A671A">
        <w:rPr>
          <w:rFonts w:ascii="Times New Roman" w:hAnsi="Times New Roman" w:cs="Times New Roman"/>
          <w:sz w:val="28"/>
        </w:rPr>
        <w:t xml:space="preserve"> Думы Находкинского городского округа</w:t>
      </w:r>
      <w:r w:rsidR="000008C7">
        <w:rPr>
          <w:rFonts w:ascii="Times New Roman" w:hAnsi="Times New Roman" w:cs="Times New Roman"/>
          <w:sz w:val="28"/>
        </w:rPr>
        <w:t xml:space="preserve"> по одномандатному</w:t>
      </w:r>
      <w:proofErr w:type="gramEnd"/>
      <w:r w:rsidR="000008C7">
        <w:rPr>
          <w:rFonts w:ascii="Times New Roman" w:hAnsi="Times New Roman" w:cs="Times New Roman"/>
          <w:sz w:val="28"/>
        </w:rPr>
        <w:t xml:space="preserve"> избирательному округу № 4</w:t>
      </w:r>
      <w:r w:rsidR="004A671A">
        <w:rPr>
          <w:rFonts w:ascii="Times New Roman" w:hAnsi="Times New Roman" w:cs="Times New Roman"/>
          <w:sz w:val="28"/>
        </w:rPr>
        <w:t>.</w:t>
      </w:r>
    </w:p>
    <w:p w:rsidR="0092269A" w:rsidRPr="00EF7864" w:rsidRDefault="0092269A" w:rsidP="004A671A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71A">
        <w:rPr>
          <w:rFonts w:ascii="Times New Roman" w:hAnsi="Times New Roman" w:cs="Times New Roman"/>
          <w:sz w:val="28"/>
        </w:rPr>
        <w:t xml:space="preserve"> </w:t>
      </w:r>
      <w:r w:rsidR="004A671A">
        <w:rPr>
          <w:rFonts w:ascii="Times New Roman" w:hAnsi="Times New Roman" w:cs="Times New Roman"/>
          <w:sz w:val="28"/>
        </w:rPr>
        <w:tab/>
      </w:r>
      <w:r w:rsidRPr="004A671A">
        <w:rPr>
          <w:rFonts w:ascii="Times New Roman" w:hAnsi="Times New Roman" w:cs="Times New Roman"/>
          <w:sz w:val="28"/>
        </w:rPr>
        <w:t>1.2. Кандидат</w:t>
      </w:r>
      <w:r w:rsidR="004A671A">
        <w:rPr>
          <w:rFonts w:ascii="Times New Roman" w:hAnsi="Times New Roman" w:cs="Times New Roman"/>
          <w:sz w:val="28"/>
        </w:rPr>
        <w:t xml:space="preserve"> </w:t>
      </w:r>
      <w:r w:rsidRPr="004A671A">
        <w:rPr>
          <w:rFonts w:ascii="Times New Roman" w:hAnsi="Times New Roman" w:cs="Times New Roman"/>
          <w:sz w:val="28"/>
          <w:szCs w:val="28"/>
        </w:rPr>
        <w:t>обязан создать собственны</w:t>
      </w:r>
      <w:r w:rsidR="00637432">
        <w:rPr>
          <w:rFonts w:ascii="Times New Roman" w:hAnsi="Times New Roman" w:cs="Times New Roman"/>
          <w:sz w:val="28"/>
          <w:szCs w:val="28"/>
        </w:rPr>
        <w:t>й</w:t>
      </w:r>
      <w:r w:rsidRPr="004A671A">
        <w:rPr>
          <w:rFonts w:ascii="Times New Roman" w:hAnsi="Times New Roman" w:cs="Times New Roman"/>
          <w:sz w:val="28"/>
          <w:szCs w:val="28"/>
        </w:rPr>
        <w:t xml:space="preserve"> избирательны</w:t>
      </w:r>
      <w:r w:rsidR="00637432">
        <w:rPr>
          <w:rFonts w:ascii="Times New Roman" w:hAnsi="Times New Roman" w:cs="Times New Roman"/>
          <w:sz w:val="28"/>
          <w:szCs w:val="28"/>
        </w:rPr>
        <w:t>й</w:t>
      </w:r>
      <w:r w:rsidRPr="004A671A">
        <w:rPr>
          <w:rFonts w:ascii="Times New Roman" w:hAnsi="Times New Roman" w:cs="Times New Roman"/>
          <w:sz w:val="28"/>
          <w:szCs w:val="28"/>
        </w:rPr>
        <w:t xml:space="preserve"> фонд для финансирования своей избирательной кампании в период после письменного уведомления территориальной избирательной комиссии </w:t>
      </w:r>
      <w:r w:rsidR="004A671A">
        <w:rPr>
          <w:rFonts w:ascii="Times New Roman" w:hAnsi="Times New Roman" w:cs="Times New Roman"/>
          <w:sz w:val="28"/>
          <w:szCs w:val="28"/>
        </w:rPr>
        <w:t>города Находки</w:t>
      </w:r>
      <w:r w:rsidRPr="004A671A">
        <w:rPr>
          <w:rFonts w:ascii="Times New Roman" w:hAnsi="Times New Roman" w:cs="Times New Roman"/>
          <w:sz w:val="28"/>
          <w:szCs w:val="28"/>
        </w:rPr>
        <w:t xml:space="preserve"> о выдвижении (самовыдвижении) до представления документов кандидатом</w:t>
      </w:r>
      <w:r w:rsidR="00637432">
        <w:rPr>
          <w:rFonts w:ascii="Times New Roman" w:hAnsi="Times New Roman" w:cs="Times New Roman"/>
          <w:sz w:val="28"/>
          <w:szCs w:val="28"/>
        </w:rPr>
        <w:t xml:space="preserve"> </w:t>
      </w:r>
      <w:r w:rsidR="004A671A">
        <w:rPr>
          <w:rFonts w:ascii="Times New Roman" w:hAnsi="Times New Roman" w:cs="Times New Roman"/>
          <w:sz w:val="28"/>
          <w:szCs w:val="28"/>
        </w:rPr>
        <w:t xml:space="preserve"> </w:t>
      </w:r>
      <w:r w:rsidRPr="004A671A">
        <w:rPr>
          <w:rFonts w:ascii="Times New Roman" w:hAnsi="Times New Roman" w:cs="Times New Roman"/>
          <w:sz w:val="28"/>
          <w:szCs w:val="28"/>
        </w:rPr>
        <w:t xml:space="preserve">для регистрации. Денежные средства избирательного фонда учитываются на специальном избирательном счете, открытом с разрешения территориальной избирательной комиссии </w:t>
      </w:r>
      <w:r w:rsidR="004A671A">
        <w:rPr>
          <w:rFonts w:ascii="Times New Roman" w:hAnsi="Times New Roman" w:cs="Times New Roman"/>
          <w:sz w:val="28"/>
          <w:szCs w:val="28"/>
        </w:rPr>
        <w:t xml:space="preserve">города Находки </w:t>
      </w:r>
      <w:r w:rsidRPr="004A671A">
        <w:rPr>
          <w:rFonts w:ascii="Times New Roman" w:hAnsi="Times New Roman" w:cs="Times New Roman"/>
          <w:sz w:val="28"/>
          <w:szCs w:val="28"/>
        </w:rPr>
        <w:t xml:space="preserve">в </w:t>
      </w:r>
      <w:r w:rsidR="004A671A">
        <w:rPr>
          <w:rFonts w:ascii="Times New Roman" w:hAnsi="Times New Roman" w:cs="Times New Roman"/>
          <w:sz w:val="28"/>
          <w:szCs w:val="28"/>
        </w:rPr>
        <w:t xml:space="preserve">публичном акционерном обществе «ПАО </w:t>
      </w:r>
      <w:r w:rsidRPr="004A671A">
        <w:rPr>
          <w:rFonts w:ascii="Times New Roman" w:hAnsi="Times New Roman" w:cs="Times New Roman"/>
          <w:sz w:val="28"/>
          <w:szCs w:val="28"/>
        </w:rPr>
        <w:t xml:space="preserve">Сбербанк» (далее – </w:t>
      </w:r>
      <w:r w:rsidR="004A671A">
        <w:rPr>
          <w:rFonts w:ascii="Times New Roman" w:hAnsi="Times New Roman" w:cs="Times New Roman"/>
          <w:sz w:val="28"/>
          <w:szCs w:val="28"/>
        </w:rPr>
        <w:t>ПАО Сбербанк</w:t>
      </w:r>
      <w:r w:rsidRPr="004A671A">
        <w:rPr>
          <w:rFonts w:ascii="Times New Roman" w:hAnsi="Times New Roman" w:cs="Times New Roman"/>
          <w:sz w:val="28"/>
          <w:szCs w:val="28"/>
        </w:rPr>
        <w:t xml:space="preserve">) в соответствии </w:t>
      </w:r>
      <w:r w:rsidRPr="00EF7864">
        <w:rPr>
          <w:rFonts w:ascii="Times New Roman" w:hAnsi="Times New Roman" w:cs="Times New Roman"/>
          <w:sz w:val="28"/>
          <w:szCs w:val="28"/>
        </w:rPr>
        <w:t>с Порядком</w:t>
      </w:r>
      <w:r w:rsidRPr="004A671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A671A">
        <w:rPr>
          <w:rFonts w:ascii="Times New Roman" w:hAnsi="Times New Roman" w:cs="Times New Roman"/>
          <w:sz w:val="28"/>
          <w:szCs w:val="28"/>
        </w:rPr>
        <w:t xml:space="preserve">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</w:t>
      </w:r>
      <w:r w:rsidRPr="004A671A">
        <w:rPr>
          <w:rFonts w:ascii="Times New Roman" w:hAnsi="Times New Roman" w:cs="Times New Roman"/>
          <w:sz w:val="28"/>
          <w:szCs w:val="28"/>
        </w:rPr>
        <w:lastRenderedPageBreak/>
        <w:t xml:space="preserve">органы местного самоуправления на территории Приморского края» утвержденного решением Избирательной комиссии Приморского края от </w:t>
      </w:r>
      <w:r w:rsidR="00EF7864" w:rsidRPr="00EF7864">
        <w:rPr>
          <w:rFonts w:ascii="Times New Roman" w:hAnsi="Times New Roman" w:cs="Times New Roman"/>
          <w:sz w:val="28"/>
          <w:szCs w:val="28"/>
        </w:rPr>
        <w:t>31</w:t>
      </w:r>
      <w:r w:rsidRPr="00EF7864">
        <w:rPr>
          <w:rFonts w:ascii="Times New Roman" w:hAnsi="Times New Roman" w:cs="Times New Roman"/>
          <w:sz w:val="28"/>
          <w:szCs w:val="28"/>
        </w:rPr>
        <w:t xml:space="preserve"> </w:t>
      </w:r>
      <w:r w:rsidR="00EF7864" w:rsidRPr="00EF7864">
        <w:rPr>
          <w:rFonts w:ascii="Times New Roman" w:hAnsi="Times New Roman" w:cs="Times New Roman"/>
          <w:sz w:val="28"/>
          <w:szCs w:val="28"/>
        </w:rPr>
        <w:t>мая</w:t>
      </w:r>
      <w:r w:rsidRPr="00EF7864">
        <w:rPr>
          <w:rFonts w:ascii="Times New Roman" w:hAnsi="Times New Roman" w:cs="Times New Roman"/>
          <w:sz w:val="28"/>
          <w:szCs w:val="28"/>
        </w:rPr>
        <w:t xml:space="preserve"> 201</w:t>
      </w:r>
      <w:r w:rsidR="00EF7864" w:rsidRPr="00EF7864">
        <w:rPr>
          <w:rFonts w:ascii="Times New Roman" w:hAnsi="Times New Roman" w:cs="Times New Roman"/>
          <w:sz w:val="28"/>
          <w:szCs w:val="28"/>
        </w:rPr>
        <w:t>6</w:t>
      </w:r>
      <w:r w:rsidRPr="00EF7864">
        <w:rPr>
          <w:rFonts w:ascii="Times New Roman" w:hAnsi="Times New Roman" w:cs="Times New Roman"/>
          <w:sz w:val="28"/>
          <w:szCs w:val="28"/>
        </w:rPr>
        <w:t xml:space="preserve"> года № 2</w:t>
      </w:r>
      <w:r w:rsidR="00EF7864" w:rsidRPr="00EF7864">
        <w:rPr>
          <w:rFonts w:ascii="Times New Roman" w:hAnsi="Times New Roman" w:cs="Times New Roman"/>
          <w:sz w:val="28"/>
          <w:szCs w:val="28"/>
        </w:rPr>
        <w:t>386</w:t>
      </w:r>
      <w:r w:rsidRPr="00EF7864">
        <w:rPr>
          <w:rFonts w:ascii="Times New Roman" w:hAnsi="Times New Roman" w:cs="Times New Roman"/>
          <w:sz w:val="28"/>
          <w:szCs w:val="28"/>
        </w:rPr>
        <w:t>/3</w:t>
      </w:r>
      <w:r w:rsidR="00EF7864" w:rsidRPr="00EF7864">
        <w:rPr>
          <w:rFonts w:ascii="Times New Roman" w:hAnsi="Times New Roman" w:cs="Times New Roman"/>
          <w:sz w:val="28"/>
          <w:szCs w:val="28"/>
        </w:rPr>
        <w:t>22</w:t>
      </w:r>
      <w:r w:rsidRPr="00EF7864">
        <w:rPr>
          <w:rFonts w:ascii="Times New Roman" w:hAnsi="Times New Roman" w:cs="Times New Roman"/>
          <w:sz w:val="28"/>
          <w:szCs w:val="28"/>
        </w:rPr>
        <w:t>.</w:t>
      </w:r>
    </w:p>
    <w:p w:rsidR="0092269A" w:rsidRDefault="0092269A" w:rsidP="004A671A">
      <w:pPr>
        <w:pStyle w:val="ConsNormal"/>
        <w:spacing w:line="36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71A">
        <w:rPr>
          <w:rFonts w:ascii="Times New Roman" w:hAnsi="Times New Roman" w:cs="Times New Roman"/>
          <w:sz w:val="28"/>
          <w:szCs w:val="28"/>
        </w:rPr>
        <w:t>1.3. </w:t>
      </w:r>
      <w:proofErr w:type="gramStart"/>
      <w:r w:rsidRPr="004A671A">
        <w:rPr>
          <w:rFonts w:ascii="Times New Roman" w:hAnsi="Times New Roman" w:cs="Times New Roman"/>
          <w:sz w:val="28"/>
          <w:szCs w:val="28"/>
        </w:rPr>
        <w:t>Право распоряжаться денежными средствами (далее – средства) избирательного фонда принадлежит создавшим эти фонды кандидат</w:t>
      </w:r>
      <w:r w:rsidR="004A671A">
        <w:rPr>
          <w:rFonts w:ascii="Times New Roman" w:hAnsi="Times New Roman" w:cs="Times New Roman"/>
          <w:sz w:val="28"/>
          <w:szCs w:val="28"/>
        </w:rPr>
        <w:t>у.</w:t>
      </w:r>
      <w:proofErr w:type="gramEnd"/>
    </w:p>
    <w:p w:rsidR="004A671A" w:rsidRPr="004A671A" w:rsidRDefault="004A671A" w:rsidP="004A671A">
      <w:pPr>
        <w:pStyle w:val="ConsNormal"/>
        <w:spacing w:line="36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195863">
        <w:rPr>
          <w:rFonts w:ascii="Times New Roman" w:hAnsi="Times New Roman" w:cs="Times New Roman"/>
          <w:sz w:val="28"/>
          <w:szCs w:val="28"/>
        </w:rPr>
        <w:t>Кандидат вправе назначить уполномоченного представителя по финансовым вопросам.</w:t>
      </w:r>
    </w:p>
    <w:p w:rsidR="0092269A" w:rsidRPr="004A671A" w:rsidRDefault="0092269A" w:rsidP="004A671A">
      <w:pPr>
        <w:pStyle w:val="ConsNormal"/>
        <w:spacing w:line="36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71A">
        <w:rPr>
          <w:rFonts w:ascii="Times New Roman" w:hAnsi="Times New Roman" w:cs="Times New Roman"/>
          <w:sz w:val="28"/>
          <w:szCs w:val="28"/>
        </w:rPr>
        <w:t>1.</w:t>
      </w:r>
      <w:r w:rsidR="00195863">
        <w:rPr>
          <w:rFonts w:ascii="Times New Roman" w:hAnsi="Times New Roman" w:cs="Times New Roman"/>
          <w:sz w:val="28"/>
          <w:szCs w:val="28"/>
        </w:rPr>
        <w:t>5</w:t>
      </w:r>
      <w:r w:rsidRPr="004A671A">
        <w:rPr>
          <w:rFonts w:ascii="Times New Roman" w:hAnsi="Times New Roman" w:cs="Times New Roman"/>
          <w:sz w:val="28"/>
          <w:szCs w:val="28"/>
        </w:rPr>
        <w:t>. Средства избирательных фондов имеют целевое назначение. Они могут использоваться только на покрытие расходов, связанных с избирательной кампанией кандидатов.</w:t>
      </w:r>
    </w:p>
    <w:p w:rsidR="00201030" w:rsidRDefault="00201030" w:rsidP="00A14C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14C27">
        <w:rPr>
          <w:sz w:val="28"/>
          <w:szCs w:val="28"/>
        </w:rPr>
        <w:t>6.</w:t>
      </w:r>
      <w:r>
        <w:rPr>
          <w:color w:val="7030A0"/>
        </w:rPr>
        <w:t xml:space="preserve"> </w:t>
      </w:r>
      <w:r>
        <w:rPr>
          <w:sz w:val="28"/>
          <w:szCs w:val="28"/>
        </w:rPr>
        <w:t>Расходование в целях достижения определенного результата на выборах денежных средств, не перечисленных в избирательные фонды, запрещается.</w:t>
      </w:r>
    </w:p>
    <w:p w:rsidR="00201030" w:rsidRDefault="00201030" w:rsidP="00201030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4C27">
        <w:rPr>
          <w:sz w:val="28"/>
          <w:szCs w:val="28"/>
        </w:rPr>
        <w:tab/>
        <w:t>1</w:t>
      </w:r>
      <w:r>
        <w:rPr>
          <w:sz w:val="28"/>
          <w:szCs w:val="28"/>
        </w:rPr>
        <w:t>.</w:t>
      </w:r>
      <w:r w:rsidR="00A14C27">
        <w:rPr>
          <w:sz w:val="28"/>
          <w:szCs w:val="28"/>
        </w:rPr>
        <w:t>7</w:t>
      </w:r>
      <w:r>
        <w:rPr>
          <w:sz w:val="28"/>
          <w:szCs w:val="28"/>
        </w:rPr>
        <w:t xml:space="preserve">. Кандидат для финансирования избирательной кампании вправе использовать только те средства, которые перечислены отправителями в установленном действующим законодательством порядке на специальные избирательные счета их избирательных фондов до дня голосования. </w:t>
      </w:r>
    </w:p>
    <w:p w:rsidR="00201030" w:rsidRDefault="00A14C27" w:rsidP="00A14C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1030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201030">
        <w:rPr>
          <w:sz w:val="28"/>
          <w:szCs w:val="28"/>
        </w:rPr>
        <w:t>. Запрещаются бесплатные или по необоснованно заниженным (завышенным) расценкам выполнение работ, оказание услуг, реализация товаров юридическими лицами, их филиалами,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выборах.</w:t>
      </w:r>
    </w:p>
    <w:p w:rsidR="0092269A" w:rsidRPr="004A671A" w:rsidRDefault="0092269A" w:rsidP="004A671A">
      <w:pPr>
        <w:pStyle w:val="ConsNormal"/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269A" w:rsidRPr="004A671A" w:rsidRDefault="0092269A" w:rsidP="00195863">
      <w:pPr>
        <w:pStyle w:val="ConsPlusNormal"/>
        <w:spacing w:line="276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71A">
        <w:rPr>
          <w:rFonts w:ascii="Times New Roman" w:hAnsi="Times New Roman" w:cs="Times New Roman"/>
          <w:b/>
          <w:bCs/>
          <w:sz w:val="28"/>
          <w:szCs w:val="28"/>
        </w:rPr>
        <w:t>2. Учет поступления средств в избирательные фонды</w:t>
      </w:r>
    </w:p>
    <w:p w:rsidR="0092269A" w:rsidRPr="004A671A" w:rsidRDefault="0092269A" w:rsidP="00195863">
      <w:pPr>
        <w:pStyle w:val="ConsPlusNormal"/>
        <w:spacing w:line="276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71A">
        <w:rPr>
          <w:rFonts w:ascii="Times New Roman" w:hAnsi="Times New Roman" w:cs="Times New Roman"/>
          <w:b/>
          <w:bCs/>
          <w:sz w:val="28"/>
          <w:szCs w:val="28"/>
        </w:rPr>
        <w:t>и расходования этих средств</w:t>
      </w:r>
    </w:p>
    <w:p w:rsidR="0092269A" w:rsidRPr="004A671A" w:rsidRDefault="0092269A" w:rsidP="00195863">
      <w:pPr>
        <w:pStyle w:val="ConsPlusNonformat"/>
        <w:widowControl/>
        <w:spacing w:line="276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92269A" w:rsidRDefault="0092269A" w:rsidP="00EF7864">
      <w:pPr>
        <w:pStyle w:val="ConsPlusNormal"/>
        <w:spacing w:line="36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71A">
        <w:rPr>
          <w:rFonts w:ascii="Times New Roman" w:hAnsi="Times New Roman" w:cs="Times New Roman"/>
          <w:sz w:val="28"/>
          <w:szCs w:val="28"/>
        </w:rPr>
        <w:t>2.1. Кандидат</w:t>
      </w:r>
      <w:r w:rsidR="00EF7864">
        <w:rPr>
          <w:rFonts w:ascii="Times New Roman" w:hAnsi="Times New Roman" w:cs="Times New Roman"/>
          <w:sz w:val="28"/>
          <w:szCs w:val="28"/>
        </w:rPr>
        <w:t xml:space="preserve">, </w:t>
      </w:r>
      <w:r w:rsidRPr="004A671A">
        <w:rPr>
          <w:rFonts w:ascii="Times New Roman" w:hAnsi="Times New Roman" w:cs="Times New Roman"/>
          <w:sz w:val="28"/>
          <w:szCs w:val="28"/>
        </w:rPr>
        <w:t>создавши</w:t>
      </w:r>
      <w:r w:rsidR="00A241EC">
        <w:rPr>
          <w:rFonts w:ascii="Times New Roman" w:hAnsi="Times New Roman" w:cs="Times New Roman"/>
          <w:sz w:val="28"/>
          <w:szCs w:val="28"/>
        </w:rPr>
        <w:t>й</w:t>
      </w:r>
      <w:r w:rsidRPr="004A671A">
        <w:rPr>
          <w:rFonts w:ascii="Times New Roman" w:hAnsi="Times New Roman" w:cs="Times New Roman"/>
          <w:sz w:val="28"/>
          <w:szCs w:val="28"/>
        </w:rPr>
        <w:t xml:space="preserve"> избирательны</w:t>
      </w:r>
      <w:r w:rsidR="00A241EC">
        <w:rPr>
          <w:rFonts w:ascii="Times New Roman" w:hAnsi="Times New Roman" w:cs="Times New Roman"/>
          <w:sz w:val="28"/>
          <w:szCs w:val="28"/>
        </w:rPr>
        <w:t>й</w:t>
      </w:r>
      <w:r w:rsidRPr="004A671A">
        <w:rPr>
          <w:rFonts w:ascii="Times New Roman" w:hAnsi="Times New Roman" w:cs="Times New Roman"/>
          <w:sz w:val="28"/>
          <w:szCs w:val="28"/>
        </w:rPr>
        <w:t xml:space="preserve"> фонд, обязан вести учет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средств и расходования указанных средств по форме № 1, приведенной в приложении № 1. Пример заполнения формы учета поступления средств в избирательный фонд и их расходования приведен в приложении № 2.</w:t>
      </w:r>
    </w:p>
    <w:p w:rsidR="0092269A" w:rsidRDefault="0092269A" w:rsidP="00EF7864">
      <w:pPr>
        <w:pStyle w:val="ConsPlusNormal"/>
        <w:spacing w:line="36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 В соответствии с Федеральным законом, Избирательным кодексом Приморского края избирательные фонды кандидатов формируются за счет:</w:t>
      </w:r>
    </w:p>
    <w:p w:rsidR="0092269A" w:rsidRDefault="0092269A" w:rsidP="00EF7864">
      <w:pPr>
        <w:pStyle w:val="ConsPlusDocList"/>
        <w:spacing w:line="36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EF7864">
        <w:rPr>
          <w:rFonts w:ascii="Times New Roman" w:hAnsi="Times New Roman" w:cs="Times New Roman"/>
          <w:sz w:val="28"/>
          <w:szCs w:val="28"/>
        </w:rPr>
        <w:t xml:space="preserve"> кандидата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269A" w:rsidRDefault="0092269A" w:rsidP="00EF7864">
      <w:pPr>
        <w:pStyle w:val="ConsPlusDocList"/>
        <w:spacing w:line="36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кандидату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выдвинувшим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объединением</w:t>
      </w:r>
      <w:r w:rsidR="00EF7864">
        <w:rPr>
          <w:rFonts w:ascii="Times New Roman" w:hAnsi="Times New Roman" w:cs="Times New Roman"/>
          <w:sz w:val="28"/>
          <w:szCs w:val="28"/>
        </w:rPr>
        <w:t xml:space="preserve"> (не из средств избирательного фонда избирательного объединения)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7864" w:rsidRDefault="0092269A" w:rsidP="00EF7864">
      <w:pPr>
        <w:pStyle w:val="ConsPlusDocList"/>
        <w:spacing w:line="36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пожертвований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EF7864">
        <w:rPr>
          <w:rFonts w:ascii="Times New Roman" w:hAnsi="Times New Roman" w:cs="Times New Roman"/>
          <w:sz w:val="28"/>
          <w:szCs w:val="28"/>
        </w:rPr>
        <w:t>;</w:t>
      </w:r>
    </w:p>
    <w:p w:rsidR="0092269A" w:rsidRDefault="00EF7864" w:rsidP="00EF7864">
      <w:pPr>
        <w:pStyle w:val="ConsPlusDocList"/>
        <w:spacing w:line="36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добровольных пожертвований </w:t>
      </w:r>
      <w:r w:rsidR="0092269A">
        <w:rPr>
          <w:rFonts w:ascii="Times New Roman" w:hAnsi="Times New Roman" w:cs="Times New Roman"/>
          <w:sz w:val="28"/>
          <w:szCs w:val="28"/>
        </w:rPr>
        <w:t>юридических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92269A">
        <w:rPr>
          <w:rFonts w:ascii="Times New Roman" w:hAnsi="Times New Roman" w:cs="Times New Roman"/>
          <w:sz w:val="28"/>
          <w:szCs w:val="28"/>
        </w:rPr>
        <w:t>.</w:t>
      </w:r>
    </w:p>
    <w:p w:rsidR="0040730F" w:rsidRPr="000008C7" w:rsidRDefault="0092269A" w:rsidP="0040730F">
      <w:pPr>
        <w:pStyle w:val="ConsPlusNormal"/>
        <w:spacing w:line="36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209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 Предельные размеры расходования средств избирательного фонда кандидата на выборах депутатов </w:t>
      </w:r>
      <w:r w:rsidR="0040730F">
        <w:rPr>
          <w:rFonts w:ascii="Times New Roman" w:hAnsi="Times New Roman" w:cs="Times New Roman"/>
          <w:sz w:val="28"/>
          <w:szCs w:val="28"/>
        </w:rPr>
        <w:t xml:space="preserve">Думы Находкинского городского округа не могут превышать </w:t>
      </w:r>
      <w:r w:rsidR="00CB65A9" w:rsidRPr="000008C7">
        <w:rPr>
          <w:rFonts w:ascii="Times New Roman" w:hAnsi="Times New Roman" w:cs="Times New Roman"/>
          <w:sz w:val="28"/>
          <w:szCs w:val="28"/>
        </w:rPr>
        <w:t>5</w:t>
      </w:r>
      <w:r w:rsidRPr="000008C7">
        <w:rPr>
          <w:rFonts w:ascii="Times New Roman" w:hAnsi="Times New Roman" w:cs="Times New Roman"/>
          <w:sz w:val="28"/>
          <w:szCs w:val="28"/>
        </w:rPr>
        <w:t>00</w:t>
      </w:r>
      <w:r w:rsidR="00CB65A9" w:rsidRPr="000008C7">
        <w:rPr>
          <w:rFonts w:ascii="Times New Roman" w:hAnsi="Times New Roman" w:cs="Times New Roman"/>
          <w:sz w:val="28"/>
          <w:szCs w:val="28"/>
        </w:rPr>
        <w:t>0</w:t>
      </w:r>
      <w:r w:rsidRPr="000008C7">
        <w:rPr>
          <w:rFonts w:ascii="Times New Roman" w:hAnsi="Times New Roman" w:cs="Times New Roman"/>
          <w:sz w:val="28"/>
          <w:szCs w:val="28"/>
        </w:rPr>
        <w:t>000 руб</w:t>
      </w:r>
      <w:r w:rsidR="0040730F" w:rsidRPr="000008C7">
        <w:rPr>
          <w:rFonts w:ascii="Times New Roman" w:hAnsi="Times New Roman" w:cs="Times New Roman"/>
          <w:sz w:val="28"/>
          <w:szCs w:val="28"/>
        </w:rPr>
        <w:t xml:space="preserve">лей. </w:t>
      </w:r>
    </w:p>
    <w:p w:rsidR="0092269A" w:rsidRDefault="00201030" w:rsidP="00911267">
      <w:pPr>
        <w:autoSpaceDE w:val="0"/>
        <w:spacing w:line="360" w:lineRule="auto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20922">
        <w:rPr>
          <w:sz w:val="28"/>
          <w:szCs w:val="28"/>
        </w:rPr>
        <w:t>4</w:t>
      </w:r>
      <w:r w:rsidR="00911267">
        <w:rPr>
          <w:sz w:val="28"/>
          <w:szCs w:val="28"/>
        </w:rPr>
        <w:t xml:space="preserve">. </w:t>
      </w:r>
      <w:proofErr w:type="gramStart"/>
      <w:r w:rsidR="0092269A">
        <w:rPr>
          <w:sz w:val="28"/>
          <w:szCs w:val="28"/>
        </w:rPr>
        <w:t>В случае дополнительного выдвижения кандидатов</w:t>
      </w:r>
      <w:r w:rsidR="00637432">
        <w:rPr>
          <w:sz w:val="28"/>
          <w:szCs w:val="28"/>
        </w:rPr>
        <w:t>,</w:t>
      </w:r>
      <w:r w:rsidR="0040730F">
        <w:rPr>
          <w:sz w:val="28"/>
          <w:szCs w:val="28"/>
        </w:rPr>
        <w:t xml:space="preserve"> </w:t>
      </w:r>
      <w:r w:rsidR="0092269A">
        <w:rPr>
          <w:sz w:val="28"/>
          <w:szCs w:val="28"/>
        </w:rPr>
        <w:t xml:space="preserve">при обстоятельствах, указанных в пункте </w:t>
      </w:r>
      <w:r w:rsidR="0092269A" w:rsidRPr="00911267">
        <w:rPr>
          <w:sz w:val="28"/>
          <w:szCs w:val="28"/>
        </w:rPr>
        <w:t xml:space="preserve">33 статьи 38 Федерального закона,  части </w:t>
      </w:r>
      <w:r w:rsidR="00911267" w:rsidRPr="00911267">
        <w:rPr>
          <w:sz w:val="28"/>
          <w:szCs w:val="28"/>
        </w:rPr>
        <w:t>6</w:t>
      </w:r>
      <w:r w:rsidR="0092269A" w:rsidRPr="00911267">
        <w:rPr>
          <w:sz w:val="28"/>
          <w:szCs w:val="28"/>
        </w:rPr>
        <w:t xml:space="preserve"> статьи 50 Избирательного</w:t>
      </w:r>
      <w:r w:rsidR="0092269A">
        <w:rPr>
          <w:sz w:val="28"/>
          <w:szCs w:val="28"/>
        </w:rPr>
        <w:t xml:space="preserve"> кодекса Приморского края, предельная сумма всех расходов из средств избирательного фонда ранее зарегистрированного кандидата, </w:t>
      </w:r>
      <w:r w:rsidR="00637432">
        <w:rPr>
          <w:sz w:val="28"/>
          <w:szCs w:val="28"/>
        </w:rPr>
        <w:t>увеличи</w:t>
      </w:r>
      <w:r w:rsidR="0092269A">
        <w:rPr>
          <w:sz w:val="28"/>
          <w:szCs w:val="28"/>
        </w:rPr>
        <w:t>вается в 1,5 раза.</w:t>
      </w:r>
      <w:proofErr w:type="gramEnd"/>
    </w:p>
    <w:p w:rsidR="001A43D0" w:rsidRDefault="0040730F" w:rsidP="0040730F">
      <w:pPr>
        <w:autoSpaceDE w:val="0"/>
        <w:spacing w:line="360" w:lineRule="auto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20922">
        <w:rPr>
          <w:sz w:val="28"/>
          <w:szCs w:val="28"/>
        </w:rPr>
        <w:t>5</w:t>
      </w:r>
      <w:r>
        <w:rPr>
          <w:sz w:val="28"/>
          <w:szCs w:val="28"/>
        </w:rPr>
        <w:t xml:space="preserve">. Предельные размеры собственных средств и добровольных пожертвований граждан и юридических лиц, исчисляемые из средств избирательного фонда кандидата, указаны в частях </w:t>
      </w:r>
      <w:r w:rsidRPr="00911267">
        <w:rPr>
          <w:sz w:val="28"/>
          <w:szCs w:val="28"/>
        </w:rPr>
        <w:t>5 и 6 статьи 69 Избирательного</w:t>
      </w:r>
      <w:r>
        <w:rPr>
          <w:sz w:val="28"/>
          <w:szCs w:val="28"/>
        </w:rPr>
        <w:t xml:space="preserve"> кодекса Приморского края.    </w:t>
      </w:r>
    </w:p>
    <w:p w:rsidR="00201030" w:rsidRDefault="0040730F" w:rsidP="00201030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030">
        <w:rPr>
          <w:sz w:val="28"/>
          <w:szCs w:val="28"/>
        </w:rPr>
        <w:t>2.</w:t>
      </w:r>
      <w:r w:rsidR="00520922">
        <w:rPr>
          <w:sz w:val="28"/>
          <w:szCs w:val="28"/>
        </w:rPr>
        <w:t>6</w:t>
      </w:r>
      <w:r w:rsidR="00201030">
        <w:rPr>
          <w:sz w:val="28"/>
          <w:szCs w:val="28"/>
        </w:rPr>
        <w:t xml:space="preserve">. </w:t>
      </w:r>
      <w:proofErr w:type="gramStart"/>
      <w:r w:rsidR="00201030">
        <w:rPr>
          <w:sz w:val="28"/>
          <w:szCs w:val="28"/>
        </w:rPr>
        <w:t>Реализация товаров, выполнение оплачиваемых работ и оказание платных услуг гражданами и юридическими лицами, связанных с избирательной кампанией кандидата, должны оформляться договором (соглашением) в письменной форме с указанием сведений об объеме поручаемой работы, ее стоимости, расценок по видам работ, порядка оплаты и сроков выполнения работ, заключенным лично кандидатом либо его уполномоченным представителем по финансовым вопросам.</w:t>
      </w:r>
      <w:proofErr w:type="gramEnd"/>
    </w:p>
    <w:p w:rsidR="00201030" w:rsidRDefault="00201030" w:rsidP="00201030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Выполненные работы и услуги должны подтверждаться актами о выполнении работ, накладными на получение товаров, подписанными сторонами договора.</w:t>
      </w:r>
    </w:p>
    <w:p w:rsidR="00201030" w:rsidRDefault="00201030" w:rsidP="00201030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bookmarkStart w:id="1" w:name="Par105"/>
      <w:bookmarkEnd w:id="1"/>
      <w:r>
        <w:rPr>
          <w:sz w:val="28"/>
          <w:szCs w:val="28"/>
        </w:rPr>
        <w:lastRenderedPageBreak/>
        <w:t>2.</w:t>
      </w:r>
      <w:r w:rsidR="00520922">
        <w:rPr>
          <w:sz w:val="28"/>
          <w:szCs w:val="28"/>
        </w:rPr>
        <w:t>7</w:t>
      </w:r>
      <w:r>
        <w:rPr>
          <w:sz w:val="28"/>
          <w:szCs w:val="28"/>
        </w:rPr>
        <w:t>. Расчеты между кандидатом и юридическими лицами за выполнение работ (оказание услуг) осуществляются только в безналичном порядке.</w:t>
      </w:r>
    </w:p>
    <w:p w:rsidR="00C33CF4" w:rsidRDefault="00201030" w:rsidP="00201030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2092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proofErr w:type="gramStart"/>
      <w:r>
        <w:rPr>
          <w:sz w:val="28"/>
          <w:szCs w:val="28"/>
        </w:rPr>
        <w:t xml:space="preserve">Выполнение оплачиваемых работ (оказание платных услуг), реализация товаров, прямо или косвенно связанных с выборами и направленных на достижение определенного результата на выборах, запрещаются без документально подтвержденного </w:t>
      </w:r>
      <w:r w:rsidRPr="00B33979">
        <w:rPr>
          <w:sz w:val="28"/>
          <w:szCs w:val="28"/>
        </w:rPr>
        <w:t xml:space="preserve">по форме № 7 </w:t>
      </w:r>
      <w:hyperlink r:id="rId9" w:anchor="Par621" w:history="1">
        <w:r w:rsidRPr="00B33979">
          <w:rPr>
            <w:rStyle w:val="aa"/>
            <w:color w:val="auto"/>
            <w:sz w:val="28"/>
            <w:szCs w:val="28"/>
            <w:u w:val="none"/>
          </w:rPr>
          <w:t xml:space="preserve">(приложение № </w:t>
        </w:r>
      </w:hyperlink>
      <w:r w:rsidRPr="00B33979">
        <w:rPr>
          <w:sz w:val="28"/>
          <w:szCs w:val="28"/>
        </w:rPr>
        <w:t xml:space="preserve">12) согласия кандидата, его уполномоченного представителя по финансовым вопросам (в случае его назначения) и без оплаты из средств соответствующего избирательного фонда. </w:t>
      </w:r>
      <w:proofErr w:type="gramEnd"/>
    </w:p>
    <w:p w:rsidR="00201030" w:rsidRDefault="00201030" w:rsidP="00201030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20922"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Допускается добровольное бесплатное личное выполнение гражданином работ, оказание им услуг по подготовке и проведению выборов без привлечения третьих лиц.</w:t>
      </w:r>
    </w:p>
    <w:p w:rsidR="00201030" w:rsidRDefault="00201030" w:rsidP="00201030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20922">
        <w:rPr>
          <w:sz w:val="28"/>
          <w:szCs w:val="28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Юридические лица и граждане вправе оказывать материальную поддержку кандидату 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фондов.</w:t>
      </w:r>
    </w:p>
    <w:p w:rsidR="00201030" w:rsidRDefault="00201030" w:rsidP="00201030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20922">
        <w:rPr>
          <w:sz w:val="28"/>
          <w:szCs w:val="28"/>
        </w:rPr>
        <w:t>1</w:t>
      </w:r>
      <w:r>
        <w:rPr>
          <w:sz w:val="28"/>
          <w:szCs w:val="28"/>
        </w:rPr>
        <w:t>. Материальная поддержка кандидата  направленная на достижение определенного результата на выборах, может быть оказана только при ее компенсации за счет средств соответствующего избирательного фонда.</w:t>
      </w:r>
    </w:p>
    <w:p w:rsidR="00201030" w:rsidRDefault="00201030" w:rsidP="00201030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20922">
        <w:rPr>
          <w:sz w:val="28"/>
          <w:szCs w:val="28"/>
        </w:rPr>
        <w:t>2</w:t>
      </w:r>
      <w:r>
        <w:rPr>
          <w:sz w:val="28"/>
          <w:szCs w:val="28"/>
        </w:rPr>
        <w:t>. Кандидаты вправе использовать на оплату организационно-технических мероприятий по сбору подписей избирателей, а также на проведение предвыборной агитации, на осуществление другой деятельности, направленной на достижение определенного результата на выборах, только денежные средства (в том числе собственные денежные средства избирательного объединения), поступившие в их избирательные фонды в установленном законом порядке.</w:t>
      </w:r>
    </w:p>
    <w:p w:rsidR="00201030" w:rsidRDefault="00201030" w:rsidP="00201030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20922">
        <w:rPr>
          <w:sz w:val="28"/>
          <w:szCs w:val="28"/>
        </w:rPr>
        <w:t>3</w:t>
      </w:r>
      <w:r>
        <w:rPr>
          <w:sz w:val="28"/>
          <w:szCs w:val="28"/>
        </w:rPr>
        <w:t xml:space="preserve">. Оплата рекламы коммерческой и иной не связанной с выборами деятельности с использованием фамилии или изображения кандидата, а также рекламы с использованием наименования, эмблемы, иной символики избирательного объединения, выдвинувшего кандидата, список кандидатов, в </w:t>
      </w:r>
      <w:r>
        <w:rPr>
          <w:sz w:val="28"/>
          <w:szCs w:val="28"/>
        </w:rPr>
        <w:lastRenderedPageBreak/>
        <w:t>период избирательной кампании осуществляется только за счет средств соответствующего избирательного фонда. На этих же условиях могут размещаться объявления (иная информация) о связанной с выборами деятельности избирательного объединения, кандидата при условии указания в объявлении (иной информации) сведений, из средств избирательного фонда какого избирательного объединения, какого кандидата оплачено их размещение.</w:t>
      </w:r>
    </w:p>
    <w:p w:rsidR="0092269A" w:rsidRDefault="00A14C27" w:rsidP="0040730F">
      <w:pPr>
        <w:pStyle w:val="ConsPlusNormal"/>
        <w:spacing w:line="276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2269A">
        <w:rPr>
          <w:rFonts w:ascii="Times New Roman" w:hAnsi="Times New Roman" w:cs="Times New Roman"/>
          <w:b/>
          <w:bCs/>
          <w:sz w:val="28"/>
          <w:szCs w:val="28"/>
        </w:rPr>
        <w:t xml:space="preserve"> Отчетность по средствам избирательных фондов</w:t>
      </w:r>
    </w:p>
    <w:p w:rsidR="00803AA5" w:rsidRDefault="00803AA5" w:rsidP="008F0AD8">
      <w:pPr>
        <w:pStyle w:val="ConsPlusNormal"/>
        <w:spacing w:line="36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0AD8" w:rsidRDefault="00DC6FCF" w:rsidP="008F0AD8">
      <w:pPr>
        <w:pStyle w:val="ConsPlusNormal"/>
        <w:spacing w:line="36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>
        <w:rPr>
          <w:rFonts w:ascii="Times New Roman" w:hAnsi="Times New Roman" w:cs="Times New Roman"/>
          <w:color w:val="2E2E2E"/>
          <w:sz w:val="28"/>
          <w:szCs w:val="28"/>
        </w:rPr>
        <w:t>ПАО Сбербанк</w:t>
      </w:r>
      <w:r>
        <w:rPr>
          <w:rFonts w:ascii="Times New Roman" w:hAnsi="Times New Roman" w:cs="Times New Roman"/>
          <w:sz w:val="28"/>
          <w:szCs w:val="28"/>
        </w:rPr>
        <w:t>, в котором открыт специальный избирательный счет избирательного фонда кандидата</w:t>
      </w:r>
      <w:r w:rsidR="00C33C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="008F0AD8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8F0AD8">
        <w:rPr>
          <w:rFonts w:ascii="Times New Roman" w:hAnsi="Times New Roman" w:cs="Times New Roman"/>
          <w:sz w:val="28"/>
          <w:szCs w:val="28"/>
        </w:rPr>
        <w:t xml:space="preserve"> города Находки </w:t>
      </w:r>
      <w:r>
        <w:rPr>
          <w:rFonts w:ascii="Times New Roman" w:hAnsi="Times New Roman" w:cs="Times New Roman"/>
          <w:sz w:val="28"/>
          <w:szCs w:val="28"/>
        </w:rPr>
        <w:t xml:space="preserve"> сведения о поступлении средств на соответствующие специальные избирательные счета и расходовании этих средств с использованием автоматизированной системы дистанционного банковского обслуживания </w:t>
      </w:r>
      <w:r w:rsidRPr="00B33979">
        <w:rPr>
          <w:rFonts w:ascii="Times New Roman" w:hAnsi="Times New Roman" w:cs="Times New Roman"/>
          <w:sz w:val="28"/>
          <w:szCs w:val="28"/>
        </w:rPr>
        <w:t>«Клиент – Сбербанк»</w:t>
      </w:r>
      <w:r>
        <w:rPr>
          <w:rFonts w:ascii="Times New Roman" w:hAnsi="Times New Roman" w:cs="Times New Roman"/>
          <w:sz w:val="28"/>
          <w:szCs w:val="28"/>
        </w:rPr>
        <w:t xml:space="preserve"> (далее ДБО «Клиент-Сбербанк»). Сведения представляются ежедневно по рабочим дням за весь предыдущий операционный день.</w:t>
      </w:r>
      <w:r w:rsidR="008F0AD8" w:rsidRPr="008F0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FCF" w:rsidRPr="00B33979" w:rsidRDefault="00DC6FCF" w:rsidP="00DC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проблем с передачей данных </w:t>
      </w:r>
      <w:r w:rsidR="008F0AD8">
        <w:rPr>
          <w:rFonts w:ascii="Times New Roman" w:hAnsi="Times New Roman" w:cs="Times New Roman"/>
          <w:sz w:val="28"/>
          <w:szCs w:val="28"/>
        </w:rPr>
        <w:t xml:space="preserve">с использованием ДБО «Клиент-Сбербанк» </w:t>
      </w:r>
      <w:r>
        <w:rPr>
          <w:rFonts w:ascii="Times New Roman" w:hAnsi="Times New Roman" w:cs="Times New Roman"/>
          <w:sz w:val="28"/>
          <w:szCs w:val="28"/>
        </w:rPr>
        <w:t xml:space="preserve">указанные сведения представляются в машиночитаемом виде или на бумажном носителе с подписью руководителя ПАО Сбербанк и печатью ПАО Сбербанк по формам </w:t>
      </w:r>
      <w:r w:rsidRPr="00B33979">
        <w:rPr>
          <w:rFonts w:ascii="Times New Roman" w:hAnsi="Times New Roman" w:cs="Times New Roman"/>
          <w:sz w:val="28"/>
          <w:szCs w:val="28"/>
        </w:rPr>
        <w:t>№ 2 и 3 (приложения №</w:t>
      </w:r>
      <w:r w:rsidRPr="00B3397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33979">
        <w:rPr>
          <w:rFonts w:ascii="Times New Roman" w:hAnsi="Times New Roman" w:cs="Times New Roman"/>
          <w:sz w:val="28"/>
          <w:szCs w:val="28"/>
        </w:rPr>
        <w:t>3 и № 4) не реже одного раза в неделю, а</w:t>
      </w:r>
      <w:r w:rsidRPr="00B3397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33979">
        <w:rPr>
          <w:rFonts w:ascii="Times New Roman" w:hAnsi="Times New Roman" w:cs="Times New Roman"/>
          <w:sz w:val="28"/>
          <w:szCs w:val="28"/>
        </w:rPr>
        <w:t>за</w:t>
      </w:r>
      <w:r w:rsidRPr="00B3397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33979">
        <w:rPr>
          <w:rFonts w:ascii="Times New Roman" w:hAnsi="Times New Roman" w:cs="Times New Roman"/>
          <w:sz w:val="28"/>
          <w:szCs w:val="28"/>
        </w:rPr>
        <w:t>10</w:t>
      </w:r>
      <w:r w:rsidRPr="00B3397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33979">
        <w:rPr>
          <w:rFonts w:ascii="Times New Roman" w:hAnsi="Times New Roman" w:cs="Times New Roman"/>
          <w:sz w:val="28"/>
          <w:szCs w:val="28"/>
        </w:rPr>
        <w:t>дней до дня голосования – один раз в три операционных дня.</w:t>
      </w:r>
      <w:proofErr w:type="gramEnd"/>
      <w:r w:rsidRPr="00B33979">
        <w:rPr>
          <w:rFonts w:ascii="Times New Roman" w:hAnsi="Times New Roman" w:cs="Times New Roman"/>
          <w:sz w:val="28"/>
          <w:szCs w:val="28"/>
        </w:rPr>
        <w:t xml:space="preserve"> Положение о представлении этих сведений включается в договор банковского счета.</w:t>
      </w:r>
      <w:r w:rsidRPr="00B33979">
        <w:rPr>
          <w:sz w:val="28"/>
          <w:szCs w:val="28"/>
        </w:rPr>
        <w:t xml:space="preserve"> </w:t>
      </w:r>
      <w:r w:rsidRPr="00B33979">
        <w:rPr>
          <w:rFonts w:ascii="Times New Roman" w:hAnsi="Times New Roman" w:cs="Times New Roman"/>
          <w:sz w:val="28"/>
          <w:szCs w:val="28"/>
        </w:rPr>
        <w:t>Примеры заполнения сведений о поступлении средств на специальный избирательный счет кандидата</w:t>
      </w:r>
      <w:r w:rsidR="00C33CF4">
        <w:rPr>
          <w:rFonts w:ascii="Times New Roman" w:hAnsi="Times New Roman" w:cs="Times New Roman"/>
          <w:sz w:val="28"/>
          <w:szCs w:val="28"/>
        </w:rPr>
        <w:t xml:space="preserve"> </w:t>
      </w:r>
      <w:r w:rsidRPr="00B33979">
        <w:rPr>
          <w:rFonts w:ascii="Times New Roman" w:hAnsi="Times New Roman" w:cs="Times New Roman"/>
          <w:sz w:val="28"/>
          <w:szCs w:val="28"/>
        </w:rPr>
        <w:t>и расходовании этих сре</w:t>
      </w:r>
      <w:proofErr w:type="gramStart"/>
      <w:r w:rsidRPr="00B3397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B33979">
        <w:rPr>
          <w:rFonts w:ascii="Times New Roman" w:hAnsi="Times New Roman" w:cs="Times New Roman"/>
          <w:sz w:val="28"/>
          <w:szCs w:val="28"/>
        </w:rPr>
        <w:t>иведены в приложениях № 5 и № 6.</w:t>
      </w:r>
    </w:p>
    <w:p w:rsidR="008F0AD8" w:rsidRDefault="008F0AD8" w:rsidP="008F0AD8">
      <w:pPr>
        <w:pStyle w:val="a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proofErr w:type="gramStart"/>
      <w:r>
        <w:rPr>
          <w:sz w:val="28"/>
          <w:szCs w:val="28"/>
        </w:rPr>
        <w:t>В соответствии с Федеральным законом, Избирательным кодексом Приморского края ПАО Сбербанк</w:t>
      </w:r>
      <w:r w:rsidR="00C33CF4">
        <w:rPr>
          <w:sz w:val="28"/>
          <w:szCs w:val="28"/>
        </w:rPr>
        <w:t>,</w:t>
      </w:r>
      <w:r>
        <w:rPr>
          <w:sz w:val="28"/>
          <w:szCs w:val="28"/>
        </w:rPr>
        <w:t xml:space="preserve"> по представлению территориальной избирательной комиссии города Находки, а по соответствующему </w:t>
      </w:r>
      <w:r>
        <w:rPr>
          <w:sz w:val="28"/>
          <w:szCs w:val="28"/>
        </w:rPr>
        <w:lastRenderedPageBreak/>
        <w:t>избирательному фонду – также по требованию кандидата, безвозмездно обязан представить в трехдневный срок, а за три и менее дня до дня голосования – немедленно, заверенные копии первичных финансовых документов, подтверждающих поступление средств на специальные избирательные счета и расходование этих средств.</w:t>
      </w:r>
      <w:r w:rsidR="00673FB5">
        <w:rPr>
          <w:sz w:val="28"/>
          <w:szCs w:val="28"/>
        </w:rPr>
        <w:t xml:space="preserve"> </w:t>
      </w:r>
      <w:proofErr w:type="gramEnd"/>
    </w:p>
    <w:p w:rsidR="00727B84" w:rsidRPr="00B33979" w:rsidRDefault="00727B84" w:rsidP="008F0AD8">
      <w:pPr>
        <w:pStyle w:val="a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 xml:space="preserve">В соответствии с Федеральным законом, Избирательным кодексом Приморского края территориальная избирательная комиссия города Находки за 15 дней и за 5 дней до дня голосования направляет в средства массовой информации для опубликования сведения о поступлении и расходовании средств избирательных фондов кандидатов в объеме, </w:t>
      </w:r>
      <w:r w:rsidRPr="00B33979">
        <w:rPr>
          <w:sz w:val="28"/>
          <w:szCs w:val="28"/>
        </w:rPr>
        <w:t>установленном в приложении  № 4 к Избирательному кодексу Приморского края.</w:t>
      </w:r>
      <w:proofErr w:type="gramEnd"/>
    </w:p>
    <w:p w:rsidR="00251632" w:rsidRDefault="00251632" w:rsidP="00251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27B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города Находки знакомит кандидатов, а также редакции средств массовой информации по их запросам с полученными от ПАО Сбербанк сведениями о поступлении средств на соответствующие специальные избирательные счета избирательных фондов и расходовании этих средств, имеющимися у них на день поступления соответствующего запроса.</w:t>
      </w:r>
      <w:proofErr w:type="gramEnd"/>
    </w:p>
    <w:p w:rsidR="00251632" w:rsidRDefault="00251632" w:rsidP="00251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73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Кандидат обязан представить в территориальную избирательную комиссию города Находки итоговый финансовы</w:t>
      </w:r>
      <w:r w:rsidR="00E01E5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отчет.</w:t>
      </w:r>
    </w:p>
    <w:p w:rsidR="00251632" w:rsidRDefault="00251632" w:rsidP="00251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D15D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Итоговый финансовый отчет представляется в территориальную избирательную комиссию города Находки  не позднее чем через 30 дней со дня официального опубликования результатов выборов. К итоговому финансовому отчету прилагаются первичные финансовые документы, подтверждающие поступление средств в избирательный фонд и расходование этих средств. Итоговый финансовый отчет должен быть представлен в сброшюрованном виде и иметь сквозную нумерацию страниц, включая приложения.</w:t>
      </w:r>
    </w:p>
    <w:p w:rsidR="00403007" w:rsidRDefault="00403007" w:rsidP="00403007">
      <w:pPr>
        <w:pStyle w:val="ConsPlusNormal"/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</w:t>
      </w:r>
      <w:r w:rsidR="005D15D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До сдачи итогового финансового отчета все наличные средства, оставшиеся у кандидата</w:t>
      </w:r>
      <w:r w:rsidR="000943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возвращены кандидатом на соответствующие специальные избирательные счета. При этом в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распоряжении о переводе денежных средств указывается: «Возврат наличных денежных средств избирательного объединения, кандидата».</w:t>
      </w:r>
    </w:p>
    <w:p w:rsidR="00403007" w:rsidRDefault="00403007" w:rsidP="00403007">
      <w:pPr>
        <w:pStyle w:val="ConsPlusNormal"/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</w:t>
      </w:r>
      <w:r w:rsidR="005D15D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1775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андидат после дня голосования либо после принятия решения об отказе в регистрации кандидата, отмене или аннулировании регистрации и до представления итогового финансового отчета обязаны перечислить неизрасходованные средства, находящиеся на соответствующем специальном избирательном счете, гражданам и (или) юридическим лицам, внесшим добровольные пожертвования либо осуществившим перечисления в соответствующие избирательные фонды, пропорционально вложенным ими средствам (за вычетом расходов на пересылку). </w:t>
      </w:r>
      <w:proofErr w:type="gramEnd"/>
    </w:p>
    <w:p w:rsidR="00403007" w:rsidRDefault="00403007" w:rsidP="00403007">
      <w:pPr>
        <w:pStyle w:val="ConsPlusNormal"/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Остаток неизрасходованных средств, которые не могут быть возвращены жертвователям в указанном порядке, подлежит перечислению в доход краевого бюджета.</w:t>
      </w:r>
    </w:p>
    <w:p w:rsidR="00403007" w:rsidRDefault="00403007" w:rsidP="00403007">
      <w:pPr>
        <w:pStyle w:val="ConsPlusNormal"/>
        <w:spacing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3.9. По истечении 60 дней со дня голосования ПАО Сбербанк по письменному указанию территориальной избирательной комиссии города Находки обязан перечислить оставшиеся на специальных избирательных счетах средства в доход бюджета Находкинского городского округа.</w:t>
      </w:r>
    </w:p>
    <w:p w:rsidR="00403007" w:rsidRPr="00B33979" w:rsidRDefault="00403007" w:rsidP="004030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3.10. Финансовы</w:t>
      </w:r>
      <w:r w:rsidR="005D15D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отчет представля</w:t>
      </w:r>
      <w:r w:rsidR="005D15D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на бумажном носителе и в машиночитаемом виде </w:t>
      </w:r>
      <w:r w:rsidRPr="00B33979">
        <w:rPr>
          <w:rFonts w:ascii="Times New Roman" w:hAnsi="Times New Roman" w:cs="Times New Roman"/>
          <w:sz w:val="28"/>
          <w:szCs w:val="28"/>
        </w:rPr>
        <w:t>по форме № 4 (приложение № 7). Пример заполнения формы финансового отчета приведен в приложении № 8.</w:t>
      </w:r>
    </w:p>
    <w:p w:rsidR="00627F90" w:rsidRDefault="00B56EB7" w:rsidP="00627F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979">
        <w:rPr>
          <w:rFonts w:ascii="Times New Roman" w:hAnsi="Times New Roman" w:cs="Times New Roman"/>
          <w:sz w:val="28"/>
          <w:szCs w:val="28"/>
        </w:rPr>
        <w:t>3</w:t>
      </w:r>
      <w:r w:rsidR="00627F90" w:rsidRPr="00B33979">
        <w:rPr>
          <w:rFonts w:ascii="Times New Roman" w:hAnsi="Times New Roman" w:cs="Times New Roman"/>
          <w:sz w:val="28"/>
          <w:szCs w:val="28"/>
        </w:rPr>
        <w:t>.11. </w:t>
      </w:r>
      <w:proofErr w:type="gramStart"/>
      <w:r w:rsidR="00627F90" w:rsidRPr="00B33979">
        <w:rPr>
          <w:rFonts w:ascii="Times New Roman" w:hAnsi="Times New Roman" w:cs="Times New Roman"/>
          <w:sz w:val="28"/>
          <w:szCs w:val="28"/>
        </w:rPr>
        <w:t>К итоговому финансовому отчету прилагаются первичные финансовые документы (приложение № 9), подтверждающие поступление средств на специальный избирательный счет и расходование</w:t>
      </w:r>
      <w:r w:rsidR="00627F90">
        <w:rPr>
          <w:rFonts w:ascii="Times New Roman" w:hAnsi="Times New Roman" w:cs="Times New Roman"/>
          <w:sz w:val="28"/>
          <w:szCs w:val="28"/>
        </w:rPr>
        <w:t xml:space="preserve"> этих средств, банковская справка об оставшихся средствах и (или) о закрытии специального избирательного счета, сведения по учету поступления и расходования денежных средств избирательного фонда на бумажном носителе и в машиночитаемом виде, пояснительная записка, а также </w:t>
      </w:r>
      <w:r w:rsidR="00B33979">
        <w:rPr>
          <w:rFonts w:ascii="Times New Roman" w:hAnsi="Times New Roman" w:cs="Times New Roman"/>
          <w:sz w:val="28"/>
          <w:szCs w:val="28"/>
        </w:rPr>
        <w:t xml:space="preserve">агитационные </w:t>
      </w:r>
      <w:r w:rsidR="00627F90">
        <w:rPr>
          <w:rFonts w:ascii="Times New Roman" w:hAnsi="Times New Roman" w:cs="Times New Roman"/>
          <w:sz w:val="28"/>
          <w:szCs w:val="28"/>
        </w:rPr>
        <w:t xml:space="preserve">материалы, указанные </w:t>
      </w:r>
      <w:r w:rsidR="00627F90" w:rsidRPr="00B33979">
        <w:rPr>
          <w:rFonts w:ascii="Times New Roman" w:hAnsi="Times New Roman" w:cs="Times New Roman"/>
          <w:sz w:val="28"/>
          <w:szCs w:val="28"/>
        </w:rPr>
        <w:t>в части 4</w:t>
      </w:r>
      <w:proofErr w:type="gramEnd"/>
      <w:r w:rsidR="00627F90" w:rsidRPr="00B33979">
        <w:rPr>
          <w:rFonts w:ascii="Times New Roman" w:hAnsi="Times New Roman" w:cs="Times New Roman"/>
          <w:sz w:val="28"/>
          <w:szCs w:val="28"/>
        </w:rPr>
        <w:t xml:space="preserve"> статьи 65</w:t>
      </w:r>
      <w:r w:rsidR="00627F90">
        <w:rPr>
          <w:rFonts w:ascii="Times New Roman" w:hAnsi="Times New Roman" w:cs="Times New Roman"/>
          <w:sz w:val="28"/>
          <w:szCs w:val="28"/>
        </w:rPr>
        <w:t xml:space="preserve"> Избирательного кодекса Приморского края.</w:t>
      </w:r>
    </w:p>
    <w:p w:rsidR="00627F90" w:rsidRDefault="00627F90" w:rsidP="00627F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сведениях по учету поступления и расходования денежных средств </w:t>
      </w:r>
      <w:r>
        <w:rPr>
          <w:rFonts w:ascii="Times New Roman" w:hAnsi="Times New Roman" w:cs="Times New Roman"/>
          <w:sz w:val="28"/>
          <w:szCs w:val="28"/>
        </w:rPr>
        <w:lastRenderedPageBreak/>
        <w:t>избирательного фонда в графе «Шифр строки финансового отчета» указывается, в какой строке финансового отчета учтена каждая операция (поступление, возврат, расходование средств избирательного фонда).</w:t>
      </w:r>
      <w:proofErr w:type="gramEnd"/>
    </w:p>
    <w:p w:rsidR="00627F90" w:rsidRDefault="00627F90" w:rsidP="00627F9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специальном избирательном счете. При этом за основу принимаются выписки ПАО Сбербанк со специального избирательного счета, к которым прилагаются необходимые документы, послужившие основанием для зачисления либо списания средств.</w:t>
      </w:r>
    </w:p>
    <w:p w:rsidR="00627F90" w:rsidRPr="00B33979" w:rsidRDefault="00627F90" w:rsidP="00627F9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итоговому финансовому отчету прилагается опись указанных в настоящем пункте документов и материалов </w:t>
      </w:r>
      <w:r w:rsidRPr="00B33979">
        <w:rPr>
          <w:rFonts w:ascii="Times New Roman" w:hAnsi="Times New Roman" w:cs="Times New Roman"/>
          <w:sz w:val="28"/>
          <w:szCs w:val="28"/>
        </w:rPr>
        <w:t>по форме № 5, приведенной в приложении № 10.</w:t>
      </w:r>
    </w:p>
    <w:p w:rsidR="00294A3A" w:rsidRDefault="00B56EB7" w:rsidP="00294A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7F90" w:rsidRPr="00627F90">
        <w:rPr>
          <w:rFonts w:ascii="Times New Roman" w:hAnsi="Times New Roman" w:cs="Times New Roman"/>
          <w:sz w:val="28"/>
          <w:szCs w:val="28"/>
        </w:rPr>
        <w:t xml:space="preserve">.12. Финансовый отчет, сведения об учете поступления и расходования средств соответствующего избирательного фонда подписываются и представляются кандидатом или его уполномоченным представителем по финансовым вопросам в </w:t>
      </w:r>
      <w:r w:rsidR="00294A3A">
        <w:rPr>
          <w:rFonts w:ascii="Times New Roman" w:hAnsi="Times New Roman" w:cs="Times New Roman"/>
          <w:sz w:val="28"/>
          <w:szCs w:val="28"/>
        </w:rPr>
        <w:t xml:space="preserve">территориальную </w:t>
      </w:r>
      <w:r w:rsidR="00627F90" w:rsidRPr="00627F90">
        <w:rPr>
          <w:rFonts w:ascii="Times New Roman" w:hAnsi="Times New Roman" w:cs="Times New Roman"/>
          <w:sz w:val="28"/>
          <w:szCs w:val="28"/>
        </w:rPr>
        <w:t>избирательную</w:t>
      </w:r>
      <w:r w:rsidR="00704933">
        <w:rPr>
          <w:rFonts w:ascii="Times New Roman" w:hAnsi="Times New Roman" w:cs="Times New Roman"/>
          <w:sz w:val="28"/>
          <w:szCs w:val="28"/>
        </w:rPr>
        <w:t xml:space="preserve"> </w:t>
      </w:r>
      <w:r w:rsidR="00294A3A">
        <w:rPr>
          <w:rFonts w:ascii="Times New Roman" w:hAnsi="Times New Roman" w:cs="Times New Roman"/>
          <w:sz w:val="28"/>
          <w:szCs w:val="28"/>
        </w:rPr>
        <w:t>комиссию города</w:t>
      </w:r>
      <w:proofErr w:type="gramStart"/>
      <w:r w:rsidR="00294A3A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294A3A">
        <w:rPr>
          <w:rFonts w:ascii="Times New Roman" w:hAnsi="Times New Roman" w:cs="Times New Roman"/>
          <w:sz w:val="28"/>
          <w:szCs w:val="28"/>
        </w:rPr>
        <w:t>аходи.</w:t>
      </w:r>
      <w:r w:rsidR="00395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007" w:rsidRPr="00B33979" w:rsidRDefault="00B56EB7" w:rsidP="00294A3A">
      <w:pPr>
        <w:pStyle w:val="ConsPlusNormal"/>
        <w:spacing w:line="36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4A3A" w:rsidRPr="00294A3A">
        <w:rPr>
          <w:rFonts w:ascii="Times New Roman" w:hAnsi="Times New Roman" w:cs="Times New Roman"/>
          <w:sz w:val="28"/>
          <w:szCs w:val="28"/>
        </w:rPr>
        <w:t xml:space="preserve">.13. Представление итогового финансового отчета в </w:t>
      </w:r>
      <w:r w:rsidR="00294A3A">
        <w:rPr>
          <w:rFonts w:ascii="Times New Roman" w:hAnsi="Times New Roman" w:cs="Times New Roman"/>
          <w:sz w:val="28"/>
          <w:szCs w:val="28"/>
        </w:rPr>
        <w:t xml:space="preserve">территориальную избирательную комиссию города Находки </w:t>
      </w:r>
      <w:r w:rsidR="00294A3A" w:rsidRPr="00294A3A">
        <w:rPr>
          <w:rFonts w:ascii="Times New Roman" w:hAnsi="Times New Roman" w:cs="Times New Roman"/>
          <w:sz w:val="28"/>
          <w:szCs w:val="28"/>
        </w:rPr>
        <w:t xml:space="preserve">оформляется актом </w:t>
      </w:r>
      <w:r w:rsidR="00294A3A" w:rsidRPr="00B33979">
        <w:rPr>
          <w:rFonts w:ascii="Times New Roman" w:hAnsi="Times New Roman" w:cs="Times New Roman"/>
          <w:sz w:val="28"/>
          <w:szCs w:val="28"/>
        </w:rPr>
        <w:t>приема по форме № 6,</w:t>
      </w:r>
      <w:r w:rsidR="00E05DE6" w:rsidRPr="00B33979">
        <w:rPr>
          <w:sz w:val="28"/>
          <w:szCs w:val="28"/>
        </w:rPr>
        <w:t xml:space="preserve"> </w:t>
      </w:r>
      <w:r w:rsidR="00E05DE6" w:rsidRPr="00B33979">
        <w:rPr>
          <w:rFonts w:ascii="Times New Roman" w:hAnsi="Times New Roman" w:cs="Times New Roman"/>
          <w:sz w:val="28"/>
          <w:szCs w:val="28"/>
        </w:rPr>
        <w:t>приведенной в приложении № 11.</w:t>
      </w:r>
    </w:p>
    <w:p w:rsidR="00B56EB7" w:rsidRDefault="00B56EB7" w:rsidP="00B56E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 Первичные финансовые документы должны содержать следующие обязательные реквизиты: наименование и дату составления документа; наименование организации, от имени которой составлен документ; содержание хозяйственной операции в натуральном и денежном выражении; наименование должности, фамилию и инициалы лица, ответственного за совершение хозяйственной операции и правильность ее оформления; личную подпись указанного лица.</w:t>
      </w:r>
    </w:p>
    <w:p w:rsidR="00B56EB7" w:rsidRDefault="00B56EB7" w:rsidP="00B56E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3.15. В соответствии с Федеральным законом, Избирательным кодексом Приморского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избирательная комиссия города Находки передает в редакции средств массовой информации для </w:t>
      </w:r>
      <w:r>
        <w:rPr>
          <w:rFonts w:ascii="Times New Roman" w:hAnsi="Times New Roman" w:cs="Times New Roman"/>
          <w:sz w:val="28"/>
          <w:szCs w:val="28"/>
        </w:rPr>
        <w:lastRenderedPageBreak/>
        <w:t>опубликования копии финансовых отчетов не позднее чем через пять дней со дня их получения.</w:t>
      </w:r>
    </w:p>
    <w:p w:rsidR="00944DB5" w:rsidRDefault="00944DB5" w:rsidP="00B56EB7">
      <w:pPr>
        <w:pStyle w:val="ConsPlusNormal"/>
        <w:keepNext/>
        <w:spacing w:line="276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269A" w:rsidRDefault="0092269A" w:rsidP="00B56EB7">
      <w:pPr>
        <w:pStyle w:val="ConsPlusNormal"/>
        <w:keepNext/>
        <w:spacing w:line="276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Ответственность за нарушени</w:t>
      </w:r>
      <w:r w:rsidR="00B56EB7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порядка формирования</w:t>
      </w:r>
    </w:p>
    <w:p w:rsidR="0092269A" w:rsidRDefault="0092269A" w:rsidP="00B56EB7">
      <w:pPr>
        <w:pStyle w:val="ConsPlusNormal"/>
        <w:keepNext/>
        <w:spacing w:line="276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расходования средств избирательных фондов</w:t>
      </w:r>
    </w:p>
    <w:p w:rsidR="0092269A" w:rsidRDefault="0092269A" w:rsidP="0092269A">
      <w:pPr>
        <w:pStyle w:val="ConsPlusNonformat"/>
        <w:keepNext/>
        <w:widowControl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D51CF" w:rsidRDefault="00731773" w:rsidP="00CD51CF">
      <w:pPr>
        <w:pStyle w:val="ConsPlusNormal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51CF">
        <w:rPr>
          <w:rFonts w:ascii="Times New Roman" w:hAnsi="Times New Roman" w:cs="Times New Roman"/>
          <w:sz w:val="28"/>
          <w:szCs w:val="28"/>
        </w:rPr>
        <w:t xml:space="preserve">.1. Ответственность за нарушение порядка формирования и расходования средств избирательных фондов, несвоевременное представление отчетности по установленным настоящей Инструкцией формам и недостоверность данных, содержащихся в отчетах, </w:t>
      </w:r>
      <w:r w:rsidR="00736FB1">
        <w:rPr>
          <w:rFonts w:ascii="Times New Roman" w:hAnsi="Times New Roman" w:cs="Times New Roman"/>
          <w:sz w:val="28"/>
          <w:szCs w:val="28"/>
        </w:rPr>
        <w:t>несут</w:t>
      </w:r>
      <w:r w:rsidR="00CD51CF">
        <w:rPr>
          <w:rFonts w:ascii="Times New Roman" w:hAnsi="Times New Roman" w:cs="Times New Roman"/>
          <w:sz w:val="28"/>
          <w:szCs w:val="28"/>
        </w:rPr>
        <w:t xml:space="preserve"> кандидаты, граждане, являвшиеся кандидатами.</w:t>
      </w:r>
    </w:p>
    <w:p w:rsidR="00CD51CF" w:rsidRPr="00B33979" w:rsidRDefault="00731773" w:rsidP="00CD51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51CF">
        <w:rPr>
          <w:rFonts w:ascii="Times New Roman" w:hAnsi="Times New Roman" w:cs="Times New Roman"/>
          <w:sz w:val="28"/>
          <w:szCs w:val="28"/>
        </w:rPr>
        <w:t xml:space="preserve">.2. В </w:t>
      </w:r>
      <w:r w:rsidR="00CD51CF" w:rsidRPr="00B33979">
        <w:rPr>
          <w:rFonts w:ascii="Times New Roman" w:hAnsi="Times New Roman" w:cs="Times New Roman"/>
          <w:sz w:val="28"/>
          <w:szCs w:val="28"/>
        </w:rPr>
        <w:t xml:space="preserve">случаях, указанных в пунктах 12, 13, 14 части 7 и в пунктах 5, 6, 7 части 8 статьи 49 Избирательного кодекса Приморского края, за нарушения порядка формирования и расходования средств избирательных фондов избирательная комиссия, </w:t>
      </w:r>
      <w:proofErr w:type="gramStart"/>
      <w:r w:rsidR="00CD51CF" w:rsidRPr="00B33979">
        <w:rPr>
          <w:rFonts w:ascii="Times New Roman" w:hAnsi="Times New Roman" w:cs="Times New Roman"/>
          <w:sz w:val="28"/>
          <w:szCs w:val="28"/>
        </w:rPr>
        <w:t>осуществляющая</w:t>
      </w:r>
      <w:proofErr w:type="gramEnd"/>
      <w:r w:rsidR="00CD51CF" w:rsidRPr="00B33979">
        <w:rPr>
          <w:rFonts w:ascii="Times New Roman" w:hAnsi="Times New Roman" w:cs="Times New Roman"/>
          <w:sz w:val="28"/>
          <w:szCs w:val="28"/>
        </w:rPr>
        <w:t xml:space="preserve"> регистрацию кандидата, вправе принять решение об отказе в регистрации кандидата, списка кандидатов.</w:t>
      </w:r>
    </w:p>
    <w:p w:rsidR="00CD51CF" w:rsidRDefault="00CD51CF" w:rsidP="00CD51CF">
      <w:pPr>
        <w:pStyle w:val="ConsPlusNormal"/>
        <w:tabs>
          <w:tab w:val="left" w:pos="2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979">
        <w:rPr>
          <w:rFonts w:ascii="Times New Roman" w:hAnsi="Times New Roman" w:cs="Times New Roman"/>
          <w:sz w:val="28"/>
          <w:szCs w:val="28"/>
        </w:rPr>
        <w:tab/>
      </w:r>
      <w:r w:rsidRPr="00B33979">
        <w:rPr>
          <w:rFonts w:ascii="Times New Roman" w:hAnsi="Times New Roman" w:cs="Times New Roman"/>
          <w:sz w:val="28"/>
          <w:szCs w:val="28"/>
        </w:rPr>
        <w:tab/>
        <w:t xml:space="preserve">В случаях, указанных в пунктах 2, 4 части 7 и в пунктах 2, 4 части 8 статьи 91 Избирательного кодекса Приморского края, регистрация кандидата, может быть отменена судом по заявлению избирательной комиссии, зарегистрировавшей кандидата, </w:t>
      </w:r>
      <w:r>
        <w:rPr>
          <w:rFonts w:ascii="Times New Roman" w:hAnsi="Times New Roman" w:cs="Times New Roman"/>
          <w:sz w:val="28"/>
          <w:szCs w:val="28"/>
        </w:rPr>
        <w:t xml:space="preserve">или по заявлению кандидата, зарегистрированного по тому же избирательному округу,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пять дней до дня голосования.</w:t>
      </w:r>
    </w:p>
    <w:p w:rsidR="00BD187C" w:rsidRDefault="00731773" w:rsidP="00BD187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51CF">
        <w:rPr>
          <w:rFonts w:ascii="Times New Roman" w:hAnsi="Times New Roman" w:cs="Times New Roman"/>
          <w:sz w:val="28"/>
          <w:szCs w:val="28"/>
        </w:rPr>
        <w:t>.3. Лица, нарушающие правила финансирования избирательной кампании, несут уголовную, административную либо иную ответственность в соответствии с федеральным законодательством.</w:t>
      </w:r>
    </w:p>
    <w:p w:rsidR="00BD187C" w:rsidRDefault="00BD187C" w:rsidP="004B4562">
      <w:pPr>
        <w:pStyle w:val="21"/>
        <w:spacing w:after="0" w:line="240" w:lineRule="auto"/>
        <w:rPr>
          <w:sz w:val="28"/>
          <w:szCs w:val="28"/>
        </w:rPr>
      </w:pPr>
    </w:p>
    <w:p w:rsidR="00BD187C" w:rsidRDefault="00BD187C" w:rsidP="00BD187C">
      <w:pPr>
        <w:pStyle w:val="21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sectPr w:rsidR="00BD18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F9F" w:rsidRDefault="00366F9F" w:rsidP="009B5CE8">
      <w:r>
        <w:separator/>
      </w:r>
    </w:p>
  </w:endnote>
  <w:endnote w:type="continuationSeparator" w:id="0">
    <w:p w:rsidR="00366F9F" w:rsidRDefault="00366F9F" w:rsidP="009B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E8" w:rsidRDefault="009B5CE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63715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9B5CE8" w:rsidRPr="009B5CE8" w:rsidRDefault="009B5CE8">
        <w:pPr>
          <w:pStyle w:val="ad"/>
          <w:jc w:val="right"/>
          <w:rPr>
            <w:sz w:val="24"/>
            <w:szCs w:val="24"/>
          </w:rPr>
        </w:pPr>
        <w:r w:rsidRPr="009B5CE8">
          <w:rPr>
            <w:sz w:val="24"/>
            <w:szCs w:val="24"/>
          </w:rPr>
          <w:fldChar w:fldCharType="begin"/>
        </w:r>
        <w:r w:rsidRPr="009B5CE8">
          <w:rPr>
            <w:sz w:val="24"/>
            <w:szCs w:val="24"/>
          </w:rPr>
          <w:instrText>PAGE   \* MERGEFORMAT</w:instrText>
        </w:r>
        <w:r w:rsidRPr="009B5CE8">
          <w:rPr>
            <w:sz w:val="24"/>
            <w:szCs w:val="24"/>
          </w:rPr>
          <w:fldChar w:fldCharType="separate"/>
        </w:r>
        <w:r w:rsidR="00835655">
          <w:rPr>
            <w:noProof/>
            <w:sz w:val="24"/>
            <w:szCs w:val="24"/>
          </w:rPr>
          <w:t>1</w:t>
        </w:r>
        <w:r w:rsidRPr="009B5CE8">
          <w:rPr>
            <w:sz w:val="24"/>
            <w:szCs w:val="24"/>
          </w:rPr>
          <w:fldChar w:fldCharType="end"/>
        </w:r>
      </w:p>
    </w:sdtContent>
  </w:sdt>
  <w:p w:rsidR="009B5CE8" w:rsidRDefault="009B5CE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E8" w:rsidRDefault="009B5CE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F9F" w:rsidRDefault="00366F9F" w:rsidP="009B5CE8">
      <w:r>
        <w:separator/>
      </w:r>
    </w:p>
  </w:footnote>
  <w:footnote w:type="continuationSeparator" w:id="0">
    <w:p w:rsidR="00366F9F" w:rsidRDefault="00366F9F" w:rsidP="009B5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E8" w:rsidRDefault="009B5CE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E8" w:rsidRDefault="009B5CE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E8" w:rsidRDefault="009B5CE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32"/>
        </w:tabs>
        <w:ind w:left="32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34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35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36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38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39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41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42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4416" w:hanging="1584"/>
      </w:pPr>
    </w:lvl>
  </w:abstractNum>
  <w:abstractNum w:abstractNumId="1">
    <w:nsid w:val="02843A24"/>
    <w:multiLevelType w:val="hybridMultilevel"/>
    <w:tmpl w:val="840AF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D6FCE"/>
    <w:multiLevelType w:val="hybridMultilevel"/>
    <w:tmpl w:val="4A6A4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82B5F"/>
    <w:multiLevelType w:val="hybridMultilevel"/>
    <w:tmpl w:val="F7285C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116F2"/>
    <w:multiLevelType w:val="hybridMultilevel"/>
    <w:tmpl w:val="12F0E700"/>
    <w:lvl w:ilvl="0" w:tplc="D0140AA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F5AC0"/>
    <w:multiLevelType w:val="hybridMultilevel"/>
    <w:tmpl w:val="C758134E"/>
    <w:lvl w:ilvl="0" w:tplc="132280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7E"/>
    <w:rsid w:val="000008C7"/>
    <w:rsid w:val="000069C3"/>
    <w:rsid w:val="00010598"/>
    <w:rsid w:val="000234CA"/>
    <w:rsid w:val="00024027"/>
    <w:rsid w:val="00031CCE"/>
    <w:rsid w:val="00042A4A"/>
    <w:rsid w:val="000441D6"/>
    <w:rsid w:val="00052BBA"/>
    <w:rsid w:val="00094379"/>
    <w:rsid w:val="000E2762"/>
    <w:rsid w:val="0010111E"/>
    <w:rsid w:val="00101341"/>
    <w:rsid w:val="001040FC"/>
    <w:rsid w:val="001052DB"/>
    <w:rsid w:val="00112700"/>
    <w:rsid w:val="001161B7"/>
    <w:rsid w:val="00130444"/>
    <w:rsid w:val="001362D6"/>
    <w:rsid w:val="001411CF"/>
    <w:rsid w:val="00176A75"/>
    <w:rsid w:val="001823B8"/>
    <w:rsid w:val="00195863"/>
    <w:rsid w:val="00197352"/>
    <w:rsid w:val="001A43D0"/>
    <w:rsid w:val="001B687B"/>
    <w:rsid w:val="001F19B4"/>
    <w:rsid w:val="001F2AE5"/>
    <w:rsid w:val="00201030"/>
    <w:rsid w:val="00213B8D"/>
    <w:rsid w:val="00220689"/>
    <w:rsid w:val="002264B6"/>
    <w:rsid w:val="00230E8E"/>
    <w:rsid w:val="00232A43"/>
    <w:rsid w:val="0024027E"/>
    <w:rsid w:val="00251632"/>
    <w:rsid w:val="00251E2F"/>
    <w:rsid w:val="00271D52"/>
    <w:rsid w:val="002764A2"/>
    <w:rsid w:val="00292A6F"/>
    <w:rsid w:val="002944E9"/>
    <w:rsid w:val="00294A3A"/>
    <w:rsid w:val="00296199"/>
    <w:rsid w:val="002B6868"/>
    <w:rsid w:val="003043C1"/>
    <w:rsid w:val="00351612"/>
    <w:rsid w:val="00353F7A"/>
    <w:rsid w:val="00366F9F"/>
    <w:rsid w:val="00384361"/>
    <w:rsid w:val="00392C92"/>
    <w:rsid w:val="003950D1"/>
    <w:rsid w:val="003A6750"/>
    <w:rsid w:val="003C1669"/>
    <w:rsid w:val="003C3386"/>
    <w:rsid w:val="003E47B1"/>
    <w:rsid w:val="00403007"/>
    <w:rsid w:val="0040730F"/>
    <w:rsid w:val="004171A5"/>
    <w:rsid w:val="0044035B"/>
    <w:rsid w:val="00461E2E"/>
    <w:rsid w:val="00467262"/>
    <w:rsid w:val="004730C1"/>
    <w:rsid w:val="00473ED9"/>
    <w:rsid w:val="0049205E"/>
    <w:rsid w:val="004A0313"/>
    <w:rsid w:val="004A671A"/>
    <w:rsid w:val="004B1BB0"/>
    <w:rsid w:val="004B4562"/>
    <w:rsid w:val="00515F5E"/>
    <w:rsid w:val="00520922"/>
    <w:rsid w:val="005554B3"/>
    <w:rsid w:val="00556BDA"/>
    <w:rsid w:val="00571606"/>
    <w:rsid w:val="005B1176"/>
    <w:rsid w:val="005D15D2"/>
    <w:rsid w:val="00603E29"/>
    <w:rsid w:val="006066A3"/>
    <w:rsid w:val="00606F48"/>
    <w:rsid w:val="00613373"/>
    <w:rsid w:val="00621570"/>
    <w:rsid w:val="006264AA"/>
    <w:rsid w:val="0062716D"/>
    <w:rsid w:val="00627F90"/>
    <w:rsid w:val="00637432"/>
    <w:rsid w:val="00645B70"/>
    <w:rsid w:val="00673FB5"/>
    <w:rsid w:val="00690E91"/>
    <w:rsid w:val="00692492"/>
    <w:rsid w:val="006A394F"/>
    <w:rsid w:val="006C22F1"/>
    <w:rsid w:val="006C248C"/>
    <w:rsid w:val="006D2F5D"/>
    <w:rsid w:val="007006FD"/>
    <w:rsid w:val="00702FD9"/>
    <w:rsid w:val="00704933"/>
    <w:rsid w:val="007078CC"/>
    <w:rsid w:val="007278EB"/>
    <w:rsid w:val="00727B84"/>
    <w:rsid w:val="00731773"/>
    <w:rsid w:val="00736FB1"/>
    <w:rsid w:val="00737776"/>
    <w:rsid w:val="0075552A"/>
    <w:rsid w:val="00787ABA"/>
    <w:rsid w:val="0079581F"/>
    <w:rsid w:val="007A5854"/>
    <w:rsid w:val="007B1916"/>
    <w:rsid w:val="007C2594"/>
    <w:rsid w:val="007E1CA9"/>
    <w:rsid w:val="007F2BB7"/>
    <w:rsid w:val="00803AA5"/>
    <w:rsid w:val="00811520"/>
    <w:rsid w:val="00814784"/>
    <w:rsid w:val="00824F24"/>
    <w:rsid w:val="00835655"/>
    <w:rsid w:val="00837C24"/>
    <w:rsid w:val="0084604C"/>
    <w:rsid w:val="008667FE"/>
    <w:rsid w:val="0087762F"/>
    <w:rsid w:val="00882CB5"/>
    <w:rsid w:val="008B642D"/>
    <w:rsid w:val="008B779D"/>
    <w:rsid w:val="008C678B"/>
    <w:rsid w:val="008D114E"/>
    <w:rsid w:val="008E1ADA"/>
    <w:rsid w:val="008F0AD8"/>
    <w:rsid w:val="008F0EF6"/>
    <w:rsid w:val="008F0F54"/>
    <w:rsid w:val="008F5223"/>
    <w:rsid w:val="00911267"/>
    <w:rsid w:val="0092269A"/>
    <w:rsid w:val="009252BC"/>
    <w:rsid w:val="00935D23"/>
    <w:rsid w:val="00944DB5"/>
    <w:rsid w:val="009A47B2"/>
    <w:rsid w:val="009A7A21"/>
    <w:rsid w:val="009B1FDC"/>
    <w:rsid w:val="009B5CE8"/>
    <w:rsid w:val="009C1CA4"/>
    <w:rsid w:val="009C5C5A"/>
    <w:rsid w:val="009D135E"/>
    <w:rsid w:val="009E7EBC"/>
    <w:rsid w:val="009F3911"/>
    <w:rsid w:val="00A10371"/>
    <w:rsid w:val="00A14C27"/>
    <w:rsid w:val="00A156FD"/>
    <w:rsid w:val="00A15AB4"/>
    <w:rsid w:val="00A241EC"/>
    <w:rsid w:val="00A31156"/>
    <w:rsid w:val="00A41312"/>
    <w:rsid w:val="00A46684"/>
    <w:rsid w:val="00A517D4"/>
    <w:rsid w:val="00A75A89"/>
    <w:rsid w:val="00A9092D"/>
    <w:rsid w:val="00AA333B"/>
    <w:rsid w:val="00AE3509"/>
    <w:rsid w:val="00B1775B"/>
    <w:rsid w:val="00B23F14"/>
    <w:rsid w:val="00B33979"/>
    <w:rsid w:val="00B56EB7"/>
    <w:rsid w:val="00B72C9E"/>
    <w:rsid w:val="00BB19F1"/>
    <w:rsid w:val="00BB33C4"/>
    <w:rsid w:val="00BD187C"/>
    <w:rsid w:val="00BD28B3"/>
    <w:rsid w:val="00BE0A95"/>
    <w:rsid w:val="00BF6DC8"/>
    <w:rsid w:val="00C028CA"/>
    <w:rsid w:val="00C27761"/>
    <w:rsid w:val="00C33CF4"/>
    <w:rsid w:val="00C36466"/>
    <w:rsid w:val="00C67F3E"/>
    <w:rsid w:val="00C72DC1"/>
    <w:rsid w:val="00C91735"/>
    <w:rsid w:val="00CB65A9"/>
    <w:rsid w:val="00CD51CF"/>
    <w:rsid w:val="00CE4846"/>
    <w:rsid w:val="00D152F9"/>
    <w:rsid w:val="00D21045"/>
    <w:rsid w:val="00D46B8D"/>
    <w:rsid w:val="00D61620"/>
    <w:rsid w:val="00D61751"/>
    <w:rsid w:val="00D90E3F"/>
    <w:rsid w:val="00DA3B06"/>
    <w:rsid w:val="00DC6FCF"/>
    <w:rsid w:val="00DF2A20"/>
    <w:rsid w:val="00E01E5B"/>
    <w:rsid w:val="00E04770"/>
    <w:rsid w:val="00E05DE6"/>
    <w:rsid w:val="00E0614E"/>
    <w:rsid w:val="00E10381"/>
    <w:rsid w:val="00E3265D"/>
    <w:rsid w:val="00E354CC"/>
    <w:rsid w:val="00E37765"/>
    <w:rsid w:val="00E37C62"/>
    <w:rsid w:val="00E4665C"/>
    <w:rsid w:val="00E574C1"/>
    <w:rsid w:val="00E86A88"/>
    <w:rsid w:val="00E91B1D"/>
    <w:rsid w:val="00EA3081"/>
    <w:rsid w:val="00EB5A56"/>
    <w:rsid w:val="00EC4E33"/>
    <w:rsid w:val="00EC6EF0"/>
    <w:rsid w:val="00ED4673"/>
    <w:rsid w:val="00ED64F8"/>
    <w:rsid w:val="00EE73DF"/>
    <w:rsid w:val="00EF3ABF"/>
    <w:rsid w:val="00EF7864"/>
    <w:rsid w:val="00F262AC"/>
    <w:rsid w:val="00F421B4"/>
    <w:rsid w:val="00F7036C"/>
    <w:rsid w:val="00F83CE1"/>
    <w:rsid w:val="00F9616E"/>
    <w:rsid w:val="00FA027D"/>
    <w:rsid w:val="00FB5F8A"/>
    <w:rsid w:val="00FC798F"/>
    <w:rsid w:val="00FD7984"/>
    <w:rsid w:val="00FE0C04"/>
    <w:rsid w:val="00FF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27761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6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027E"/>
    <w:pPr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24027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627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ED467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ED46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">
    <w:name w:val="Т-14"/>
    <w:aliases w:val="5,текст14,Текст14-1,Текст 14-1,Т-1,Стиль12-1,текст14-1"/>
    <w:basedOn w:val="a"/>
    <w:rsid w:val="00ED4673"/>
    <w:pPr>
      <w:spacing w:line="360" w:lineRule="auto"/>
      <w:ind w:firstLine="720"/>
      <w:jc w:val="both"/>
    </w:pPr>
    <w:rPr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C2776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277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277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"/>
    <w:basedOn w:val="a"/>
    <w:semiHidden/>
    <w:unhideWhenUsed/>
    <w:rsid w:val="003043C1"/>
    <w:pPr>
      <w:ind w:left="283" w:hanging="283"/>
    </w:pPr>
  </w:style>
  <w:style w:type="paragraph" w:styleId="a9">
    <w:name w:val="List Paragraph"/>
    <w:basedOn w:val="a"/>
    <w:uiPriority w:val="34"/>
    <w:qFormat/>
    <w:rsid w:val="00EC4E33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E354CC"/>
    <w:rPr>
      <w:color w:val="0000FF"/>
      <w:u w:val="single"/>
    </w:rPr>
  </w:style>
  <w:style w:type="paragraph" w:customStyle="1" w:styleId="ConsPlusNormal">
    <w:name w:val="ConsPlusNormal"/>
    <w:rsid w:val="00E37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B5C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B5C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B5C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B5C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517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B45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26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Normal (Web)"/>
    <w:basedOn w:val="a"/>
    <w:semiHidden/>
    <w:unhideWhenUsed/>
    <w:rsid w:val="0092269A"/>
    <w:pPr>
      <w:suppressAutoHyphens/>
      <w:spacing w:before="280" w:after="280"/>
    </w:pPr>
    <w:rPr>
      <w:sz w:val="24"/>
      <w:szCs w:val="24"/>
      <w:lang w:eastAsia="zh-CN"/>
    </w:rPr>
  </w:style>
  <w:style w:type="paragraph" w:styleId="af0">
    <w:name w:val="footnote text"/>
    <w:basedOn w:val="a"/>
    <w:link w:val="af1"/>
    <w:unhideWhenUsed/>
    <w:rsid w:val="0092269A"/>
    <w:pPr>
      <w:suppressAutoHyphens/>
    </w:pPr>
    <w:rPr>
      <w:lang w:eastAsia="zh-CN"/>
    </w:rPr>
  </w:style>
  <w:style w:type="character" w:customStyle="1" w:styleId="af1">
    <w:name w:val="Текст сноски Знак"/>
    <w:basedOn w:val="a0"/>
    <w:link w:val="af0"/>
    <w:rsid w:val="0092269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">
    <w:name w:val="Основной текст с отступом 31"/>
    <w:basedOn w:val="a"/>
    <w:rsid w:val="0092269A"/>
    <w:pPr>
      <w:suppressAutoHyphens/>
      <w:spacing w:line="360" w:lineRule="auto"/>
      <w:ind w:firstLine="708"/>
      <w:jc w:val="both"/>
    </w:pPr>
    <w:rPr>
      <w:lang w:eastAsia="zh-CN"/>
    </w:rPr>
  </w:style>
  <w:style w:type="paragraph" w:customStyle="1" w:styleId="ConsPlusNonformat">
    <w:name w:val="ConsPlusNonformat"/>
    <w:rsid w:val="0092269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DocList">
    <w:name w:val="ConsPlusDocList"/>
    <w:next w:val="a"/>
    <w:rsid w:val="0092269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character" w:customStyle="1" w:styleId="FontStyle21">
    <w:name w:val="Font Style21"/>
    <w:uiPriority w:val="99"/>
    <w:rsid w:val="00201030"/>
    <w:rPr>
      <w:rFonts w:ascii="Times New Roman" w:hAnsi="Times New Roman" w:cs="Times New Roman" w:hint="default"/>
      <w:sz w:val="26"/>
      <w:szCs w:val="26"/>
    </w:rPr>
  </w:style>
  <w:style w:type="paragraph" w:styleId="af2">
    <w:name w:val="Balloon Text"/>
    <w:basedOn w:val="a"/>
    <w:link w:val="af3"/>
    <w:uiPriority w:val="99"/>
    <w:semiHidden/>
    <w:unhideWhenUsed/>
    <w:rsid w:val="00B56EB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6E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27761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6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027E"/>
    <w:pPr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24027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627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ED467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ED46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">
    <w:name w:val="Т-14"/>
    <w:aliases w:val="5,текст14,Текст14-1,Текст 14-1,Т-1,Стиль12-1,текст14-1"/>
    <w:basedOn w:val="a"/>
    <w:rsid w:val="00ED4673"/>
    <w:pPr>
      <w:spacing w:line="360" w:lineRule="auto"/>
      <w:ind w:firstLine="720"/>
      <w:jc w:val="both"/>
    </w:pPr>
    <w:rPr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C2776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277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277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"/>
    <w:basedOn w:val="a"/>
    <w:semiHidden/>
    <w:unhideWhenUsed/>
    <w:rsid w:val="003043C1"/>
    <w:pPr>
      <w:ind w:left="283" w:hanging="283"/>
    </w:pPr>
  </w:style>
  <w:style w:type="paragraph" w:styleId="a9">
    <w:name w:val="List Paragraph"/>
    <w:basedOn w:val="a"/>
    <w:uiPriority w:val="34"/>
    <w:qFormat/>
    <w:rsid w:val="00EC4E33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E354CC"/>
    <w:rPr>
      <w:color w:val="0000FF"/>
      <w:u w:val="single"/>
    </w:rPr>
  </w:style>
  <w:style w:type="paragraph" w:customStyle="1" w:styleId="ConsPlusNormal">
    <w:name w:val="ConsPlusNormal"/>
    <w:rsid w:val="00E37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B5C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B5C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B5C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B5C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517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B45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26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Normal (Web)"/>
    <w:basedOn w:val="a"/>
    <w:semiHidden/>
    <w:unhideWhenUsed/>
    <w:rsid w:val="0092269A"/>
    <w:pPr>
      <w:suppressAutoHyphens/>
      <w:spacing w:before="280" w:after="280"/>
    </w:pPr>
    <w:rPr>
      <w:sz w:val="24"/>
      <w:szCs w:val="24"/>
      <w:lang w:eastAsia="zh-CN"/>
    </w:rPr>
  </w:style>
  <w:style w:type="paragraph" w:styleId="af0">
    <w:name w:val="footnote text"/>
    <w:basedOn w:val="a"/>
    <w:link w:val="af1"/>
    <w:unhideWhenUsed/>
    <w:rsid w:val="0092269A"/>
    <w:pPr>
      <w:suppressAutoHyphens/>
    </w:pPr>
    <w:rPr>
      <w:lang w:eastAsia="zh-CN"/>
    </w:rPr>
  </w:style>
  <w:style w:type="character" w:customStyle="1" w:styleId="af1">
    <w:name w:val="Текст сноски Знак"/>
    <w:basedOn w:val="a0"/>
    <w:link w:val="af0"/>
    <w:rsid w:val="0092269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">
    <w:name w:val="Основной текст с отступом 31"/>
    <w:basedOn w:val="a"/>
    <w:rsid w:val="0092269A"/>
    <w:pPr>
      <w:suppressAutoHyphens/>
      <w:spacing w:line="360" w:lineRule="auto"/>
      <w:ind w:firstLine="708"/>
      <w:jc w:val="both"/>
    </w:pPr>
    <w:rPr>
      <w:lang w:eastAsia="zh-CN"/>
    </w:rPr>
  </w:style>
  <w:style w:type="paragraph" w:customStyle="1" w:styleId="ConsPlusNonformat">
    <w:name w:val="ConsPlusNonformat"/>
    <w:rsid w:val="0092269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DocList">
    <w:name w:val="ConsPlusDocList"/>
    <w:next w:val="a"/>
    <w:rsid w:val="0092269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character" w:customStyle="1" w:styleId="FontStyle21">
    <w:name w:val="Font Style21"/>
    <w:uiPriority w:val="99"/>
    <w:rsid w:val="00201030"/>
    <w:rPr>
      <w:rFonts w:ascii="Times New Roman" w:hAnsi="Times New Roman" w:cs="Times New Roman" w:hint="default"/>
      <w:sz w:val="26"/>
      <w:szCs w:val="26"/>
    </w:rPr>
  </w:style>
  <w:style w:type="paragraph" w:styleId="af2">
    <w:name w:val="Balloon Text"/>
    <w:basedOn w:val="a"/>
    <w:link w:val="af3"/>
    <w:uiPriority w:val="99"/>
    <w:semiHidden/>
    <w:unhideWhenUsed/>
    <w:rsid w:val="00B56EB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6E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Melnik\AppData\Local\Temp\7zO9A6C.tmp\pril_&#1048;&#1085;&#1089;&#1090;&#1088;&#1091;&#1082;&#1094;&#1080;&#1103;%20&#1076;&#1083;&#1103;%20&#1079;&#1072;&#1089;&#1077;&#1076;&#1072;&#1085;&#1080;&#1103;.do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10</Pages>
  <Words>2557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151</cp:revision>
  <cp:lastPrinted>2017-04-24T01:58:00Z</cp:lastPrinted>
  <dcterms:created xsi:type="dcterms:W3CDTF">2017-03-14T01:40:00Z</dcterms:created>
  <dcterms:modified xsi:type="dcterms:W3CDTF">2020-07-08T04:01:00Z</dcterms:modified>
</cp:coreProperties>
</file>