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19"/>
        <w:gridCol w:w="2126"/>
        <w:gridCol w:w="2269"/>
        <w:gridCol w:w="2269"/>
        <w:gridCol w:w="2269"/>
        <w:gridCol w:w="2836"/>
        <w:gridCol w:w="1702"/>
      </w:tblGrid>
      <w:tr w:rsidR="00B30359" w:rsidTr="00B30359">
        <w:tc>
          <w:tcPr>
            <w:tcW w:w="15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359" w:rsidRDefault="00B30359" w:rsidP="00B3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предприятиях Находкинского городского округа </w:t>
            </w:r>
          </w:p>
          <w:p w:rsidR="00B30359" w:rsidRDefault="00B30359" w:rsidP="00B3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 производством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колбасных изделий и мясопродуктов </w:t>
            </w:r>
          </w:p>
          <w:p w:rsidR="00B30359" w:rsidRDefault="00B3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C5" w:rsidTr="00B3035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Ассортимент выпускаемой продукции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 w:rsidP="00B30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5113C5" w:rsidTr="00B30359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«Мясокомбинат Находкинский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Находка, ул.3-я Промышленная,3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Ларгин</w:t>
            </w:r>
            <w:proofErr w:type="spellEnd"/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8(4236) </w:t>
            </w:r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94 84 приемная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Колбаса, колбасные изделия, мясные полуфабрикаты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mscn@nmksygroup.su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5">
              <w:rPr>
                <w:rFonts w:ascii="Times New Roman" w:hAnsi="Times New Roman" w:cs="Times New Roman"/>
                <w:sz w:val="24"/>
                <w:szCs w:val="24"/>
              </w:rPr>
              <w:t>2508001248</w:t>
            </w:r>
          </w:p>
        </w:tc>
      </w:tr>
    </w:tbl>
    <w:p w:rsidR="00F140FB" w:rsidRDefault="00F140FB">
      <w:bookmarkStart w:id="0" w:name="_GoBack"/>
      <w:bookmarkEnd w:id="0"/>
    </w:p>
    <w:sectPr w:rsidR="00F140FB" w:rsidSect="00511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C6"/>
    <w:rsid w:val="005113C5"/>
    <w:rsid w:val="00B30359"/>
    <w:rsid w:val="00D007C6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1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1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Оксана Викторовна</dc:creator>
  <cp:keywords/>
  <dc:description/>
  <cp:lastModifiedBy>Севастьянова Оксана Викторовна</cp:lastModifiedBy>
  <cp:revision>3</cp:revision>
  <dcterms:created xsi:type="dcterms:W3CDTF">2020-08-07T00:50:00Z</dcterms:created>
  <dcterms:modified xsi:type="dcterms:W3CDTF">2020-08-07T02:38:00Z</dcterms:modified>
</cp:coreProperties>
</file>