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B102" w14:textId="7B747FD9" w:rsidR="0003793A" w:rsidRPr="000B1F45" w:rsidRDefault="0003793A" w:rsidP="00430FDE">
      <w:pPr>
        <w:spacing w:before="100" w:beforeAutospacing="1" w:after="100" w:afterAutospacing="1" w:line="240" w:lineRule="auto"/>
        <w:jc w:val="center"/>
        <w:outlineLvl w:val="0"/>
        <w:rPr>
          <w:rFonts w:ascii="Times New Roman" w:eastAsia="Times New Roman" w:hAnsi="Times New Roman" w:cs="Times New Roman"/>
          <w:kern w:val="36"/>
          <w:sz w:val="32"/>
          <w:szCs w:val="32"/>
          <w:lang w:eastAsia="ru-RU"/>
        </w:rPr>
      </w:pPr>
      <w:r w:rsidRPr="000B1F45">
        <w:rPr>
          <w:rFonts w:ascii="Times New Roman" w:eastAsia="Times New Roman" w:hAnsi="Times New Roman" w:cs="Times New Roman"/>
          <w:kern w:val="36"/>
          <w:sz w:val="32"/>
          <w:szCs w:val="32"/>
          <w:lang w:eastAsia="ru-RU"/>
        </w:rPr>
        <w:t>Ограничение родительских прав</w:t>
      </w:r>
    </w:p>
    <w:p w14:paraId="3F59911B" w14:textId="77777777" w:rsidR="00430FDE" w:rsidRPr="0003793A" w:rsidRDefault="00430FDE" w:rsidP="00430FD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14:paraId="0BF19DFF" w14:textId="221ECB6A" w:rsidR="00C961A0" w:rsidRPr="0003793A" w:rsidRDefault="0003793A" w:rsidP="0003793A">
      <w:pPr>
        <w:spacing w:after="0" w:line="360" w:lineRule="auto"/>
        <w:ind w:firstLine="680"/>
        <w:jc w:val="both"/>
        <w:rPr>
          <w:rFonts w:ascii="Times New Roman" w:hAnsi="Times New Roman" w:cs="Times New Roman"/>
          <w:sz w:val="26"/>
          <w:szCs w:val="26"/>
        </w:rPr>
      </w:pPr>
      <w:r w:rsidRPr="0003793A">
        <w:rPr>
          <w:rFonts w:ascii="Times New Roman" w:hAnsi="Times New Roman" w:cs="Times New Roman"/>
          <w:sz w:val="26"/>
          <w:szCs w:val="26"/>
        </w:rPr>
        <w:t>Согласно статьи 78 Семейного кодекса Российской Федерации:</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r w:rsidRPr="0003793A">
        <w:rPr>
          <w:rFonts w:ascii="Times New Roman" w:hAnsi="Times New Roman" w:cs="Times New Roman"/>
          <w:sz w:val="26"/>
          <w:szCs w:val="26"/>
        </w:rPr>
        <w:b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4. Дела об ограничении родительских прав рассматриваются с участием прокурора и органа опеки и попечительства.</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5. При рассмотрении дела об ограничении родительских прав суд решает вопрос о взыскании алиментов на ребенка с родителей (одного из них).</w:t>
      </w:r>
      <w:r w:rsidRPr="0003793A">
        <w:rPr>
          <w:rFonts w:ascii="Times New Roman" w:hAnsi="Times New Roman" w:cs="Times New Roman"/>
          <w:sz w:val="26"/>
          <w:szCs w:val="26"/>
        </w:rPr>
        <w:br/>
      </w:r>
      <w:r>
        <w:rPr>
          <w:rFonts w:ascii="Times New Roman" w:hAnsi="Times New Roman" w:cs="Times New Roman"/>
          <w:sz w:val="26"/>
          <w:szCs w:val="26"/>
        </w:rPr>
        <w:t xml:space="preserve">       </w:t>
      </w:r>
      <w:r w:rsidRPr="0003793A">
        <w:rPr>
          <w:rFonts w:ascii="Times New Roman" w:hAnsi="Times New Roman" w:cs="Times New Roman"/>
          <w:sz w:val="26"/>
          <w:szCs w:val="26"/>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w:t>
      </w:r>
      <w:r w:rsidRPr="0003793A">
        <w:rPr>
          <w:rFonts w:ascii="Times New Roman" w:hAnsi="Times New Roman" w:cs="Times New Roman"/>
          <w:sz w:val="26"/>
          <w:szCs w:val="26"/>
        </w:rPr>
        <w:lastRenderedPageBreak/>
        <w:t>в орган записи актов гражданского состояния по месту государственной регистрации рождения ребенка.</w:t>
      </w:r>
    </w:p>
    <w:sectPr w:rsidR="00C961A0" w:rsidRPr="00037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3A"/>
    <w:rsid w:val="0003793A"/>
    <w:rsid w:val="000B1F45"/>
    <w:rsid w:val="00430FDE"/>
    <w:rsid w:val="00C9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AD53"/>
  <w15:chartTrackingRefBased/>
  <w15:docId w15:val="{F82B257E-9D94-4642-A3F2-7F33386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49032">
      <w:bodyDiv w:val="1"/>
      <w:marLeft w:val="0"/>
      <w:marRight w:val="0"/>
      <w:marTop w:val="0"/>
      <w:marBottom w:val="0"/>
      <w:divBdr>
        <w:top w:val="none" w:sz="0" w:space="0" w:color="auto"/>
        <w:left w:val="none" w:sz="0" w:space="0" w:color="auto"/>
        <w:bottom w:val="none" w:sz="0" w:space="0" w:color="auto"/>
        <w:right w:val="none" w:sz="0" w:space="0" w:color="auto"/>
      </w:divBdr>
      <w:divsChild>
        <w:div w:id="1912765343">
          <w:marLeft w:val="0"/>
          <w:marRight w:val="0"/>
          <w:marTop w:val="0"/>
          <w:marBottom w:val="0"/>
          <w:divBdr>
            <w:top w:val="none" w:sz="0" w:space="0" w:color="auto"/>
            <w:left w:val="none" w:sz="0" w:space="0" w:color="auto"/>
            <w:bottom w:val="none" w:sz="0" w:space="0" w:color="auto"/>
            <w:right w:val="none" w:sz="0" w:space="0" w:color="auto"/>
          </w:divBdr>
          <w:divsChild>
            <w:div w:id="7407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управление опеки и попечительства</dc:creator>
  <cp:keywords/>
  <dc:description/>
  <cp:lastModifiedBy>Приемная управление опеки и попечительства</cp:lastModifiedBy>
  <cp:revision>3</cp:revision>
  <dcterms:created xsi:type="dcterms:W3CDTF">2020-09-07T05:53:00Z</dcterms:created>
  <dcterms:modified xsi:type="dcterms:W3CDTF">2020-09-07T22:27:00Z</dcterms:modified>
</cp:coreProperties>
</file>