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F3" w:rsidRDefault="00D136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36F3" w:rsidRDefault="00D136F3">
      <w:pPr>
        <w:pStyle w:val="ConsPlusNormal"/>
        <w:jc w:val="both"/>
        <w:outlineLvl w:val="0"/>
      </w:pPr>
    </w:p>
    <w:p w:rsidR="00D136F3" w:rsidRDefault="00D136F3">
      <w:pPr>
        <w:pStyle w:val="ConsPlusTitle"/>
        <w:jc w:val="center"/>
      </w:pPr>
      <w:r>
        <w:t>ПРИМОРСКИЙ КРАЙ</w:t>
      </w:r>
    </w:p>
    <w:p w:rsidR="00D136F3" w:rsidRDefault="00D136F3">
      <w:pPr>
        <w:pStyle w:val="ConsPlusTitle"/>
        <w:jc w:val="center"/>
      </w:pPr>
      <w:r>
        <w:t>ДУМА НАХОДКИНСКОГО ГОРОДСКОГО ОКРУГА</w:t>
      </w:r>
    </w:p>
    <w:p w:rsidR="00D136F3" w:rsidRDefault="00D136F3">
      <w:pPr>
        <w:pStyle w:val="ConsPlusTitle"/>
        <w:jc w:val="center"/>
      </w:pPr>
    </w:p>
    <w:p w:rsidR="00D136F3" w:rsidRDefault="00D136F3">
      <w:pPr>
        <w:pStyle w:val="ConsPlusTitle"/>
        <w:jc w:val="center"/>
      </w:pPr>
      <w:r>
        <w:t>РЕШЕНИЕ</w:t>
      </w:r>
    </w:p>
    <w:p w:rsidR="00D136F3" w:rsidRDefault="00D136F3">
      <w:pPr>
        <w:pStyle w:val="ConsPlusTitle"/>
        <w:jc w:val="center"/>
      </w:pPr>
      <w:r>
        <w:t>от 27 февраля 2013 г. N 153-НПА</w:t>
      </w:r>
    </w:p>
    <w:p w:rsidR="00D136F3" w:rsidRDefault="00D136F3">
      <w:pPr>
        <w:pStyle w:val="ConsPlusTitle"/>
        <w:jc w:val="center"/>
      </w:pPr>
    </w:p>
    <w:p w:rsidR="00D136F3" w:rsidRDefault="00D136F3">
      <w:pPr>
        <w:pStyle w:val="ConsPlusTitle"/>
        <w:jc w:val="center"/>
      </w:pPr>
      <w:r>
        <w:t>О ПРОТИВОДЕЙСТВИИ КОРРУПЦИИ В ОРГАНАХ</w:t>
      </w:r>
    </w:p>
    <w:p w:rsidR="00D136F3" w:rsidRDefault="00D136F3">
      <w:pPr>
        <w:pStyle w:val="ConsPlusTitle"/>
        <w:jc w:val="center"/>
      </w:pPr>
      <w:r>
        <w:t>МЕСТНОГО САМОУПРАВЛЕНИЯ НАХОДКИНСКОГО ГОРОДСКОГО ОКРУГА</w:t>
      </w:r>
    </w:p>
    <w:p w:rsidR="00D136F3" w:rsidRDefault="00D136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36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F3" w:rsidRDefault="00D136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F3" w:rsidRDefault="00D136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6F3" w:rsidRDefault="00D136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6F3" w:rsidRDefault="00D13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D136F3" w:rsidRDefault="00D136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6" w:history="1">
              <w:r>
                <w:rPr>
                  <w:color w:val="0000FF"/>
                </w:rPr>
                <w:t>N 385-НПА</w:t>
              </w:r>
            </w:hyperlink>
            <w:r>
              <w:rPr>
                <w:color w:val="392C69"/>
              </w:rPr>
              <w:t xml:space="preserve">, от 25.02.2015 </w:t>
            </w:r>
            <w:hyperlink r:id="rId7" w:history="1">
              <w:r>
                <w:rPr>
                  <w:color w:val="0000FF"/>
                </w:rPr>
                <w:t>N 615-НПА</w:t>
              </w:r>
            </w:hyperlink>
            <w:r>
              <w:rPr>
                <w:color w:val="392C69"/>
              </w:rPr>
              <w:t>,</w:t>
            </w:r>
          </w:p>
          <w:p w:rsidR="00D136F3" w:rsidRDefault="00D136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27.01.2017 </w:t>
            </w:r>
            <w:hyperlink r:id="rId8" w:history="1">
              <w:r>
                <w:rPr>
                  <w:color w:val="0000FF"/>
                </w:rPr>
                <w:t>N 1089-НПА</w:t>
              </w:r>
            </w:hyperlink>
            <w:r>
              <w:rPr>
                <w:color w:val="392C69"/>
              </w:rPr>
              <w:t xml:space="preserve">, от 29.03.2017 </w:t>
            </w:r>
            <w:hyperlink r:id="rId9" w:history="1">
              <w:r>
                <w:rPr>
                  <w:color w:val="0000FF"/>
                </w:rPr>
                <w:t>N 1122-НПА</w:t>
              </w:r>
            </w:hyperlink>
            <w:r>
              <w:rPr>
                <w:color w:val="392C69"/>
              </w:rPr>
              <w:t>,</w:t>
            </w:r>
          </w:p>
          <w:p w:rsidR="00D136F3" w:rsidRDefault="00D136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10" w:history="1">
              <w:r>
                <w:rPr>
                  <w:color w:val="0000FF"/>
                </w:rPr>
                <w:t>N 436-НПА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F3" w:rsidRDefault="00D136F3"/>
        </w:tc>
      </w:tr>
    </w:tbl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 xml:space="preserve">Настоящее решение разработано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3" w:history="1">
        <w:r>
          <w:rPr>
            <w:color w:val="0000FF"/>
          </w:rPr>
          <w:t>Законом</w:t>
        </w:r>
      </w:hyperlink>
      <w:r>
        <w:t xml:space="preserve"> Приморского края от 10.03.2009 N 387-КЗ "О противодействии коррупции в Приморском крае", </w:t>
      </w:r>
      <w:hyperlink r:id="rId14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Настоящее решение определяет систему мер по противодействию коррупции в органах местного самоуправления Находкинского городского округа (далее - органы местного самоуправления).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Органы местного самоуправления осуществляют противодействие коррупции в пределах своих полномочий, в том числе в рамках: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1) установления порядка подготовки и принятия муниципальных правовых актов;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2) антикоррупционной экспертизы муниципальных нормативных правовых актов и их проектов;</w:t>
      </w:r>
    </w:p>
    <w:p w:rsidR="00D136F3" w:rsidRDefault="00D136F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436-НПА)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3) внедрения административных регламентов оказания муниципальных услуг;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4) депутатского и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5) установления правовых основ муниципальной службы в пределах своей компетенции.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2. Полномочия органов местного самоуправления в сфере противодействия коррупции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1. Дума Находкинского городского округа: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1) принимает муниципальные правовые акты, направленные на противодействие коррупции;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lastRenderedPageBreak/>
        <w:t>2) определяет направления деятельности органов местного самоуправления в сфере противодействия коррупции;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3) осуществляет антикоррупционную экспертизу проектов муниципальных нормативных правовых актов Думы Находкинского городского округа;</w:t>
      </w:r>
    </w:p>
    <w:p w:rsidR="00D136F3" w:rsidRDefault="00D136F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436-НПА)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4)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136F3" w:rsidRDefault="00D136F3">
      <w:pPr>
        <w:pStyle w:val="ConsPlusNormal"/>
        <w:spacing w:before="220"/>
        <w:ind w:firstLine="540"/>
        <w:jc w:val="both"/>
      </w:pPr>
      <w:proofErr w:type="gramStart"/>
      <w:r>
        <w:t>5) определяет перечень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</w:t>
      </w:r>
      <w:proofErr w:type="gramEnd"/>
      <w:r>
        <w:t xml:space="preserve"> двух лет после </w:t>
      </w:r>
      <w:proofErr w:type="gramStart"/>
      <w:r>
        <w:t>увольнения</w:t>
      </w:r>
      <w:proofErr w:type="gramEnd"/>
      <w: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</w:t>
      </w:r>
      <w:proofErr w:type="gramStart"/>
      <w:r>
        <w:t>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детей;</w:t>
      </w:r>
      <w:proofErr w:type="gramEnd"/>
    </w:p>
    <w:p w:rsidR="00D136F3" w:rsidRDefault="00D136F3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27.01.2017 N 1089-НПА)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6) определяет порядок поступления заявления муниципального служащего органа местного самоуправления Находкинского городского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136F3" w:rsidRDefault="00D136F3">
      <w:pPr>
        <w:pStyle w:val="ConsPlusNormal"/>
        <w:jc w:val="both"/>
      </w:pPr>
      <w:r>
        <w:t xml:space="preserve">(в ред. Решений Думы Находкинского городского округа от 25.02.2015 </w:t>
      </w:r>
      <w:hyperlink r:id="rId18" w:history="1">
        <w:r>
          <w:rPr>
            <w:color w:val="0000FF"/>
          </w:rPr>
          <w:t>N 615-НПА</w:t>
        </w:r>
      </w:hyperlink>
      <w:r>
        <w:t xml:space="preserve">, от 29.03.2017 </w:t>
      </w:r>
      <w:hyperlink r:id="rId19" w:history="1">
        <w:r>
          <w:rPr>
            <w:color w:val="0000FF"/>
          </w:rPr>
          <w:t>N 1122-НПА</w:t>
        </w:r>
      </w:hyperlink>
      <w:r>
        <w:t>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7) определяет порядок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8)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2. Администрация Находкинского городского округа: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1) принимает муниципальные правовые акты, направленные на противодействие коррупции в пределах своей компетенции;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2) разрабатывает и принимает муниципальную целевую программу по противодействию коррупции;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3) осуществляет антикоррупционную экспертизу проектов муниципальных нормативных </w:t>
      </w:r>
      <w:r>
        <w:lastRenderedPageBreak/>
        <w:t>правовых актов администрации Находкинского городского округа;</w:t>
      </w:r>
    </w:p>
    <w:p w:rsidR="00D136F3" w:rsidRDefault="00D136F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436-НПА)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04.06.2014 N 385-НПА;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29.03.2017 N 1122-НПА;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6) определяет порядок поступления обращения гражданина, замещавшего в администрации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7) устанавливает порядок организации проверки сведений, представляемых гражданами, претендующими на замещение должностей руководителей муниципальных учреждений и замещающих должности руководителей муниципальных учреждений, муниципальных должностей и должностей муниципальной службы в администрации Находкинского городского округа;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8) контролирует исполнение руководителями муниципальных учреждений, органами администрации и их должностными лицами мероприятий по противодействию коррупции;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9) осуществляет финансирование мероприятий, направленных на противодействие коррупции;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10)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3. Контрольно-счетная палата Находкинского городского округа: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1) принимает муниципальные правовые акты, направленные на противодействие коррупции в пределах своей компетенции;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2) осуществляет антикоррупционную экспертизу проектов муниципальных нормативных правовых актов Контрольно-счетной палаты Находкинского городского округа;</w:t>
      </w:r>
    </w:p>
    <w:p w:rsidR="00D136F3" w:rsidRDefault="00D136F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436-НПА)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3) осуществляет внешний муниципальный финансовый контроль в форме контрольных и экспертно-аналитических мероприятий;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27.01.2017 N 1089-НПА;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6)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</w:p>
    <w:p w:rsidR="00D136F3" w:rsidRDefault="00D136F3">
      <w:pPr>
        <w:pStyle w:val="ConsPlusNormal"/>
        <w:jc w:val="both"/>
      </w:pPr>
      <w:r>
        <w:t xml:space="preserve">(часть 3 введена </w:t>
      </w:r>
      <w:hyperlink r:id="rId25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04.06.2014 N 385-НПА)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3. Меры по противодействию коррупции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Мерами по противодействию коррупции являются: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1) принятие и реализация муниципальной программы по противодействию коррупции;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lastRenderedPageBreak/>
        <w:t>2) антикоррупционная экспертиза нормативных правовых актов и их проектов;</w:t>
      </w:r>
    </w:p>
    <w:p w:rsidR="00D136F3" w:rsidRDefault="00D136F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436-НПА)</w:t>
      </w:r>
    </w:p>
    <w:p w:rsidR="00D136F3" w:rsidRDefault="00D136F3">
      <w:pPr>
        <w:pStyle w:val="ConsPlusNormal"/>
        <w:spacing w:before="220"/>
        <w:ind w:firstLine="540"/>
        <w:jc w:val="both"/>
      </w:pPr>
      <w:proofErr w:type="gramStart"/>
      <w:r>
        <w:t>3) рассмотрение в администрации Находкинского городского округа, не реже одного раза в квартал,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  <w:proofErr w:type="gramEnd"/>
    </w:p>
    <w:p w:rsidR="00D136F3" w:rsidRDefault="00D136F3">
      <w:pPr>
        <w:pStyle w:val="ConsPlusNormal"/>
        <w:spacing w:before="220"/>
        <w:ind w:firstLine="540"/>
        <w:jc w:val="both"/>
      </w:pPr>
      <w:r>
        <w:t>4) внедрение антикоррупционных механизмов в рамках реализации законодательства о муниципальной службе;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5) антикоррупционный мониторинг;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6) антикоррупционная пропаганда;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7) нормативное правовое регулирование исполнения муниципальных функций и предоставления муниципальных услуг.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4. Муниципальная программа по противодействию коррупции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1. Муниципальная программа по противодействию коррупции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2. Муниципальная программа по противодействию коррупции разрабатывается и утверждается администрацией Находкинского городского округа.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5. Антикоррупционная экспертиза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1. Органы местного самоуправления Находкинского городского округа осуществляют антикоррупционную экспертизу нормативных правовых актов и их проектов в пределах своих полномочий в соответствии с федеральным законодательством о противодействии коррупции.</w:t>
      </w:r>
    </w:p>
    <w:p w:rsidR="00D136F3" w:rsidRDefault="00D13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31.07.2019 N 436-НПА)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2. Порядки проведения антикоррупционной экспертизы устанавливаются нормативными правовыми актами органов местного самоуправления в соответствии с федеральным законодательством о противодействии коррупции.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6. Внедрение антикоррупционных механизмов в рамках реализации законодательства о муниципальной службе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Внедрение антикоррупционных механизмов в рамках реализации законодательства о муниципальной службе осуществляется путем: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1) предотвращения и урегулирования конфликта интересов на муниципальной службе;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2) предотвращения и устранения нарушений Кодекса этики и служебного поведения муниципальных служащих Находкинского городского округа.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7. Антикоррупционный мониторинг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Антикоррупционный мониторинг проводится в целях: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1) своевременного приведения нормативных правовых актов органов местного </w:t>
      </w:r>
      <w:r>
        <w:lastRenderedPageBreak/>
        <w:t>самоуправления в соответствие с федеральным законодательством;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2) оценки эффективности мер, направленных на противодействие коррупции.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8. Антикоррупционная пропаганда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Антикоррупционная пропаганда осуществляется с соблюдением положений </w:t>
      </w:r>
      <w:hyperlink r:id="rId28" w:history="1">
        <w:r>
          <w:rPr>
            <w:color w:val="0000FF"/>
          </w:rPr>
          <w:t>Закона</w:t>
        </w:r>
      </w:hyperlink>
      <w:r>
        <w:t xml:space="preserve"> Российской Федерации от 27.12.1991 N 2124-1 "О средствах массовой информации",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и других нормативных правовых актов Российской Федерации, регулирующих отношения по получению и распространению массовой информации, и представляет собой целенаправленную деятельность органов местного самоуправления Находкинского</w:t>
      </w:r>
      <w:proofErr w:type="gramEnd"/>
      <w:r>
        <w:t xml:space="preserve"> городского округа во взаимодействии со средствами массовой информации, содержанием которой является раскрытие информации о деятельности органов местного самоуправления Находкинского городского округа в сфере противодействия коррупции, об уровне коррупции, о ходе и результатах реализации планов по противодействию коррупции.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2. Организация антикоррупционной пропаганды осуществляется посредством взаимодействия органов местного самоуправления и институтов гражданского общества.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9. Нормативное правовое регулирование исполнения муниципальных функций и предоставления муниципальных услуг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открытости своей деятельности администрацией Находкинского городского округа разрабатываются нормативные правовые акты, регламентирующие исполнение муниципальных функций и предоставление муниципальных услуг.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Нормативные правовые акты, регламентирующие исполнение муниципальных функций и предоставление муниципальных услуг, устанавливают сроки и последовательность административных процедур и административных действий органов местного самоуправления, порядок взаимодействия между их структурными подразделениями и должностными лицами, а также взаимодействия с физическими или юридическими лицами, иными органами местного самоуправления, а также учреждениями и организациями при исполнении муниципальных функций или предоставлении муниципальных услуг.</w:t>
      </w:r>
      <w:proofErr w:type="gramEnd"/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10. Взаимодействие органов местного самоуправления с органами государственной власти, юстиции, правоохранительными органами, иными территориальными органами федеральных органов исполнительной власти по вопросам профилактики коррупции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1. Взаимодействие органов местного самоуправления с органами государственной власти, юстиции, правоохранительными органами, иными территориальными органами федеральных органов исполнительной власти по вопросам противодействия коррупции осуществляется с учетом установленных законодательством Российской Федерации полномочий указанных органов, в том числе путем образования по согласованию совместных рабочих групп, комиссий, иных совещательных органов.</w:t>
      </w:r>
    </w:p>
    <w:p w:rsidR="00D136F3" w:rsidRDefault="00D136F3">
      <w:pPr>
        <w:pStyle w:val="ConsPlusNormal"/>
        <w:spacing w:before="220"/>
        <w:ind w:firstLine="540"/>
        <w:jc w:val="both"/>
      </w:pPr>
      <w:r>
        <w:t>2. Руководители органов местного самоуправления, а также создаваемые иные совещательные органы обеспечивают реализацию антикоррупционной политики в соответствующих органах местного самоуправления и органах государственной власти.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 xml:space="preserve">Статья 11. Финансовое обеспечение реализации мер по противодействию коррупции в </w:t>
      </w:r>
      <w:r>
        <w:lastRenderedPageBreak/>
        <w:t>органах местного самоуправления Находкинского городского округа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в органах местного самоуправления Находкинского городского округа осуществляется за счет средств местного бюджета.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Title"/>
        <w:ind w:firstLine="540"/>
        <w:jc w:val="both"/>
        <w:outlineLvl w:val="0"/>
      </w:pPr>
      <w:r>
        <w:t>Статья 12. Вступление в силу настоящего решения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jc w:val="right"/>
      </w:pPr>
      <w:r>
        <w:t>Глава Находкинского городского округа</w:t>
      </w:r>
    </w:p>
    <w:p w:rsidR="00D136F3" w:rsidRDefault="00D136F3">
      <w:pPr>
        <w:pStyle w:val="ConsPlusNormal"/>
        <w:jc w:val="right"/>
      </w:pPr>
      <w:r>
        <w:t>О.Г.КОЛЯДИН</w:t>
      </w: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jc w:val="both"/>
      </w:pPr>
    </w:p>
    <w:p w:rsidR="00D136F3" w:rsidRDefault="00D136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2BE" w:rsidRDefault="008062BE">
      <w:bookmarkStart w:id="0" w:name="_GoBack"/>
      <w:bookmarkEnd w:id="0"/>
    </w:p>
    <w:sectPr w:rsidR="008062BE" w:rsidSect="0089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F3"/>
    <w:rsid w:val="008062BE"/>
    <w:rsid w:val="00D1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65AEFF93A3C9A3C70251725834A2562A186923EB57BCDE6697E008E96AD09BA9FD96FD6F3EBF989301261CD8F2527B5B0BBCC496747C9CB68CD2ADEs9B" TargetMode="External"/><Relationship Id="rId13" Type="http://schemas.openxmlformats.org/officeDocument/2006/relationships/hyperlink" Target="consultantplus://offline/ref=6E065AEFF93A3C9A3C70251725834A2562A186923EB17FC4E26F7E008E96AD09BA9FD96FC4F3B3F589380C60C99A7376F3DEs4B" TargetMode="External"/><Relationship Id="rId18" Type="http://schemas.openxmlformats.org/officeDocument/2006/relationships/hyperlink" Target="consultantplus://offline/ref=6E065AEFF93A3C9A3C70251725834A2562A1869237B47DC2EE64230A86CFA10BBD908678D1BAE7F889301264C2D02032A4E8B6C45F7846D7D76ACFD2s9B" TargetMode="External"/><Relationship Id="rId26" Type="http://schemas.openxmlformats.org/officeDocument/2006/relationships/hyperlink" Target="consultantplus://offline/ref=6E065AEFF93A3C9A3C70251725834A2562A186923EB67CC7E76D7E008E96AD09BA9FD96FD6F3EBF989301260C98F2527B5B0BBCC496747C9CB68CD2ADEs9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065AEFF93A3C9A3C70251725834A2562A1869238B679C4E064230A86CFA10BBD908678D1BAE7F889301266C2D02032A4E8B6C45F7846D7D76ACFD2s9B" TargetMode="External"/><Relationship Id="rId7" Type="http://schemas.openxmlformats.org/officeDocument/2006/relationships/hyperlink" Target="consultantplus://offline/ref=6E065AEFF93A3C9A3C70251725834A2562A1869237B47DC2EE64230A86CFA10BBD908678D1BAE7F889301265C2D02032A4E8B6C45F7846D7D76ACFD2s9B" TargetMode="External"/><Relationship Id="rId12" Type="http://schemas.openxmlformats.org/officeDocument/2006/relationships/hyperlink" Target="consultantplus://offline/ref=6E065AEFF93A3C9A3C703B1A33EF142A61A2DD9F3CB67393BB3B7857D1C6AB5CE8DF873695BFF8F9892E1061CBD8s5B" TargetMode="External"/><Relationship Id="rId17" Type="http://schemas.openxmlformats.org/officeDocument/2006/relationships/hyperlink" Target="consultantplus://offline/ref=6E065AEFF93A3C9A3C70251725834A2562A186923EB57BCDE6697E008E96AD09BA9FD96FD6F3EBF989301261CC8F2527B5B0BBCC496747C9CB68CD2ADEs9B" TargetMode="External"/><Relationship Id="rId25" Type="http://schemas.openxmlformats.org/officeDocument/2006/relationships/hyperlink" Target="consultantplus://offline/ref=6E065AEFF93A3C9A3C70251725834A2562A1869238B679C4E064230A86CFA10BBD908678D1BAE7F889301269C2D02032A4E8B6C45F7846D7D76ACFD2s9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065AEFF93A3C9A3C70251725834A2562A186923EB67CC7E76D7E008E96AD09BA9FD96FD6F3EBF989301261CE8F2527B5B0BBCC496747C9CB68CD2ADEs9B" TargetMode="External"/><Relationship Id="rId20" Type="http://schemas.openxmlformats.org/officeDocument/2006/relationships/hyperlink" Target="consultantplus://offline/ref=6E065AEFF93A3C9A3C70251725834A2562A186923EB67CC7E76D7E008E96AD09BA9FD96FD6F3EBF989301261C18F2527B5B0BBCC496747C9CB68CD2ADEs9B" TargetMode="External"/><Relationship Id="rId29" Type="http://schemas.openxmlformats.org/officeDocument/2006/relationships/hyperlink" Target="consultantplus://offline/ref=6E065AEFF93A3C9A3C703B1A33EF142A61A2DB9B37B57393BB3B7857D1C6AB5CE8DF873695BFF8F9892E1061CBD8s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65AEFF93A3C9A3C70251725834A2562A1869238B679C4E064230A86CFA10BBD908678D1BAE7F889301265C2D02032A4E8B6C45F7846D7D76ACFD2s9B" TargetMode="External"/><Relationship Id="rId11" Type="http://schemas.openxmlformats.org/officeDocument/2006/relationships/hyperlink" Target="consultantplus://offline/ref=6E065AEFF93A3C9A3C703B1A33EF142A61A2D19B3DBD7393BB3B7857D1C6AB5CE8DF873695BFF8F9892E1061CBD8s5B" TargetMode="External"/><Relationship Id="rId24" Type="http://schemas.openxmlformats.org/officeDocument/2006/relationships/hyperlink" Target="consultantplus://offline/ref=6E065AEFF93A3C9A3C70251725834A2562A186923EB57BCDE6697E008E96AD09BA9FD96FD6F3EBF989301261CE8F2527B5B0BBCC496747C9CB68CD2ADEs9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065AEFF93A3C9A3C70251725834A2562A186923EB67CC7E76D7E008E96AD09BA9FD96FD6F3EBF989301261CC8F2527B5B0BBCC496747C9CB68CD2ADEs9B" TargetMode="External"/><Relationship Id="rId23" Type="http://schemas.openxmlformats.org/officeDocument/2006/relationships/hyperlink" Target="consultantplus://offline/ref=6E065AEFF93A3C9A3C70251725834A2562A186923EB67CC7E76D7E008E96AD09BA9FD96FD6F3EBF989301261C08F2527B5B0BBCC496747C9CB68CD2ADEs9B" TargetMode="External"/><Relationship Id="rId28" Type="http://schemas.openxmlformats.org/officeDocument/2006/relationships/hyperlink" Target="consultantplus://offline/ref=6E065AEFF93A3C9A3C703B1A33EF142A61A2D19B36B27393BB3B7857D1C6AB5CE8DF873695BFF8F9892E1061CBD8s5B" TargetMode="External"/><Relationship Id="rId10" Type="http://schemas.openxmlformats.org/officeDocument/2006/relationships/hyperlink" Target="consultantplus://offline/ref=6E065AEFF93A3C9A3C70251725834A2562A186923EB67CC7E76D7E008E96AD09BA9FD96FD6F3EBF989301261CD8F2527B5B0BBCC496747C9CB68CD2ADEs9B" TargetMode="External"/><Relationship Id="rId19" Type="http://schemas.openxmlformats.org/officeDocument/2006/relationships/hyperlink" Target="consultantplus://offline/ref=6E065AEFF93A3C9A3C70251725834A2562A186923EB57DCCE2677E008E96AD09BA9FD96FD6F3EBF989301261CC8F2527B5B0BBCC496747C9CB68CD2ADEs9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065AEFF93A3C9A3C70251725834A2562A186923EB57DCCE2677E008E96AD09BA9FD96FD6F3EBF989301261CD8F2527B5B0BBCC496747C9CB68CD2ADEs9B" TargetMode="External"/><Relationship Id="rId14" Type="http://schemas.openxmlformats.org/officeDocument/2006/relationships/hyperlink" Target="consultantplus://offline/ref=6E065AEFF93A3C9A3C70251725834A2562A186923EB379C0E3697E008E96AD09BA9FD96FC4F3B3F589380C60C99A7376F3DEs4B" TargetMode="External"/><Relationship Id="rId22" Type="http://schemas.openxmlformats.org/officeDocument/2006/relationships/hyperlink" Target="consultantplus://offline/ref=6E065AEFF93A3C9A3C70251725834A2562A186923EB57DCCE2677E008E96AD09BA9FD96FD6F3EBF989301261CF8F2527B5B0BBCC496747C9CB68CD2ADEs9B" TargetMode="External"/><Relationship Id="rId27" Type="http://schemas.openxmlformats.org/officeDocument/2006/relationships/hyperlink" Target="consultantplus://offline/ref=6E065AEFF93A3C9A3C70251725834A2562A186923EB67CC7E76D7E008E96AD09BA9FD96FD6F3EBF989301260C88F2527B5B0BBCC496747C9CB68CD2ADEs9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2650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2021-10-08T01:44:00Z</dcterms:created>
  <dcterms:modified xsi:type="dcterms:W3CDTF">2021-10-08T01:44:00Z</dcterms:modified>
</cp:coreProperties>
</file>