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C6" w:rsidRDefault="00C71BC6" w:rsidP="00C71BC6">
      <w:pPr>
        <w:widowControl w:val="0"/>
        <w:tabs>
          <w:tab w:val="left" w:pos="6225"/>
          <w:tab w:val="right" w:pos="9637"/>
        </w:tabs>
        <w:autoSpaceDE w:val="0"/>
        <w:autoSpaceDN w:val="0"/>
        <w:outlineLvl w:val="1"/>
        <w:rPr>
          <w:sz w:val="26"/>
          <w:szCs w:val="26"/>
        </w:rPr>
      </w:pPr>
      <w:bookmarkStart w:id="0" w:name="_GoBack"/>
      <w:bookmarkEnd w:id="0"/>
      <w:r>
        <w:t xml:space="preserve">                                                                                             </w:t>
      </w:r>
      <w:r w:rsidRPr="0024532C">
        <w:rPr>
          <w:sz w:val="26"/>
          <w:szCs w:val="26"/>
        </w:rPr>
        <w:t>Приложение № 1</w:t>
      </w:r>
    </w:p>
    <w:p w:rsidR="00C71BC6" w:rsidRPr="0024532C" w:rsidRDefault="00C71BC6" w:rsidP="00C71BC6">
      <w:pPr>
        <w:widowControl w:val="0"/>
        <w:tabs>
          <w:tab w:val="left" w:pos="6225"/>
          <w:tab w:val="right" w:pos="9637"/>
        </w:tabs>
        <w:autoSpaceDE w:val="0"/>
        <w:autoSpaceDN w:val="0"/>
        <w:outlineLvl w:val="1"/>
        <w:rPr>
          <w:sz w:val="26"/>
          <w:szCs w:val="26"/>
        </w:rPr>
      </w:pPr>
    </w:p>
    <w:p w:rsidR="00C71BC6" w:rsidRPr="0024532C" w:rsidRDefault="00C71BC6" w:rsidP="00C71BC6">
      <w:pPr>
        <w:widowControl w:val="0"/>
        <w:tabs>
          <w:tab w:val="left" w:pos="5529"/>
        </w:tabs>
        <w:autoSpaceDE w:val="0"/>
        <w:autoSpaceDN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4532C">
        <w:rPr>
          <w:sz w:val="26"/>
          <w:szCs w:val="26"/>
        </w:rPr>
        <w:t xml:space="preserve">к административному регламенту </w:t>
      </w:r>
    </w:p>
    <w:p w:rsidR="00C71BC6" w:rsidRDefault="00C71BC6" w:rsidP="00C71BC6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Pr="0024532C">
        <w:rPr>
          <w:sz w:val="26"/>
          <w:szCs w:val="26"/>
        </w:rPr>
        <w:t>предоставления муниципальной</w:t>
      </w:r>
    </w:p>
    <w:p w:rsidR="00C71BC6" w:rsidRPr="0024532C" w:rsidRDefault="00C71BC6" w:rsidP="00C71BC6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Pr="0024532C">
        <w:rPr>
          <w:sz w:val="26"/>
          <w:szCs w:val="26"/>
        </w:rPr>
        <w:t xml:space="preserve">услуги </w:t>
      </w:r>
    </w:p>
    <w:p w:rsidR="00C71BC6" w:rsidRDefault="00C71BC6" w:rsidP="00C71BC6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24532C">
        <w:rPr>
          <w:sz w:val="26"/>
          <w:szCs w:val="26"/>
        </w:rPr>
        <w:t xml:space="preserve">«Предоставление информации </w:t>
      </w:r>
    </w:p>
    <w:p w:rsidR="00C71BC6" w:rsidRDefault="00C71BC6" w:rsidP="00C71BC6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24532C">
        <w:rPr>
          <w:sz w:val="26"/>
          <w:szCs w:val="26"/>
        </w:rPr>
        <w:t xml:space="preserve">о порядке предоставления </w:t>
      </w:r>
    </w:p>
    <w:p w:rsidR="00C71BC6" w:rsidRPr="0024532C" w:rsidRDefault="00C71BC6" w:rsidP="00C71BC6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Pr="0024532C">
        <w:rPr>
          <w:sz w:val="26"/>
          <w:szCs w:val="26"/>
        </w:rPr>
        <w:t xml:space="preserve">жилищно-коммунальных </w:t>
      </w:r>
    </w:p>
    <w:p w:rsidR="00C71BC6" w:rsidRPr="0024532C" w:rsidRDefault="00C71BC6" w:rsidP="00C71BC6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24532C">
        <w:rPr>
          <w:sz w:val="26"/>
          <w:szCs w:val="26"/>
        </w:rPr>
        <w:t>услуг населению»</w:t>
      </w:r>
    </w:p>
    <w:p w:rsidR="00C71BC6" w:rsidRPr="00ED7D20" w:rsidRDefault="00C71BC6" w:rsidP="00C71BC6">
      <w:pPr>
        <w:tabs>
          <w:tab w:val="num" w:pos="432"/>
        </w:tabs>
        <w:spacing w:line="360" w:lineRule="auto"/>
        <w:ind w:left="1066" w:hanging="357"/>
        <w:jc w:val="center"/>
        <w:outlineLvl w:val="0"/>
        <w:rPr>
          <w:rFonts w:eastAsiaTheme="minorHAnsi"/>
          <w:b/>
          <w:lang w:eastAsia="ar-SA"/>
        </w:rPr>
      </w:pPr>
    </w:p>
    <w:p w:rsidR="00C71BC6" w:rsidRDefault="00C71BC6" w:rsidP="00C71BC6">
      <w:pPr>
        <w:tabs>
          <w:tab w:val="num" w:pos="432"/>
        </w:tabs>
        <w:spacing w:line="276" w:lineRule="auto"/>
        <w:ind w:left="1066" w:hanging="357"/>
        <w:jc w:val="center"/>
        <w:outlineLvl w:val="0"/>
        <w:rPr>
          <w:rFonts w:eastAsiaTheme="minorHAnsi"/>
          <w:b/>
          <w:sz w:val="26"/>
          <w:szCs w:val="26"/>
          <w:lang w:eastAsia="ar-SA"/>
        </w:rPr>
      </w:pPr>
      <w:r w:rsidRPr="00C61C70">
        <w:rPr>
          <w:rFonts w:eastAsiaTheme="minorHAnsi"/>
          <w:b/>
          <w:sz w:val="26"/>
          <w:szCs w:val="26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а также многофункциональных центров предоставления государственных </w:t>
      </w:r>
    </w:p>
    <w:p w:rsidR="00C71BC6" w:rsidRPr="00C61C70" w:rsidRDefault="00C71BC6" w:rsidP="00C71BC6">
      <w:pPr>
        <w:tabs>
          <w:tab w:val="num" w:pos="432"/>
        </w:tabs>
        <w:spacing w:line="276" w:lineRule="auto"/>
        <w:ind w:left="1066" w:hanging="357"/>
        <w:jc w:val="center"/>
        <w:outlineLvl w:val="0"/>
        <w:rPr>
          <w:rFonts w:eastAsiaTheme="minorHAnsi"/>
          <w:b/>
          <w:sz w:val="26"/>
          <w:szCs w:val="26"/>
          <w:lang w:eastAsia="ar-SA"/>
        </w:rPr>
      </w:pPr>
      <w:r w:rsidRPr="00C61C70">
        <w:rPr>
          <w:rFonts w:eastAsiaTheme="minorHAnsi"/>
          <w:b/>
          <w:sz w:val="26"/>
          <w:szCs w:val="26"/>
          <w:lang w:eastAsia="ar-SA"/>
        </w:rPr>
        <w:t>и муниципальных услуг</w:t>
      </w:r>
    </w:p>
    <w:p w:rsidR="00C71BC6" w:rsidRPr="00ED7D20" w:rsidRDefault="00C71BC6" w:rsidP="00C71BC6">
      <w:pPr>
        <w:tabs>
          <w:tab w:val="num" w:pos="432"/>
        </w:tabs>
        <w:spacing w:line="276" w:lineRule="auto"/>
        <w:ind w:left="1066" w:hanging="357"/>
        <w:jc w:val="center"/>
        <w:outlineLvl w:val="0"/>
        <w:rPr>
          <w:rFonts w:eastAsiaTheme="minorHAnsi"/>
          <w:b/>
          <w:lang w:eastAsia="ar-SA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6180"/>
      </w:tblGrid>
      <w:tr w:rsidR="00C71BC6" w:rsidRPr="00F510C6" w:rsidTr="000A3EB9">
        <w:tc>
          <w:tcPr>
            <w:tcW w:w="8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jc w:val="center"/>
              <w:outlineLvl w:val="2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Администрация Находкинского городского округа в лице управления жилищно-коммунального хозяйства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(наименование органа, предоставляющего муниципальную услугу)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F510C6">
              <w:rPr>
                <w:rFonts w:ascii="Calibri" w:hAnsi="Calibri" w:cs="Calibri"/>
                <w:sz w:val="22"/>
                <w:szCs w:val="20"/>
              </w:rPr>
              <w:t>1.1.</w:t>
            </w:r>
          </w:p>
        </w:tc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Место нахождения органа, предоставляющего муниципальную услугу: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 xml:space="preserve">г. Находка, ул. Находкинский </w:t>
            </w:r>
            <w:proofErr w:type="spellStart"/>
            <w:r w:rsidRPr="00C61C70">
              <w:rPr>
                <w:sz w:val="26"/>
                <w:szCs w:val="26"/>
              </w:rPr>
              <w:t>пр-кт</w:t>
            </w:r>
            <w:proofErr w:type="spellEnd"/>
            <w:r w:rsidRPr="00C61C70">
              <w:rPr>
                <w:sz w:val="26"/>
                <w:szCs w:val="26"/>
              </w:rPr>
              <w:t>, д. 14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F510C6">
              <w:rPr>
                <w:rFonts w:ascii="Calibri" w:hAnsi="Calibri" w:cs="Calibri"/>
                <w:sz w:val="22"/>
                <w:szCs w:val="20"/>
              </w:rPr>
              <w:t>1.2.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График работы органа, предоставляющего муниципальную услугу: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Понедельник: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с 8-30 до 17-30 (обед с 13-00 до 13-45)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Вторник: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с 8-30 до 17-30 (обед с 13-00 до 13-45)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Среда: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с 8-30 до 17-30 (обед с 13-00 до 13-45)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Четверг: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с 8-30 до 17-30 (обед с 13-00 до 13-45)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Пятница: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с 8-30 до 16-15 (обед с 13-00 до 13-45)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Суббота: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выходной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Воскресенье: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выходной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F510C6">
              <w:rPr>
                <w:rFonts w:ascii="Calibri" w:hAnsi="Calibri" w:cs="Calibri"/>
                <w:sz w:val="22"/>
                <w:szCs w:val="20"/>
              </w:rPr>
              <w:t>1.3.</w:t>
            </w:r>
          </w:p>
        </w:tc>
        <w:tc>
          <w:tcPr>
            <w:tcW w:w="7824" w:type="dxa"/>
            <w:gridSpan w:val="2"/>
            <w:tcBorders>
              <w:top w:val="nil"/>
              <w:left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График приема заявителей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rPr>
          <w:trHeight w:val="41"/>
        </w:trPr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left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Понедельник:</w:t>
            </w:r>
          </w:p>
        </w:tc>
        <w:tc>
          <w:tcPr>
            <w:tcW w:w="6180" w:type="dxa"/>
            <w:tcBorders>
              <w:left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 xml:space="preserve">С 16 до 17:30 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Контактный телефон органа, предоставляющего муниципальную услугу: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 xml:space="preserve">8 (4236) 69-21-64 - приемная Управления 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F510C6">
              <w:rPr>
                <w:rFonts w:ascii="Calibri" w:hAnsi="Calibri" w:cs="Calibri"/>
                <w:sz w:val="22"/>
                <w:szCs w:val="20"/>
              </w:rPr>
              <w:t>1.4.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www.nakhodka-city.ru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F510C6">
              <w:rPr>
                <w:rFonts w:ascii="Calibri" w:hAnsi="Calibri" w:cs="Calibri"/>
                <w:sz w:val="22"/>
                <w:szCs w:val="20"/>
              </w:rPr>
              <w:t>1.5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Адрес электронной почты органа, предоставляющего муниципальную услугу: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  <w:lang w:val="en-US"/>
              </w:rPr>
              <w:t>GKX</w:t>
            </w:r>
            <w:r w:rsidRPr="00C61C70">
              <w:rPr>
                <w:sz w:val="26"/>
                <w:szCs w:val="26"/>
              </w:rPr>
              <w:t>@nakhodka-citv.ru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outlineLvl w:val="2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Многофункциональные центры предоставления государственных и муниципальных услуг Приморского края (далее - МФЦ)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F510C6">
              <w:rPr>
                <w:rFonts w:ascii="Calibri" w:hAnsi="Calibri" w:cs="Calibri"/>
                <w:sz w:val="22"/>
                <w:szCs w:val="20"/>
              </w:rPr>
              <w:t>2.1.</w:t>
            </w:r>
          </w:p>
        </w:tc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www.mfc-25.ru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F510C6">
              <w:rPr>
                <w:rFonts w:ascii="Calibri" w:hAnsi="Calibri" w:cs="Calibri"/>
                <w:sz w:val="22"/>
                <w:szCs w:val="20"/>
              </w:rPr>
              <w:t>2.2.</w:t>
            </w:r>
          </w:p>
        </w:tc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Единый телефон сети МФЦ, расположенных на территории Приморского края: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8 (423) 201-01-56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F510C6">
              <w:rPr>
                <w:rFonts w:ascii="Calibri" w:hAnsi="Calibri" w:cs="Calibri"/>
                <w:sz w:val="22"/>
                <w:szCs w:val="20"/>
              </w:rPr>
              <w:t>2.3.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Адрес электронной почты:</w:t>
            </w:r>
          </w:p>
        </w:tc>
      </w:tr>
      <w:tr w:rsidR="00C71BC6" w:rsidRPr="00F510C6" w:rsidTr="000A3EB9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1BC6" w:rsidRPr="00F510C6" w:rsidRDefault="00C71BC6" w:rsidP="000A3EB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BC6" w:rsidRPr="00C61C70" w:rsidRDefault="00C71BC6" w:rsidP="000A3E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61C70">
              <w:rPr>
                <w:sz w:val="26"/>
                <w:szCs w:val="26"/>
              </w:rPr>
              <w:t>info@mfc-25.ru</w:t>
            </w:r>
          </w:p>
        </w:tc>
      </w:tr>
    </w:tbl>
    <w:p w:rsidR="00C71BC6" w:rsidRPr="00ED7D20" w:rsidRDefault="00C71BC6" w:rsidP="00C71BC6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F15F89" w:rsidRPr="005E319E" w:rsidRDefault="00F15F89" w:rsidP="005E319E">
      <w:pPr>
        <w:spacing w:after="200" w:line="276" w:lineRule="auto"/>
        <w:rPr>
          <w:rFonts w:eastAsiaTheme="minorHAnsi"/>
          <w:lang w:eastAsia="en-US"/>
        </w:rPr>
      </w:pPr>
    </w:p>
    <w:sectPr w:rsidR="00F15F89" w:rsidRPr="005E319E" w:rsidSect="0094034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B2C" w:rsidRDefault="00B97B2C" w:rsidP="005E319E">
      <w:r>
        <w:separator/>
      </w:r>
    </w:p>
  </w:endnote>
  <w:endnote w:type="continuationSeparator" w:id="0">
    <w:p w:rsidR="00B97B2C" w:rsidRDefault="00B97B2C" w:rsidP="005E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B2C" w:rsidRDefault="00B97B2C" w:rsidP="005E319E">
      <w:r>
        <w:separator/>
      </w:r>
    </w:p>
  </w:footnote>
  <w:footnote w:type="continuationSeparator" w:id="0">
    <w:p w:rsidR="00B97B2C" w:rsidRDefault="00B97B2C" w:rsidP="005E3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236861"/>
      <w:docPartObj>
        <w:docPartGallery w:val="Page Numbers (Top of Page)"/>
        <w:docPartUnique/>
      </w:docPartObj>
    </w:sdtPr>
    <w:sdtEndPr/>
    <w:sdtContent>
      <w:p w:rsidR="005E319E" w:rsidRDefault="005E31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341">
          <w:rPr>
            <w:noProof/>
          </w:rPr>
          <w:t>2</w:t>
        </w:r>
        <w:r>
          <w:fldChar w:fldCharType="end"/>
        </w:r>
      </w:p>
    </w:sdtContent>
  </w:sdt>
  <w:p w:rsidR="005E319E" w:rsidRDefault="005E31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6"/>
    <w:rsid w:val="00056CD7"/>
    <w:rsid w:val="005E319E"/>
    <w:rsid w:val="00940341"/>
    <w:rsid w:val="00B97B2C"/>
    <w:rsid w:val="00C71BC6"/>
    <w:rsid w:val="00F1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FCB8C-31BF-4C7C-A2A7-09E60FBF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1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3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31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3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3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03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Мишарина Олеся Сергеевна</dc:creator>
  <cp:keywords/>
  <dc:description/>
  <cp:lastModifiedBy>Мишарина Олеся Сергеевна</cp:lastModifiedBy>
  <cp:revision>3</cp:revision>
  <cp:lastPrinted>2019-02-28T02:31:00Z</cp:lastPrinted>
  <dcterms:created xsi:type="dcterms:W3CDTF">2019-02-28T00:37:00Z</dcterms:created>
  <dcterms:modified xsi:type="dcterms:W3CDTF">2019-02-28T02:38:00Z</dcterms:modified>
</cp:coreProperties>
</file>