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89" w:rsidRPr="00F50BEC" w:rsidRDefault="00F50BEC" w:rsidP="00F50BEC">
      <w:pPr>
        <w:jc w:val="center"/>
        <w:rPr>
          <w:rFonts w:ascii="Times New Roman" w:hAnsi="Times New Roman" w:cs="Times New Roman"/>
          <w:b/>
          <w:sz w:val="28"/>
          <w:szCs w:val="28"/>
        </w:rPr>
      </w:pPr>
      <w:r w:rsidRPr="00F50BEC">
        <w:rPr>
          <w:rFonts w:ascii="Times New Roman" w:hAnsi="Times New Roman" w:cs="Times New Roman"/>
          <w:b/>
          <w:sz w:val="28"/>
          <w:szCs w:val="28"/>
        </w:rPr>
        <w:t>Шины</w:t>
      </w:r>
    </w:p>
    <w:p w:rsidR="00F50BEC" w:rsidRDefault="00F50BEC">
      <w:bookmarkStart w:id="0" w:name="_GoBack"/>
      <w:bookmarkEnd w:id="0"/>
    </w:p>
    <w:p w:rsidR="00F50BEC" w:rsidRDefault="00F50BEC" w:rsidP="00F50BEC">
      <w:pPr>
        <w:pStyle w:val="1"/>
        <w:shd w:val="clear" w:color="auto" w:fill="auto"/>
        <w:ind w:firstLine="740"/>
        <w:jc w:val="both"/>
      </w:pPr>
      <w:r>
        <w:rPr>
          <w:color w:val="000000"/>
          <w:u w:val="single"/>
          <w:lang w:eastAsia="ru-RU" w:bidi="ru-RU"/>
        </w:rPr>
        <w:t>Правила маркировки шин средствами идентификации</w:t>
      </w:r>
      <w:r>
        <w:rPr>
          <w:color w:val="000000"/>
          <w:lang w:eastAsia="ru-RU" w:bidi="ru-RU"/>
        </w:rPr>
        <w:t xml:space="preserve"> утверждены постановлением Правительства Российской Федерации от 31 декабря 2019 г. № 1958 «Об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шин».</w:t>
      </w:r>
    </w:p>
    <w:p w:rsidR="00F50BEC" w:rsidRDefault="00F50BEC" w:rsidP="00F50BEC">
      <w:pPr>
        <w:pStyle w:val="1"/>
        <w:shd w:val="clear" w:color="auto" w:fill="auto"/>
        <w:ind w:firstLine="740"/>
        <w:jc w:val="both"/>
      </w:pPr>
      <w:r>
        <w:rPr>
          <w:color w:val="000000"/>
          <w:lang w:eastAsia="ru-RU" w:bidi="ru-RU"/>
        </w:rPr>
        <w:t>Обязательной маркировке средствами идентификации подлежат товары, соответствующие кодам 22.11.11, 22.11.12.110, 22.11.13.110, 22.11.14, 22.11.15.120 ОКПД 2 и кодам 4011 10 000 3, 4011 10 000 9, 4011 20 100 0, 4011 20 900 0, 4011 40 000 0, 4011 70 000 0, 4011 80 000 0, 4011 90 000 0 ТН ВЭД ЕАЭС.</w:t>
      </w:r>
    </w:p>
    <w:p w:rsidR="00F50BEC" w:rsidRDefault="00F50BEC" w:rsidP="00F50BEC">
      <w:pPr>
        <w:pStyle w:val="1"/>
        <w:shd w:val="clear" w:color="auto" w:fill="auto"/>
        <w:ind w:firstLine="740"/>
        <w:jc w:val="both"/>
      </w:pPr>
      <w:proofErr w:type="spellStart"/>
      <w:r>
        <w:rPr>
          <w:color w:val="000000"/>
          <w:u w:val="single"/>
          <w:lang w:eastAsia="ru-RU" w:bidi="ru-RU"/>
        </w:rPr>
        <w:t>Этапность</w:t>
      </w:r>
      <w:proofErr w:type="spellEnd"/>
      <w:r>
        <w:rPr>
          <w:color w:val="000000"/>
          <w:u w:val="single"/>
          <w:lang w:eastAsia="ru-RU" w:bidi="ru-RU"/>
        </w:rPr>
        <w:t xml:space="preserve"> вступления в силу требований об обязательной маркировке</w:t>
      </w:r>
      <w:r>
        <w:rPr>
          <w:color w:val="000000"/>
          <w:lang w:eastAsia="ru-RU" w:bidi="ru-RU"/>
        </w:rPr>
        <w:t>:</w:t>
      </w:r>
    </w:p>
    <w:p w:rsidR="00F50BEC" w:rsidRDefault="00F50BEC" w:rsidP="00F50BEC">
      <w:pPr>
        <w:pStyle w:val="1"/>
        <w:numPr>
          <w:ilvl w:val="0"/>
          <w:numId w:val="1"/>
        </w:numPr>
        <w:shd w:val="clear" w:color="auto" w:fill="auto"/>
        <w:tabs>
          <w:tab w:val="left" w:pos="1427"/>
        </w:tabs>
        <w:ind w:firstLine="740"/>
        <w:jc w:val="both"/>
      </w:pPr>
      <w:r>
        <w:rPr>
          <w:color w:val="000000"/>
          <w:lang w:eastAsia="ru-RU" w:bidi="ru-RU"/>
        </w:rPr>
        <w:t>1 ноября 2020 г. - вступают в силу требования об обязательной маркировке шин средствами идентификации, а также о передаче сведений в ГИС МТ о всех операциях с маркированными средствами идентификации шинами производителями и импортерами, о приемке маркированных средствами идентификации шин у производителей и импортеров и выводе таких шин из оборота предприятиями оптовой торговли, а также о выводе из оборота маркированных средствами идентификации шин предприятиями розничной торговли;</w:t>
      </w:r>
    </w:p>
    <w:p w:rsidR="00F50BEC" w:rsidRDefault="00F50BEC" w:rsidP="00F50BEC">
      <w:pPr>
        <w:pStyle w:val="1"/>
        <w:numPr>
          <w:ilvl w:val="0"/>
          <w:numId w:val="1"/>
        </w:numPr>
        <w:shd w:val="clear" w:color="auto" w:fill="auto"/>
        <w:tabs>
          <w:tab w:val="left" w:pos="1427"/>
        </w:tabs>
        <w:ind w:firstLine="740"/>
        <w:jc w:val="both"/>
      </w:pPr>
      <w:r>
        <w:rPr>
          <w:color w:val="000000"/>
          <w:lang w:eastAsia="ru-RU" w:bidi="ru-RU"/>
        </w:rPr>
        <w:t>до 15 декабря 2020 г. осуществляется маркировка средствами идентификации шин, ввезенных на территорию Российской Федерации после 1 ноября 2020 г., но приобретенных до 1 ноября 2020 г., и предоставление соответствующих сведений в ГИС МТ;</w:t>
      </w:r>
    </w:p>
    <w:p w:rsidR="00F50BEC" w:rsidRDefault="00F50BEC" w:rsidP="00F50BEC">
      <w:pPr>
        <w:pStyle w:val="1"/>
        <w:numPr>
          <w:ilvl w:val="0"/>
          <w:numId w:val="1"/>
        </w:numPr>
        <w:shd w:val="clear" w:color="auto" w:fill="auto"/>
        <w:tabs>
          <w:tab w:val="left" w:pos="1427"/>
        </w:tabs>
        <w:ind w:firstLine="740"/>
        <w:jc w:val="both"/>
      </w:pPr>
      <w:r>
        <w:rPr>
          <w:color w:val="000000"/>
          <w:lang w:eastAsia="ru-RU" w:bidi="ru-RU"/>
        </w:rPr>
        <w:t>15 декабря 2020 г. вступает в силу запрет на оборот немаркированных средствами идентификации шин;</w:t>
      </w:r>
    </w:p>
    <w:p w:rsidR="00F50BEC" w:rsidRDefault="00F50BEC" w:rsidP="00F50BEC">
      <w:pPr>
        <w:pStyle w:val="1"/>
        <w:numPr>
          <w:ilvl w:val="0"/>
          <w:numId w:val="1"/>
        </w:numPr>
        <w:shd w:val="clear" w:color="auto" w:fill="auto"/>
        <w:tabs>
          <w:tab w:val="left" w:pos="1427"/>
        </w:tabs>
        <w:ind w:firstLine="740"/>
        <w:jc w:val="both"/>
      </w:pPr>
      <w:r w:rsidRPr="00F50BEC">
        <w:rPr>
          <w:color w:val="000000"/>
          <w:lang w:eastAsia="ru-RU" w:bidi="ru-RU"/>
        </w:rPr>
        <w:t>до 1 марта 2021 г. осуществляется маркировка шин, нереализованных на 15 декабря 2020 г., но введенных в оборот до 1 ноября 2020 г., и предоставление соответствующих сведений в ГИС МТ (всеми участниками оборота шин).</w:t>
      </w:r>
    </w:p>
    <w:sectPr w:rsidR="00F50BEC" w:rsidSect="00F50BE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D4AC9"/>
    <w:multiLevelType w:val="multilevel"/>
    <w:tmpl w:val="6A6E90A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EC"/>
    <w:rsid w:val="003D5F89"/>
    <w:rsid w:val="00F5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9256B-8DC0-4F06-9927-B588821F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50BE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50BEC"/>
    <w:pPr>
      <w:widowControl w:val="0"/>
      <w:shd w:val="clear" w:color="auto" w:fill="FFFFFF"/>
      <w:spacing w:after="0" w:line="36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Мельнишина Ирина Евгеньевна</dc:creator>
  <cp:keywords/>
  <dc:description/>
  <cp:lastModifiedBy>Мельнишина Ирина Евгеньевна</cp:lastModifiedBy>
  <cp:revision>1</cp:revision>
  <dcterms:created xsi:type="dcterms:W3CDTF">2020-09-22T04:55:00Z</dcterms:created>
  <dcterms:modified xsi:type="dcterms:W3CDTF">2020-09-22T04:56:00Z</dcterms:modified>
</cp:coreProperties>
</file>