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E3" w:rsidRDefault="009250E3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ОБЬЯВЛЕНИЕ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40410C" w:rsidRDefault="00F935D4" w:rsidP="009250E3">
      <w:pPr>
        <w:pStyle w:val="a4"/>
        <w:spacing w:before="0" w:beforeAutospacing="0" w:after="200" w:afterAutospacing="0" w:line="255" w:lineRule="atLeast"/>
        <w:ind w:firstLine="851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>Находкинского городского округа,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</w:t>
      </w:r>
      <w:r w:rsidR="00580BBB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9250E3" w:rsidRPr="00937868">
        <w:rPr>
          <w:rFonts w:eastAsiaTheme="minorEastAsia"/>
          <w:sz w:val="26"/>
          <w:szCs w:val="26"/>
        </w:rPr>
        <w:t>Конкурс проводится в отношении СО НКО, осуществляющих деятельность в области</w:t>
      </w:r>
      <w:r w:rsidR="009250E3">
        <w:rPr>
          <w:rFonts w:eastAsiaTheme="minorEastAsia"/>
          <w:sz w:val="26"/>
          <w:szCs w:val="26"/>
        </w:rPr>
        <w:t xml:space="preserve"> </w:t>
      </w:r>
      <w:r w:rsidR="009250E3" w:rsidRPr="00E22CB2">
        <w:rPr>
          <w:bCs/>
          <w:sz w:val="26"/>
          <w:szCs w:val="26"/>
        </w:rPr>
        <w:t>защиты и помощи безнадзорным животным</w:t>
      </w:r>
      <w:r w:rsidR="009250E3" w:rsidRPr="00937868">
        <w:rPr>
          <w:rFonts w:eastAsiaTheme="minorEastAsia"/>
          <w:sz w:val="26"/>
          <w:szCs w:val="26"/>
        </w:rPr>
        <w:t>.</w:t>
      </w:r>
      <w:r w:rsidR="009250E3" w:rsidRPr="009250E3">
        <w:rPr>
          <w:sz w:val="26"/>
          <w:szCs w:val="26"/>
        </w:rPr>
        <w:t xml:space="preserve"> </w:t>
      </w:r>
      <w:r w:rsidR="009250E3" w:rsidRPr="00E22CB2">
        <w:rPr>
          <w:sz w:val="26"/>
          <w:szCs w:val="26"/>
        </w:rPr>
        <w:t xml:space="preserve">Субсидии предоставляются </w:t>
      </w:r>
      <w:bookmarkStart w:id="0" w:name="_GoBack"/>
      <w:bookmarkEnd w:id="0"/>
      <w:r w:rsidR="009250E3" w:rsidRPr="00E22CB2">
        <w:rPr>
          <w:sz w:val="26"/>
          <w:szCs w:val="26"/>
        </w:rPr>
        <w:t xml:space="preserve">в целях финансового обеспечения затрат на приобретение кормов и ветеринарного </w:t>
      </w:r>
      <w:r w:rsidR="009250E3" w:rsidRPr="0040410C">
        <w:rPr>
          <w:sz w:val="26"/>
          <w:szCs w:val="26"/>
        </w:rPr>
        <w:t xml:space="preserve">сопровождения для </w:t>
      </w:r>
      <w:r w:rsidR="009250E3" w:rsidRPr="0040410C">
        <w:rPr>
          <w:bCs/>
          <w:sz w:val="26"/>
          <w:szCs w:val="26"/>
        </w:rPr>
        <w:t>безнадзорных животных.</w:t>
      </w:r>
    </w:p>
    <w:p w:rsidR="0040410C" w:rsidRDefault="001255F8" w:rsidP="009250E3">
      <w:pPr>
        <w:pStyle w:val="a4"/>
        <w:spacing w:before="0" w:beforeAutospacing="0" w:after="200" w:afterAutospacing="0" w:line="255" w:lineRule="atLeast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Pr="00E22CB2">
        <w:rPr>
          <w:bCs/>
          <w:sz w:val="26"/>
          <w:szCs w:val="26"/>
        </w:rPr>
        <w:t>траниц</w:t>
      </w:r>
      <w:r>
        <w:rPr>
          <w:bCs/>
          <w:sz w:val="26"/>
          <w:szCs w:val="26"/>
        </w:rPr>
        <w:t>а</w:t>
      </w:r>
      <w:r w:rsidRPr="00E22CB2">
        <w:rPr>
          <w:bCs/>
          <w:sz w:val="26"/>
          <w:szCs w:val="26"/>
        </w:rPr>
        <w:t xml:space="preserve"> сайта</w:t>
      </w:r>
      <w:r>
        <w:rPr>
          <w:bCs/>
          <w:sz w:val="26"/>
          <w:szCs w:val="26"/>
        </w:rPr>
        <w:t xml:space="preserve"> в</w:t>
      </w:r>
      <w:r w:rsidRPr="00E22C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сети «Интернет»</w:t>
      </w:r>
      <w:r w:rsidRPr="00E22CB2">
        <w:rPr>
          <w:bCs/>
          <w:sz w:val="26"/>
          <w:szCs w:val="26"/>
        </w:rPr>
        <w:t xml:space="preserve">, на котором обеспечивается проведение </w:t>
      </w:r>
      <w:r>
        <w:rPr>
          <w:bCs/>
          <w:sz w:val="26"/>
          <w:szCs w:val="26"/>
        </w:rPr>
        <w:t xml:space="preserve">вышеуказанного </w:t>
      </w:r>
      <w:r w:rsidRPr="00E22CB2">
        <w:rPr>
          <w:bCs/>
          <w:sz w:val="26"/>
          <w:szCs w:val="26"/>
        </w:rPr>
        <w:t>отбора</w:t>
      </w:r>
      <w:r w:rsidR="0040410C" w:rsidRPr="0040410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9250E3" w:rsidRPr="0040410C" w:rsidRDefault="0040410C" w:rsidP="009250E3">
      <w:pPr>
        <w:pStyle w:val="a4"/>
        <w:spacing w:before="0" w:beforeAutospacing="0" w:after="200" w:afterAutospacing="0" w:line="255" w:lineRule="atLeast"/>
        <w:jc w:val="both"/>
        <w:rPr>
          <w:sz w:val="26"/>
          <w:szCs w:val="26"/>
        </w:rPr>
      </w:pPr>
      <w:r w:rsidRPr="0040410C">
        <w:rPr>
          <w:sz w:val="26"/>
          <w:szCs w:val="26"/>
        </w:rPr>
        <w:t xml:space="preserve"> </w:t>
      </w:r>
      <w:hyperlink r:id="rId8" w:history="1">
        <w:r w:rsidR="009250E3" w:rsidRPr="0040410C">
          <w:rPr>
            <w:rStyle w:val="a3"/>
            <w:rFonts w:eastAsiaTheme="minorEastAsia"/>
            <w:sz w:val="26"/>
            <w:szCs w:val="26"/>
          </w:rPr>
          <w:t>https://www.nakhodka-city.ru/administration/structure/docx/?deptid=29&amp;gid=203</w:t>
        </w:r>
      </w:hyperlink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646EA0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3</w:t>
      </w:r>
      <w:r w:rsidRPr="00646EA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марта</w:t>
      </w:r>
      <w:r w:rsidRPr="00646EA0">
        <w:rPr>
          <w:rFonts w:eastAsiaTheme="minorEastAsia"/>
          <w:sz w:val="26"/>
          <w:szCs w:val="26"/>
        </w:rPr>
        <w:t xml:space="preserve">  </w:t>
      </w:r>
      <w:r w:rsidRPr="00E80AF1">
        <w:rPr>
          <w:rFonts w:eastAsiaTheme="minorEastAsia"/>
          <w:sz w:val="26"/>
          <w:szCs w:val="26"/>
        </w:rPr>
        <w:t>20</w:t>
      </w:r>
      <w:r>
        <w:rPr>
          <w:rFonts w:eastAsiaTheme="minorEastAsia"/>
          <w:sz w:val="26"/>
          <w:szCs w:val="26"/>
        </w:rPr>
        <w:t>21</w:t>
      </w:r>
      <w:r w:rsidRPr="00E80AF1">
        <w:rPr>
          <w:rFonts w:eastAsiaTheme="minorEastAsia"/>
          <w:sz w:val="26"/>
          <w:szCs w:val="26"/>
        </w:rPr>
        <w:t xml:space="preserve"> г.</w:t>
      </w:r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9250E3" w:rsidRPr="00937868" w:rsidRDefault="009250E3" w:rsidP="009250E3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  <w:r>
        <w:rPr>
          <w:rFonts w:eastAsiaTheme="minorEastAsia"/>
          <w:sz w:val="26"/>
          <w:szCs w:val="26"/>
        </w:rPr>
        <w:t xml:space="preserve">26 апреля </w:t>
      </w:r>
      <w:r w:rsidRPr="00E80AF1">
        <w:rPr>
          <w:rFonts w:eastAsiaTheme="minorEastAsia"/>
          <w:sz w:val="26"/>
          <w:szCs w:val="26"/>
        </w:rPr>
        <w:t>20</w:t>
      </w:r>
      <w:r>
        <w:rPr>
          <w:rFonts w:eastAsiaTheme="minorEastAsia"/>
          <w:sz w:val="26"/>
          <w:szCs w:val="26"/>
        </w:rPr>
        <w:t>21</w:t>
      </w:r>
      <w:r w:rsidRPr="00E80AF1">
        <w:rPr>
          <w:rFonts w:eastAsiaTheme="minorEastAsia"/>
          <w:sz w:val="26"/>
          <w:szCs w:val="26"/>
        </w:rPr>
        <w:t xml:space="preserve"> г.</w:t>
      </w:r>
    </w:p>
    <w:p w:rsidR="000651DB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273B3E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9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3F61C3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За получением </w:t>
      </w:r>
      <w:r w:rsidR="00624506" w:rsidRPr="00624506">
        <w:rPr>
          <w:rFonts w:eastAsiaTheme="minorEastAsia"/>
          <w:sz w:val="26"/>
          <w:szCs w:val="26"/>
        </w:rPr>
        <w:t xml:space="preserve">разъяснений положений </w:t>
      </w:r>
      <w:r w:rsidR="00624506">
        <w:rPr>
          <w:rFonts w:eastAsiaTheme="minorEastAsia"/>
          <w:sz w:val="26"/>
          <w:szCs w:val="26"/>
        </w:rPr>
        <w:t xml:space="preserve">настоящего объявления, </w:t>
      </w:r>
      <w:r w:rsidRPr="00E22CB2">
        <w:rPr>
          <w:bCs/>
          <w:sz w:val="26"/>
          <w:szCs w:val="26"/>
        </w:rPr>
        <w:t>даты начала и окончания срока предоставления</w:t>
      </w:r>
      <w:r>
        <w:rPr>
          <w:rFonts w:eastAsiaTheme="minorEastAsia"/>
          <w:sz w:val="26"/>
          <w:szCs w:val="26"/>
        </w:rPr>
        <w:t xml:space="preserve"> указанной субсидии, </w:t>
      </w:r>
      <w:r w:rsidR="00624506">
        <w:rPr>
          <w:rFonts w:eastAsiaTheme="minorEastAsia"/>
          <w:sz w:val="26"/>
          <w:szCs w:val="26"/>
        </w:rPr>
        <w:t xml:space="preserve">СО НКО вправе обратиться </w:t>
      </w:r>
      <w:r>
        <w:rPr>
          <w:rFonts w:eastAsiaTheme="minorEastAsia"/>
          <w:sz w:val="26"/>
          <w:szCs w:val="26"/>
        </w:rPr>
        <w:t xml:space="preserve">в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>
        <w:rPr>
          <w:rFonts w:eastAsiaTheme="minorEastAsia"/>
          <w:sz w:val="26"/>
          <w:szCs w:val="26"/>
        </w:rPr>
        <w:t>ый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>
        <w:rPr>
          <w:rFonts w:eastAsiaTheme="minorEastAsia"/>
          <w:sz w:val="26"/>
          <w:szCs w:val="26"/>
        </w:rPr>
        <w:t xml:space="preserve"> по телефону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>
        <w:rPr>
          <w:rFonts w:eastAsiaTheme="minorEastAsia"/>
          <w:sz w:val="26"/>
          <w:szCs w:val="26"/>
        </w:rPr>
        <w:t xml:space="preserve">, а также посредством письменного обращения. 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3F61C3" w:rsidRDefault="000E51FB" w:rsidP="009250E3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Pr="00937868">
        <w:rPr>
          <w:rFonts w:eastAsiaTheme="minorEastAsia"/>
          <w:sz w:val="26"/>
          <w:szCs w:val="26"/>
        </w:rPr>
        <w:t>0</w:t>
      </w:r>
      <w:r w:rsidR="00A8080D" w:rsidRPr="00937868">
        <w:rPr>
          <w:rFonts w:eastAsiaTheme="minorEastAsia"/>
          <w:sz w:val="26"/>
          <w:szCs w:val="26"/>
        </w:rPr>
        <w:t>1 </w:t>
      </w:r>
      <w:r w:rsidR="006D7F48">
        <w:rPr>
          <w:rFonts w:eastAsiaTheme="minorEastAsia"/>
          <w:sz w:val="26"/>
          <w:szCs w:val="26"/>
        </w:rPr>
        <w:t>июня</w:t>
      </w:r>
      <w:r w:rsidR="00A8080D" w:rsidRPr="00937868">
        <w:rPr>
          <w:rFonts w:eastAsiaTheme="minorEastAsia"/>
          <w:sz w:val="26"/>
          <w:szCs w:val="26"/>
        </w:rPr>
        <w:t xml:space="preserve"> 20</w:t>
      </w:r>
      <w:r w:rsidR="00424E01">
        <w:rPr>
          <w:rFonts w:eastAsiaTheme="minorEastAsia"/>
          <w:sz w:val="26"/>
          <w:szCs w:val="26"/>
        </w:rPr>
        <w:t>21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A377AC">
        <w:rPr>
          <w:rFonts w:eastAsiaTheme="minorEastAsia"/>
          <w:sz w:val="26"/>
          <w:szCs w:val="26"/>
        </w:rPr>
        <w:t xml:space="preserve">15 </w:t>
      </w:r>
      <w:r w:rsidR="009250E3">
        <w:rPr>
          <w:rFonts w:eastAsiaTheme="minorEastAsia"/>
          <w:sz w:val="26"/>
          <w:szCs w:val="26"/>
        </w:rPr>
        <w:t xml:space="preserve">декабря </w:t>
      </w:r>
      <w:r w:rsidRPr="00937868">
        <w:rPr>
          <w:rFonts w:eastAsiaTheme="minorEastAsia"/>
          <w:sz w:val="26"/>
          <w:szCs w:val="26"/>
        </w:rPr>
        <w:t>20</w:t>
      </w:r>
      <w:r w:rsidR="00424E01">
        <w:rPr>
          <w:rFonts w:eastAsiaTheme="minorEastAsia"/>
          <w:sz w:val="26"/>
          <w:szCs w:val="26"/>
        </w:rPr>
        <w:t>2</w:t>
      </w:r>
      <w:r w:rsidR="009250E3">
        <w:rPr>
          <w:rFonts w:eastAsiaTheme="minorEastAsia"/>
          <w:sz w:val="26"/>
          <w:szCs w:val="26"/>
        </w:rPr>
        <w:t>1</w:t>
      </w:r>
      <w:r w:rsidRPr="00937868">
        <w:rPr>
          <w:rFonts w:eastAsiaTheme="minorEastAsia"/>
          <w:sz w:val="26"/>
          <w:szCs w:val="26"/>
        </w:rPr>
        <w:t xml:space="preserve"> г</w:t>
      </w:r>
      <w:r w:rsidR="006D7F48">
        <w:rPr>
          <w:rFonts w:eastAsiaTheme="minorEastAsia"/>
          <w:sz w:val="26"/>
          <w:szCs w:val="26"/>
        </w:rPr>
        <w:t>.</w:t>
      </w:r>
      <w:r w:rsidRPr="00937868">
        <w:rPr>
          <w:rFonts w:eastAsiaTheme="minorEastAsia"/>
          <w:sz w:val="26"/>
          <w:szCs w:val="26"/>
        </w:rPr>
        <w:t xml:space="preserve"> </w:t>
      </w:r>
    </w:p>
    <w:p w:rsidR="003F61C3" w:rsidRDefault="003F61C3" w:rsidP="009250E3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3F61C3" w:rsidRDefault="003F61C3" w:rsidP="009250E3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3F61C3" w:rsidRPr="00937868" w:rsidRDefault="003F61C3" w:rsidP="009250E3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0B5D1C" w:rsidRDefault="00A8080D" w:rsidP="000B5D1C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 xml:space="preserve">Требования, предъявляемые </w:t>
      </w:r>
      <w:proofErr w:type="gramStart"/>
      <w:r w:rsidRPr="00937868">
        <w:rPr>
          <w:rFonts w:eastAsiaTheme="minorEastAsia"/>
          <w:sz w:val="26"/>
          <w:szCs w:val="26"/>
        </w:rPr>
        <w:t>к</w:t>
      </w:r>
      <w:proofErr w:type="gramEnd"/>
      <w:r w:rsidRPr="00937868">
        <w:rPr>
          <w:rFonts w:eastAsiaTheme="minorEastAsia"/>
          <w:sz w:val="26"/>
          <w:szCs w:val="26"/>
        </w:rPr>
        <w:t xml:space="preserve"> СО НКО, подающим заявки</w:t>
      </w:r>
    </w:p>
    <w:p w:rsidR="00A8080D" w:rsidRPr="00937868" w:rsidRDefault="00A8080D" w:rsidP="000B5D1C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 на участие в Конкурс</w:t>
      </w:r>
      <w:r w:rsidR="00580BBB">
        <w:rPr>
          <w:rFonts w:eastAsiaTheme="minorEastAsia"/>
          <w:sz w:val="26"/>
          <w:szCs w:val="26"/>
        </w:rPr>
        <w:t>ном отборе</w:t>
      </w:r>
      <w:r w:rsidRPr="00937868">
        <w:rPr>
          <w:rFonts w:eastAsiaTheme="minorEastAsia"/>
          <w:sz w:val="26"/>
          <w:szCs w:val="26"/>
        </w:rPr>
        <w:t>:</w:t>
      </w:r>
    </w:p>
    <w:p w:rsidR="00580BBB" w:rsidRPr="00E22CB2" w:rsidRDefault="00580BBB" w:rsidP="00580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580BBB" w:rsidRPr="00E22CB2" w:rsidRDefault="00580BBB" w:rsidP="00580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  <w:proofErr w:type="gramEnd"/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Положением.</w:t>
      </w:r>
    </w:p>
    <w:p w:rsidR="00580BBB" w:rsidRPr="00E22CB2" w:rsidRDefault="00580BBB" w:rsidP="00580B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деятельности, предусмотренные </w:t>
      </w:r>
      <w:hyperlink r:id="rId10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пунктом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1.1 настоящего Положения.</w:t>
      </w:r>
    </w:p>
    <w:p w:rsidR="000F26C5" w:rsidRPr="009521FE" w:rsidRDefault="00580BBB" w:rsidP="009521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Участниками конкурсного отбора не могут быть общественные объединения, не являющиеся юридическими лицами, некоммерческие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конкурсном отборе СО НКО  предоставляет в уполномоченный орган заявку,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22CB2">
        <w:rPr>
          <w:rFonts w:ascii="Times New Roman" w:hAnsi="Times New Roman" w:cs="Times New Roman"/>
          <w:bCs/>
          <w:sz w:val="26"/>
          <w:szCs w:val="26"/>
        </w:rPr>
        <w:t>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№1</w:t>
      </w:r>
      <w:r w:rsidRPr="00E22CB2">
        <w:rPr>
          <w:rFonts w:ascii="Times New Roman" w:hAnsi="Times New Roman" w:cs="Times New Roman"/>
          <w:bCs/>
          <w:sz w:val="26"/>
          <w:szCs w:val="26"/>
        </w:rPr>
        <w:t>) с приложением следующих документов: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0F26C5" w:rsidRPr="00E22CB2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22CB2">
        <w:rPr>
          <w:rFonts w:ascii="Times New Roman" w:hAnsi="Times New Roman" w:cs="Times New Roman"/>
          <w:bCs/>
          <w:sz w:val="26"/>
          <w:szCs w:val="26"/>
        </w:rPr>
        <w:t>риложение № 2);</w:t>
      </w:r>
    </w:p>
    <w:p w:rsidR="000F26C5" w:rsidRDefault="000F26C5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9521FE" w:rsidRPr="00E22CB2" w:rsidRDefault="009521FE" w:rsidP="000F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9521FE" w:rsidRDefault="000B5D1C" w:rsidP="000B5D1C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9521FE"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 w:rsidR="009521FE">
        <w:rPr>
          <w:bCs/>
          <w:sz w:val="26"/>
          <w:szCs w:val="26"/>
        </w:rPr>
        <w:t>.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9521FE" w:rsidRPr="00E22CB2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673A3C" w:rsidRDefault="009521FE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9521FE" w:rsidRPr="00E22CB2" w:rsidRDefault="00673A3C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521FE"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21FE"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9521FE" w:rsidRPr="00E22CB2" w:rsidRDefault="00673A3C" w:rsidP="00952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521FE"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9521FE" w:rsidRDefault="00673A3C" w:rsidP="009521FE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="009521FE"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>.</w:t>
      </w:r>
      <w:r w:rsidR="000B5D1C">
        <w:rPr>
          <w:bCs/>
          <w:sz w:val="26"/>
          <w:szCs w:val="26"/>
        </w:rPr>
        <w:t xml:space="preserve"> </w:t>
      </w:r>
      <w:r w:rsidR="009521FE" w:rsidRPr="00937868">
        <w:rPr>
          <w:rFonts w:eastAsiaTheme="minorEastAsia"/>
          <w:sz w:val="26"/>
          <w:szCs w:val="26"/>
        </w:rPr>
        <w:t xml:space="preserve">В случае если одной СО НКО направлено почтовым отправлением одновременно несколько заявок, такие заявки </w:t>
      </w:r>
      <w:r w:rsidR="009521FE" w:rsidRPr="00937868">
        <w:rPr>
          <w:rFonts w:eastAsiaTheme="minorEastAsia"/>
          <w:sz w:val="26"/>
          <w:szCs w:val="26"/>
        </w:rPr>
        <w:lastRenderedPageBreak/>
        <w:t>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="009521FE"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8080D" w:rsidRPr="00937868" w:rsidRDefault="002F36F2" w:rsidP="000B5D1C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</w:t>
      </w:r>
      <w:r w:rsidRPr="002F36F2">
        <w:rPr>
          <w:rFonts w:eastAsiaTheme="minorEastAsia"/>
          <w:sz w:val="26"/>
          <w:szCs w:val="26"/>
        </w:rPr>
        <w:t>равил</w:t>
      </w:r>
      <w:r>
        <w:rPr>
          <w:rFonts w:eastAsiaTheme="minorEastAsia"/>
          <w:sz w:val="26"/>
          <w:szCs w:val="26"/>
        </w:rPr>
        <w:t>а</w:t>
      </w:r>
      <w:r w:rsidRPr="002F36F2">
        <w:rPr>
          <w:rFonts w:eastAsiaTheme="minorEastAsia"/>
          <w:sz w:val="26"/>
          <w:szCs w:val="26"/>
        </w:rPr>
        <w:t xml:space="preserve"> рассмотрения и оценк</w:t>
      </w:r>
      <w:r>
        <w:rPr>
          <w:rFonts w:eastAsiaTheme="minorEastAsia"/>
          <w:sz w:val="26"/>
          <w:szCs w:val="26"/>
        </w:rPr>
        <w:t>а</w:t>
      </w:r>
      <w:r w:rsidRPr="002F36F2">
        <w:rPr>
          <w:rFonts w:eastAsiaTheme="minorEastAsia"/>
          <w:sz w:val="26"/>
          <w:szCs w:val="26"/>
        </w:rPr>
        <w:t xml:space="preserve"> заявок </w:t>
      </w:r>
      <w:r w:rsidRPr="00E22CB2">
        <w:rPr>
          <w:bCs/>
          <w:sz w:val="26"/>
          <w:szCs w:val="26"/>
        </w:rPr>
        <w:t>СО НКО</w:t>
      </w:r>
      <w:r w:rsidR="00A8080D" w:rsidRPr="00937868">
        <w:rPr>
          <w:rFonts w:eastAsiaTheme="minorEastAsia"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Конкурсная коми</w:t>
      </w:r>
      <w:r w:rsidR="002F36F2">
        <w:rPr>
          <w:rFonts w:ascii="Times New Roman" w:hAnsi="Times New Roman" w:cs="Times New Roman"/>
          <w:bCs/>
          <w:sz w:val="26"/>
          <w:szCs w:val="26"/>
        </w:rPr>
        <w:t xml:space="preserve">ссия приступает к рассмотрению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(Приложение № 2).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>, но не более 400 000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>, но не более 400 000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673A3C" w:rsidRPr="00E22CB2" w:rsidRDefault="00673A3C" w:rsidP="00673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673A3C" w:rsidRPr="00937C68" w:rsidRDefault="00673A3C" w:rsidP="00673A3C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 xml:space="preserve"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</w:t>
      </w:r>
      <w:r w:rsidRPr="00937C68">
        <w:rPr>
          <w:bCs/>
          <w:sz w:val="26"/>
          <w:szCs w:val="26"/>
        </w:rPr>
        <w:t>окончательного решения</w:t>
      </w:r>
      <w:r w:rsidR="00624506" w:rsidRPr="00937C68">
        <w:rPr>
          <w:bCs/>
          <w:sz w:val="26"/>
          <w:szCs w:val="26"/>
        </w:rPr>
        <w:t xml:space="preserve">. </w:t>
      </w:r>
    </w:p>
    <w:p w:rsidR="009A050E" w:rsidRPr="00937C68" w:rsidRDefault="009A050E" w:rsidP="009A05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C68">
        <w:rPr>
          <w:rFonts w:ascii="Times New Roman" w:hAnsi="Times New Roman" w:cs="Times New Roman"/>
          <w:bCs/>
          <w:sz w:val="26"/>
          <w:szCs w:val="26"/>
        </w:rPr>
        <w:t>Результаты отбора размещаются на официальном сайте главного распорядителя бюджетных средств, не позднее 14-го календарного дня, следующего за днем определения победителя отбора.</w:t>
      </w:r>
    </w:p>
    <w:p w:rsidR="00227B37" w:rsidRPr="00C50050" w:rsidRDefault="00E87308" w:rsidP="00C50050">
      <w:pPr>
        <w:pStyle w:val="a4"/>
        <w:spacing w:before="0" w:beforeAutospacing="0" w:after="200" w:afterAutospacing="0" w:line="255" w:lineRule="atLeast"/>
        <w:ind w:firstLine="709"/>
        <w:jc w:val="both"/>
        <w:rPr>
          <w:bCs/>
          <w:sz w:val="26"/>
          <w:szCs w:val="26"/>
        </w:rPr>
      </w:pPr>
      <w:r w:rsidRPr="00937C68">
        <w:rPr>
          <w:bCs/>
          <w:sz w:val="26"/>
          <w:szCs w:val="26"/>
        </w:rPr>
        <w:t>П</w:t>
      </w:r>
      <w:r w:rsidR="003F61C3" w:rsidRPr="00937C68">
        <w:rPr>
          <w:bCs/>
          <w:sz w:val="26"/>
          <w:szCs w:val="26"/>
        </w:rPr>
        <w:t>обедитель отбора должен подписать соглашение о предоставлении субсидии</w:t>
      </w:r>
      <w:r w:rsidRPr="00937C68">
        <w:rPr>
          <w:bCs/>
          <w:sz w:val="26"/>
          <w:szCs w:val="26"/>
        </w:rPr>
        <w:t xml:space="preserve"> </w:t>
      </w:r>
      <w:r w:rsidR="0042475F" w:rsidRPr="00937C68">
        <w:rPr>
          <w:bCs/>
          <w:sz w:val="26"/>
          <w:szCs w:val="26"/>
        </w:rPr>
        <w:t>в течение 5</w:t>
      </w:r>
      <w:r w:rsidRPr="00937C68">
        <w:rPr>
          <w:bCs/>
          <w:sz w:val="26"/>
          <w:szCs w:val="26"/>
        </w:rPr>
        <w:t xml:space="preserve"> дней с момента </w:t>
      </w:r>
      <w:r w:rsidR="0042475F" w:rsidRPr="00937C68">
        <w:rPr>
          <w:bCs/>
          <w:sz w:val="26"/>
          <w:szCs w:val="26"/>
        </w:rPr>
        <w:t>принятия постановления администрации Находкинского городского округа о предоставлении субсидии СО НКО</w:t>
      </w:r>
      <w:r w:rsidR="00A3140F" w:rsidRPr="00937C68">
        <w:rPr>
          <w:bCs/>
          <w:sz w:val="26"/>
          <w:szCs w:val="26"/>
        </w:rPr>
        <w:t>. В случае</w:t>
      </w:r>
      <w:proofErr w:type="gramStart"/>
      <w:r w:rsidR="00A3140F" w:rsidRPr="00937C68">
        <w:rPr>
          <w:bCs/>
          <w:sz w:val="26"/>
          <w:szCs w:val="26"/>
        </w:rPr>
        <w:t>,</w:t>
      </w:r>
      <w:proofErr w:type="gramEnd"/>
      <w:r w:rsidR="00A3140F" w:rsidRPr="00937C68">
        <w:rPr>
          <w:bCs/>
          <w:sz w:val="26"/>
          <w:szCs w:val="26"/>
        </w:rPr>
        <w:t xml:space="preserve"> если в течение указанного срока победитель отбора не заключит соглашение о предоставлении субсидии, победитель отбора будет считаться уклонившимся от заключения соглашения.</w:t>
      </w:r>
      <w:r w:rsidR="00A3140F">
        <w:rPr>
          <w:bCs/>
          <w:sz w:val="26"/>
          <w:szCs w:val="26"/>
        </w:rPr>
        <w:t xml:space="preserve"> </w:t>
      </w: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3E" w:rsidRDefault="00273B3E" w:rsidP="00B50770">
      <w:pPr>
        <w:spacing w:after="0" w:line="240" w:lineRule="auto"/>
      </w:pPr>
      <w:r>
        <w:separator/>
      </w:r>
    </w:p>
  </w:endnote>
  <w:endnote w:type="continuationSeparator" w:id="0">
    <w:p w:rsidR="00273B3E" w:rsidRDefault="00273B3E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3E" w:rsidRDefault="00273B3E" w:rsidP="00B50770">
      <w:pPr>
        <w:spacing w:after="0" w:line="240" w:lineRule="auto"/>
      </w:pPr>
      <w:r>
        <w:separator/>
      </w:r>
    </w:p>
  </w:footnote>
  <w:footnote w:type="continuationSeparator" w:id="0">
    <w:p w:rsidR="00273B3E" w:rsidRDefault="00273B3E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08">
          <w:rPr>
            <w:noProof/>
          </w:rPr>
          <w:t>5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151C7"/>
    <w:rsid w:val="0005383A"/>
    <w:rsid w:val="000651DB"/>
    <w:rsid w:val="00075797"/>
    <w:rsid w:val="0007702F"/>
    <w:rsid w:val="00094C5B"/>
    <w:rsid w:val="000B5D1C"/>
    <w:rsid w:val="000C71E5"/>
    <w:rsid w:val="000D14BB"/>
    <w:rsid w:val="000D45CB"/>
    <w:rsid w:val="000D6D26"/>
    <w:rsid w:val="000E51FB"/>
    <w:rsid w:val="000F26C5"/>
    <w:rsid w:val="00111FB2"/>
    <w:rsid w:val="001255F8"/>
    <w:rsid w:val="00132598"/>
    <w:rsid w:val="00163132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3B3E"/>
    <w:rsid w:val="00273CA9"/>
    <w:rsid w:val="002D29DD"/>
    <w:rsid w:val="002F2834"/>
    <w:rsid w:val="002F36F2"/>
    <w:rsid w:val="003044E9"/>
    <w:rsid w:val="00307EFE"/>
    <w:rsid w:val="00320737"/>
    <w:rsid w:val="00321FDA"/>
    <w:rsid w:val="0033114A"/>
    <w:rsid w:val="00356C1C"/>
    <w:rsid w:val="003B24B3"/>
    <w:rsid w:val="003B3A2B"/>
    <w:rsid w:val="003D6B76"/>
    <w:rsid w:val="003F3E69"/>
    <w:rsid w:val="003F43DE"/>
    <w:rsid w:val="003F61C3"/>
    <w:rsid w:val="003F7336"/>
    <w:rsid w:val="0040410C"/>
    <w:rsid w:val="0042475F"/>
    <w:rsid w:val="00424E01"/>
    <w:rsid w:val="004703AC"/>
    <w:rsid w:val="004B282E"/>
    <w:rsid w:val="00515C04"/>
    <w:rsid w:val="00523B7F"/>
    <w:rsid w:val="00567F75"/>
    <w:rsid w:val="00580BBB"/>
    <w:rsid w:val="005A6DB5"/>
    <w:rsid w:val="00623808"/>
    <w:rsid w:val="00624506"/>
    <w:rsid w:val="00626734"/>
    <w:rsid w:val="00635951"/>
    <w:rsid w:val="00646EA0"/>
    <w:rsid w:val="00650A8E"/>
    <w:rsid w:val="00673A3C"/>
    <w:rsid w:val="006B626D"/>
    <w:rsid w:val="006D7F48"/>
    <w:rsid w:val="007B4964"/>
    <w:rsid w:val="007D31DD"/>
    <w:rsid w:val="008629CF"/>
    <w:rsid w:val="00885FF2"/>
    <w:rsid w:val="008E4877"/>
    <w:rsid w:val="009032D6"/>
    <w:rsid w:val="009160DF"/>
    <w:rsid w:val="009250E3"/>
    <w:rsid w:val="00937868"/>
    <w:rsid w:val="00937C68"/>
    <w:rsid w:val="009416AE"/>
    <w:rsid w:val="009521FE"/>
    <w:rsid w:val="0097218D"/>
    <w:rsid w:val="009855B7"/>
    <w:rsid w:val="00994816"/>
    <w:rsid w:val="009A050E"/>
    <w:rsid w:val="00A2338B"/>
    <w:rsid w:val="00A3140F"/>
    <w:rsid w:val="00A339E1"/>
    <w:rsid w:val="00A377AC"/>
    <w:rsid w:val="00A8080D"/>
    <w:rsid w:val="00AB2AAE"/>
    <w:rsid w:val="00B0280A"/>
    <w:rsid w:val="00B23846"/>
    <w:rsid w:val="00B50770"/>
    <w:rsid w:val="00B5373B"/>
    <w:rsid w:val="00B62407"/>
    <w:rsid w:val="00BC3D0B"/>
    <w:rsid w:val="00BC4A7E"/>
    <w:rsid w:val="00BD1710"/>
    <w:rsid w:val="00BE186D"/>
    <w:rsid w:val="00C02FDE"/>
    <w:rsid w:val="00C50050"/>
    <w:rsid w:val="00C567A0"/>
    <w:rsid w:val="00C740A6"/>
    <w:rsid w:val="00CF1108"/>
    <w:rsid w:val="00D104C3"/>
    <w:rsid w:val="00D52109"/>
    <w:rsid w:val="00D53CBE"/>
    <w:rsid w:val="00D55856"/>
    <w:rsid w:val="00DB2166"/>
    <w:rsid w:val="00DE5004"/>
    <w:rsid w:val="00E27AFF"/>
    <w:rsid w:val="00E40BC2"/>
    <w:rsid w:val="00E64F0F"/>
    <w:rsid w:val="00E80AF1"/>
    <w:rsid w:val="00E87308"/>
    <w:rsid w:val="00EE4B78"/>
    <w:rsid w:val="00F65274"/>
    <w:rsid w:val="00F935D4"/>
    <w:rsid w:val="00F979DE"/>
    <w:rsid w:val="00FC28E1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annotation reference"/>
    <w:basedOn w:val="a0"/>
    <w:uiPriority w:val="99"/>
    <w:semiHidden/>
    <w:unhideWhenUsed/>
    <w:rsid w:val="009521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styleId="ac">
    <w:name w:val="annotation reference"/>
    <w:basedOn w:val="a0"/>
    <w:uiPriority w:val="99"/>
    <w:semiHidden/>
    <w:unhideWhenUsed/>
    <w:rsid w:val="009521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/administration/structure/docx/?deptid=29&amp;gid=2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5BB42ED51B97FDFB1CF89344ECCC3776B28C5099000850BD987515E9C9139C15332E5A7E32136CB6766B0DDE2E7E8EA753814A88732F343860A47A2uB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@nakhodka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4ED7-0120-4EC4-A45D-40F7B3B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Павловна Шагова</cp:lastModifiedBy>
  <cp:revision>9</cp:revision>
  <cp:lastPrinted>2018-04-22T23:29:00Z</cp:lastPrinted>
  <dcterms:created xsi:type="dcterms:W3CDTF">2021-03-04T23:56:00Z</dcterms:created>
  <dcterms:modified xsi:type="dcterms:W3CDTF">2021-05-12T06:39:00Z</dcterms:modified>
</cp:coreProperties>
</file>