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18" w:rsidRDefault="00384738" w:rsidP="00020F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ПРИМЕРНАЯ  ФОРМА</w:t>
      </w:r>
      <w:proofErr w:type="gramEnd"/>
    </w:p>
    <w:p w:rsidR="00384738" w:rsidRDefault="00384738" w:rsidP="006D65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1"/>
    </w:p>
    <w:p w:rsidR="006D653B" w:rsidRPr="006D653B" w:rsidRDefault="00384738" w:rsidP="006D65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653B">
        <w:rPr>
          <w:rFonts w:ascii="Times New Roman" w:hAnsi="Times New Roman" w:cs="Times New Roman"/>
          <w:b/>
          <w:sz w:val="26"/>
          <w:szCs w:val="26"/>
        </w:rPr>
        <w:t>Порядок</w:t>
      </w:r>
      <w:bookmarkEnd w:id="0"/>
    </w:p>
    <w:p w:rsidR="006D653B" w:rsidRDefault="006D653B" w:rsidP="006D6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653B">
        <w:rPr>
          <w:rFonts w:ascii="Times New Roman" w:hAnsi="Times New Roman" w:cs="Times New Roman"/>
          <w:b/>
          <w:bCs/>
          <w:sz w:val="26"/>
          <w:szCs w:val="26"/>
        </w:rPr>
        <w:t xml:space="preserve">работы конкурсной комиссии по определению </w:t>
      </w:r>
    </w:p>
    <w:p w:rsidR="006D653B" w:rsidRDefault="006D653B" w:rsidP="006D6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653B">
        <w:rPr>
          <w:rFonts w:ascii="Times New Roman" w:hAnsi="Times New Roman" w:cs="Times New Roman"/>
          <w:b/>
          <w:bCs/>
          <w:sz w:val="26"/>
          <w:szCs w:val="26"/>
        </w:rPr>
        <w:t xml:space="preserve">поставщиков (подрядчиков, исполнителей) путем </w:t>
      </w:r>
    </w:p>
    <w:p w:rsidR="006D653B" w:rsidRDefault="006D653B" w:rsidP="006D6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653B">
        <w:rPr>
          <w:rFonts w:ascii="Times New Roman" w:hAnsi="Times New Roman" w:cs="Times New Roman"/>
          <w:b/>
          <w:bCs/>
          <w:sz w:val="26"/>
          <w:szCs w:val="26"/>
        </w:rPr>
        <w:t>проведения открытого конкурса в электронной форме</w:t>
      </w:r>
    </w:p>
    <w:p w:rsidR="006D653B" w:rsidRDefault="006D653B" w:rsidP="006D6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D653B" w:rsidRPr="006D653B" w:rsidRDefault="006D653B" w:rsidP="006D6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D653B" w:rsidRPr="00F40A2D" w:rsidRDefault="006D653B" w:rsidP="006D653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A2D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6D653B" w:rsidRPr="006D653B" w:rsidRDefault="006D653B" w:rsidP="006D653B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653B">
        <w:rPr>
          <w:rFonts w:ascii="Times New Roman" w:hAnsi="Times New Roman" w:cs="Times New Roman"/>
          <w:sz w:val="26"/>
          <w:szCs w:val="26"/>
        </w:rPr>
        <w:t xml:space="preserve">Настоящий Порядок работы конкурсной комиссии по определению поставщиков (подрядчиков, исполнителей) путем проведения открытого конкурса в электронной форме (далее - Порядок) определяет цели, задачи, функции, полномочия комиссии по определению поставщиков (подрядчиков, исполнителей) путем проведения открытого конкурса в электронной форме (далее - Комиссия) для нужд </w:t>
      </w:r>
      <w:r w:rsidR="00315720">
        <w:rPr>
          <w:rFonts w:ascii="Times New Roman" w:hAnsi="Times New Roman" w:cs="Times New Roman"/>
          <w:sz w:val="26"/>
          <w:szCs w:val="26"/>
        </w:rPr>
        <w:t>_____________________________</w:t>
      </w:r>
      <w:r w:rsidRPr="006D653B">
        <w:rPr>
          <w:rFonts w:ascii="Times New Roman" w:hAnsi="Times New Roman" w:cs="Times New Roman"/>
          <w:sz w:val="26"/>
          <w:szCs w:val="26"/>
        </w:rPr>
        <w:t xml:space="preserve"> (далее - Заказчик).</w:t>
      </w:r>
    </w:p>
    <w:p w:rsidR="006D653B" w:rsidRDefault="006D653B" w:rsidP="006D653B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653B">
        <w:rPr>
          <w:rFonts w:ascii="Times New Roman" w:hAnsi="Times New Roman" w:cs="Times New Roman"/>
          <w:sz w:val="26"/>
          <w:szCs w:val="26"/>
        </w:rPr>
        <w:t>Комиссия в процессе своей деятельности обязана руководствоваться Конституцией Российской Федерации, Бюджетным кодексом Российской Федерации, Гражданским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закон № 44-ФЗ), Федеральным законом от 26.07.2006 № 135-Ф3 «О защите конкуренции», иными действующими нормативными правовыми актами Российской Федерации, настоящим Порядком.</w:t>
      </w:r>
    </w:p>
    <w:p w:rsidR="002B3E21" w:rsidRDefault="002B3E21" w:rsidP="002B3E21">
      <w:pPr>
        <w:tabs>
          <w:tab w:val="left" w:pos="113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6D653B" w:rsidRPr="00F40A2D" w:rsidRDefault="006D653B" w:rsidP="006D653B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A2D">
        <w:rPr>
          <w:rFonts w:ascii="Times New Roman" w:hAnsi="Times New Roman" w:cs="Times New Roman"/>
          <w:b/>
          <w:sz w:val="26"/>
          <w:szCs w:val="26"/>
        </w:rPr>
        <w:t>Цели создания и принципы работы Комиссии</w:t>
      </w:r>
    </w:p>
    <w:p w:rsidR="006D653B" w:rsidRDefault="006D653B" w:rsidP="006D653B">
      <w:pPr>
        <w:numPr>
          <w:ilvl w:val="1"/>
          <w:numId w:val="3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653B">
        <w:rPr>
          <w:rFonts w:ascii="Times New Roman" w:hAnsi="Times New Roman" w:cs="Times New Roman"/>
          <w:sz w:val="26"/>
          <w:szCs w:val="26"/>
        </w:rPr>
        <w:t>Комиссия создается Заказчиком в целях определения поставщиков (подрядчиков, исполнителей) при осуществлении закупок путем проведения открытого конкурса в электронной форме.</w:t>
      </w:r>
    </w:p>
    <w:p w:rsidR="002B3E21" w:rsidRDefault="006D653B" w:rsidP="002B3E21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653B">
        <w:rPr>
          <w:rFonts w:ascii="Times New Roman" w:hAnsi="Times New Roman" w:cs="Times New Roman"/>
          <w:sz w:val="26"/>
          <w:szCs w:val="26"/>
        </w:rPr>
        <w:t>В своей деятельности Комиссия руководствуется принципами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</w:t>
      </w:r>
      <w:r w:rsidR="002B3E21">
        <w:rPr>
          <w:rFonts w:ascii="Times New Roman" w:hAnsi="Times New Roman" w:cs="Times New Roman"/>
          <w:sz w:val="26"/>
          <w:szCs w:val="26"/>
        </w:rPr>
        <w:t xml:space="preserve"> </w:t>
      </w:r>
      <w:r w:rsidR="002B3E21" w:rsidRPr="002B3E21">
        <w:rPr>
          <w:rFonts w:ascii="Times New Roman" w:hAnsi="Times New Roman" w:cs="Times New Roman"/>
          <w:sz w:val="26"/>
          <w:szCs w:val="26"/>
        </w:rPr>
        <w:t>контрактной системы в сфере закупок, ответственности за результативность обеспечения государственных и муниципальных нужд, эффективности осуществления закупок.</w:t>
      </w:r>
    </w:p>
    <w:p w:rsidR="00F40A2D" w:rsidRPr="002B3E21" w:rsidRDefault="00F40A2D" w:rsidP="002B3E21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3E21" w:rsidRPr="00F40A2D" w:rsidRDefault="002B3E21" w:rsidP="002B3E21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A2D">
        <w:rPr>
          <w:rFonts w:ascii="Times New Roman" w:hAnsi="Times New Roman" w:cs="Times New Roman"/>
          <w:b/>
          <w:sz w:val="26"/>
          <w:szCs w:val="26"/>
        </w:rPr>
        <w:t>Функции Комиссии</w:t>
      </w:r>
    </w:p>
    <w:p w:rsidR="002B3E21" w:rsidRPr="002B3E21" w:rsidRDefault="002B3E21" w:rsidP="002B3E21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lastRenderedPageBreak/>
        <w:t>Рассмотрение и оценка первых частей заявок на участие в открытом конкурсе в электронной форме в соответствии со статьей 54.5 Закона № 44-ФЗ.</w:t>
      </w:r>
    </w:p>
    <w:p w:rsidR="002B3E21" w:rsidRPr="002B3E21" w:rsidRDefault="002B3E21" w:rsidP="002B3E21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Рассмотрение и оценка вторых частей заявок на участие в открытом конкурсе в электронной форме в соответствии со статьей 54.7 Закона № 44-ФЗ.</w:t>
      </w:r>
    </w:p>
    <w:p w:rsidR="002B3E21" w:rsidRPr="002B3E21" w:rsidRDefault="002B3E21" w:rsidP="002B3E21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Формирование протокола рассмотрения и оценки первых частей заявок на участие в открытом конкурсе в электронной форме, протокола рассмотрения и оценки вторых частей заявок на участие в открытом конкурсе в электронной форме, протокола рассмотрения единственной заявки на участие в открытом конкурсе в электронной форме, а также протокола подведения итогов открытого конкурса в электронной форме.</w:t>
      </w:r>
    </w:p>
    <w:p w:rsidR="002B3E21" w:rsidRDefault="002B3E21" w:rsidP="002B3E21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Иные функции, предусмотренные Законом № 44-ФЗ.</w:t>
      </w:r>
    </w:p>
    <w:p w:rsidR="002B3E21" w:rsidRDefault="002B3E21" w:rsidP="002B3E21">
      <w:pPr>
        <w:pStyle w:val="a3"/>
        <w:tabs>
          <w:tab w:val="left" w:pos="113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B3E21" w:rsidRPr="00F40A2D" w:rsidRDefault="002B3E21" w:rsidP="002B3E21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A2D">
        <w:rPr>
          <w:rFonts w:ascii="Times New Roman" w:hAnsi="Times New Roman" w:cs="Times New Roman"/>
          <w:b/>
          <w:sz w:val="26"/>
          <w:szCs w:val="26"/>
        </w:rPr>
        <w:t>Порядок создания и работы Комиссии</w:t>
      </w:r>
    </w:p>
    <w:p w:rsidR="002B3E21" w:rsidRPr="002B3E21" w:rsidRDefault="002B3E21" w:rsidP="002B3E21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 xml:space="preserve">Комиссия является коллегиальным органом Заказчика. Персональный состав Комиссии, ее председатель и члены утверждаются </w:t>
      </w:r>
      <w:r w:rsidR="00315720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Pr="002B3E21">
        <w:rPr>
          <w:rFonts w:ascii="Times New Roman" w:hAnsi="Times New Roman" w:cs="Times New Roman"/>
          <w:sz w:val="26"/>
          <w:szCs w:val="26"/>
        </w:rPr>
        <w:t>Заказчика.</w:t>
      </w:r>
    </w:p>
    <w:p w:rsidR="002B3E21" w:rsidRPr="002B3E21" w:rsidRDefault="002B3E21" w:rsidP="002B3E21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Решение о создании Комиссии принимается Заказчиком до начала проведения закупки, при этом определяются ее состав комиссии, назначается председатель Комиссии.</w:t>
      </w:r>
    </w:p>
    <w:p w:rsidR="002B3E21" w:rsidRPr="002B3E21" w:rsidRDefault="002B3E21" w:rsidP="002B3E21">
      <w:pPr>
        <w:pStyle w:val="a3"/>
        <w:tabs>
          <w:tab w:val="left" w:pos="113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 xml:space="preserve">Число членов Комиссии должно быть не менее </w:t>
      </w:r>
      <w:r w:rsidR="00315720">
        <w:rPr>
          <w:rFonts w:ascii="Times New Roman" w:hAnsi="Times New Roman" w:cs="Times New Roman"/>
          <w:sz w:val="26"/>
          <w:szCs w:val="26"/>
        </w:rPr>
        <w:t>пяти</w:t>
      </w:r>
      <w:r w:rsidRPr="002B3E21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2B3E21" w:rsidRPr="002B3E21" w:rsidRDefault="002B3E21" w:rsidP="002B3E21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2B3E21" w:rsidRPr="002B3E21" w:rsidRDefault="002B3E21" w:rsidP="002B3E21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Членами Комиссии не могут быть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3E21">
        <w:rPr>
          <w:rFonts w:ascii="Times New Roman" w:hAnsi="Times New Roman" w:cs="Times New Roman"/>
          <w:sz w:val="26"/>
          <w:szCs w:val="26"/>
        </w:rPr>
        <w:t>членами их органов управления, кредиторами указанных участников закупки), либо физические лица, состоящие в браке с руководителем участника закупки, либо являющиеся близкими родс</w:t>
      </w:r>
      <w:bookmarkStart w:id="1" w:name="_GoBack"/>
      <w:bookmarkEnd w:id="1"/>
      <w:r w:rsidRPr="002B3E21">
        <w:rPr>
          <w:rFonts w:ascii="Times New Roman" w:hAnsi="Times New Roman" w:cs="Times New Roman"/>
          <w:sz w:val="26"/>
          <w:szCs w:val="26"/>
        </w:rPr>
        <w:t xml:space="preserve">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2B3E21">
        <w:rPr>
          <w:rFonts w:ascii="Times New Roman" w:hAnsi="Times New Roman" w:cs="Times New Roman"/>
          <w:sz w:val="26"/>
          <w:szCs w:val="26"/>
        </w:rPr>
        <w:t>неполнородными</w:t>
      </w:r>
      <w:proofErr w:type="spellEnd"/>
      <w:r w:rsidRPr="002B3E21">
        <w:rPr>
          <w:rFonts w:ascii="Times New Roman" w:hAnsi="Times New Roman" w:cs="Times New Roman"/>
          <w:sz w:val="26"/>
          <w:szCs w:val="26"/>
        </w:rPr>
        <w:t xml:space="preserve"> (имеющими общих отца или мать) братьями и </w:t>
      </w:r>
      <w:r w:rsidRPr="002B3E21">
        <w:rPr>
          <w:rFonts w:ascii="Times New Roman" w:hAnsi="Times New Roman" w:cs="Times New Roman"/>
          <w:sz w:val="26"/>
          <w:szCs w:val="26"/>
        </w:rPr>
        <w:lastRenderedPageBreak/>
        <w:t>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2B3E21" w:rsidRPr="002B3E21" w:rsidRDefault="002B3E21" w:rsidP="002B3E21">
      <w:pPr>
        <w:pStyle w:val="a3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В случае выявления в составе Комиссии указанных лиц, Заказчик незамедлительно заменяет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2B3E21" w:rsidRPr="002B3E21" w:rsidRDefault="002B3E21" w:rsidP="002B3E21">
      <w:pPr>
        <w:pStyle w:val="a3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 xml:space="preserve">В случае, когда на </w:t>
      </w:r>
      <w:proofErr w:type="gramStart"/>
      <w:r w:rsidRPr="002B3E21">
        <w:rPr>
          <w:rFonts w:ascii="Times New Roman" w:hAnsi="Times New Roman" w:cs="Times New Roman"/>
          <w:sz w:val="26"/>
          <w:szCs w:val="26"/>
        </w:rPr>
        <w:t xml:space="preserve">каком либо </w:t>
      </w:r>
      <w:proofErr w:type="gramEnd"/>
      <w:r w:rsidRPr="002B3E21">
        <w:rPr>
          <w:rFonts w:ascii="Times New Roman" w:hAnsi="Times New Roman" w:cs="Times New Roman"/>
          <w:sz w:val="26"/>
          <w:szCs w:val="26"/>
        </w:rPr>
        <w:t>этапе работы комиссии члену комиссии стало известно о наличии личной заинтересованности в результатах определения поставщиков (подрядчиков, исполнителей), член комиссии обязан незамедлительно уведомить Заказчика о необходимости его замены на иного члена комиссии по форме уведомления о замене члена комиссии по осуществлению закупок (приложение).</w:t>
      </w:r>
    </w:p>
    <w:p w:rsidR="002B3E21" w:rsidRPr="002B3E21" w:rsidRDefault="002B3E21" w:rsidP="002B3E21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Замена члена Комиссии допускается только по решению Заказчика.</w:t>
      </w:r>
    </w:p>
    <w:p w:rsidR="002B3E21" w:rsidRPr="002B3E21" w:rsidRDefault="002B3E21" w:rsidP="002B3E21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2B3E21" w:rsidRPr="002B3E21" w:rsidRDefault="002B3E21" w:rsidP="002B3E21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Уведомление членов Комиссии о месте, дате и времени проведения заседаний осуществляется не позднее, чем за два рабочих дня до даты проведения такого заседания.</w:t>
      </w:r>
    </w:p>
    <w:p w:rsidR="002B3E21" w:rsidRPr="002B3E21" w:rsidRDefault="002B3E21" w:rsidP="002B3E21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Члены Комиссии вправе:</w:t>
      </w:r>
    </w:p>
    <w:p w:rsidR="006D653B" w:rsidRDefault="002B3E21" w:rsidP="002B3E21">
      <w:pPr>
        <w:pStyle w:val="a3"/>
        <w:numPr>
          <w:ilvl w:val="2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Знакомиться со всеми представленными на рассмотрение документами и сведениями, составляющими заявку на участие в запросе предложений в электронной форме.</w:t>
      </w:r>
    </w:p>
    <w:p w:rsidR="002B3E21" w:rsidRPr="002B3E21" w:rsidRDefault="002B3E21" w:rsidP="002B3E21">
      <w:pPr>
        <w:pStyle w:val="a3"/>
        <w:numPr>
          <w:ilvl w:val="2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Выступать по вопросам повестки дня на заседаниях Комиссии.</w:t>
      </w:r>
    </w:p>
    <w:p w:rsidR="002B3E21" w:rsidRPr="002B3E21" w:rsidRDefault="002B3E21" w:rsidP="002B3E21">
      <w:pPr>
        <w:pStyle w:val="a3"/>
        <w:numPr>
          <w:ilvl w:val="2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Проверять правильность содержания составляемых Комиссией протоколов, в том числе правильность отражения в этих протоколах своего решения.</w:t>
      </w:r>
    </w:p>
    <w:p w:rsidR="002B3E21" w:rsidRPr="002B3E21" w:rsidRDefault="002B3E21" w:rsidP="002B3E21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Члены Комиссии обязаны:</w:t>
      </w:r>
    </w:p>
    <w:p w:rsidR="002B3E21" w:rsidRPr="002B3E21" w:rsidRDefault="003115A2" w:rsidP="002B3E21">
      <w:pPr>
        <w:pStyle w:val="a3"/>
        <w:numPr>
          <w:ilvl w:val="2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2B3E21" w:rsidRPr="002B3E21">
        <w:rPr>
          <w:rFonts w:ascii="Times New Roman" w:hAnsi="Times New Roman" w:cs="Times New Roman"/>
          <w:sz w:val="26"/>
          <w:szCs w:val="26"/>
        </w:rPr>
        <w:t>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2B3E21" w:rsidRPr="002B3E21" w:rsidRDefault="002B3E21" w:rsidP="002B3E21">
      <w:pPr>
        <w:pStyle w:val="a3"/>
        <w:numPr>
          <w:ilvl w:val="2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Принимать решения в пределах своей компетенции.</w:t>
      </w:r>
    </w:p>
    <w:p w:rsidR="002B3E21" w:rsidRDefault="002B3E21" w:rsidP="002B3E21">
      <w:pPr>
        <w:pStyle w:val="a3"/>
        <w:numPr>
          <w:ilvl w:val="2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Подписывать протоколы, составленные в ходе работы Комиссии.</w:t>
      </w:r>
    </w:p>
    <w:p w:rsidR="003115A2" w:rsidRPr="003115A2" w:rsidRDefault="003115A2" w:rsidP="002B3E21">
      <w:pPr>
        <w:pStyle w:val="a3"/>
        <w:numPr>
          <w:ilvl w:val="2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15A2">
        <w:rPr>
          <w:rFonts w:ascii="Times New Roman" w:hAnsi="Times New Roman" w:cs="Times New Roman"/>
          <w:sz w:val="26"/>
          <w:szCs w:val="26"/>
        </w:rPr>
        <w:t xml:space="preserve"> Не допускать переговоров с участниками закупки в отношении заявок на участие в определении поставщика (подрядчика, исполнителя) до выявления победителя указанного определения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B3E21" w:rsidRPr="002B3E21" w:rsidRDefault="002B3E21" w:rsidP="002B3E21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Председатель Комиссии либо лицо, его замещающее:</w:t>
      </w:r>
    </w:p>
    <w:p w:rsidR="002B3E21" w:rsidRPr="002B3E21" w:rsidRDefault="002B3E21" w:rsidP="002B3E21">
      <w:pPr>
        <w:pStyle w:val="a3"/>
        <w:numPr>
          <w:ilvl w:val="2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Осуществляет общее руководство работой Комиссии и обеспечивает выполнение настоящего Порядка.</w:t>
      </w:r>
    </w:p>
    <w:p w:rsidR="002B3E21" w:rsidRPr="002B3E21" w:rsidRDefault="002B3E21" w:rsidP="002B3E21">
      <w:pPr>
        <w:pStyle w:val="a3"/>
        <w:numPr>
          <w:ilvl w:val="2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Объявляет заседание правомочным или выносит решение о его переносе из-за отсутствия необходимого количества членов.</w:t>
      </w:r>
    </w:p>
    <w:p w:rsidR="002B3E21" w:rsidRPr="002B3E21" w:rsidRDefault="002B3E21" w:rsidP="002B3E21">
      <w:pPr>
        <w:pStyle w:val="a3"/>
        <w:numPr>
          <w:ilvl w:val="2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Открывает и ведет заседания Комиссии, объявляет перерывы.</w:t>
      </w:r>
    </w:p>
    <w:p w:rsidR="002B3E21" w:rsidRPr="002B3E21" w:rsidRDefault="002B3E21" w:rsidP="002B3E21">
      <w:pPr>
        <w:pStyle w:val="a3"/>
        <w:numPr>
          <w:ilvl w:val="2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Подписывает протоколы, составленные в ходе работы Комиссии.</w:t>
      </w:r>
    </w:p>
    <w:p w:rsidR="002B3E21" w:rsidRPr="002B3E21" w:rsidRDefault="002B3E21" w:rsidP="002B3E21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Решение Комиссии, принятое в нарушение требований Закона № 44-ФЗ может быть обжаловано любым участником закупки в порядке, установленном Законом № 44-ФЗ, и признано недействительным по решению контрольного органа в сфере закупок.</w:t>
      </w:r>
    </w:p>
    <w:p w:rsidR="002B3E21" w:rsidRDefault="002B3E21" w:rsidP="002B3E21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21">
        <w:rPr>
          <w:rFonts w:ascii="Times New Roman" w:hAnsi="Times New Roman" w:cs="Times New Roman"/>
          <w:sz w:val="26"/>
          <w:szCs w:val="26"/>
        </w:rPr>
        <w:t>Члены Комиссии, виновные в нарушении законодательства Российской Федерации о закупках товаров, работ, услуг для государственных и муниципальных нужд, а также иных нормативных правовых актов Российской Федерации и настоящего Порядка (в том числе абзаца 3 пункта 4.4 Порядка),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2B3E21" w:rsidRDefault="002B3E21" w:rsidP="002B3E21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3E21" w:rsidRDefault="002B3E21" w:rsidP="002B3E2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266053" w:rsidRDefault="00266053" w:rsidP="002B3E2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6053" w:rsidRDefault="00266053" w:rsidP="002B3E2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6053" w:rsidRDefault="00266053" w:rsidP="002B3E2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6053" w:rsidRDefault="00266053" w:rsidP="002B3E2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6053" w:rsidRDefault="00266053" w:rsidP="002B3E2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15A2" w:rsidRDefault="003115A2" w:rsidP="00266053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6053" w:rsidRDefault="00266053" w:rsidP="00266053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266053" w:rsidRPr="0024509B" w:rsidRDefault="00266053" w:rsidP="00266053">
      <w:pPr>
        <w:widowControl w:val="0"/>
        <w:spacing w:after="188" w:line="230" w:lineRule="exact"/>
        <w:ind w:left="5387"/>
        <w:jc w:val="center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24509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Приложение</w:t>
      </w:r>
    </w:p>
    <w:p w:rsidR="00266053" w:rsidRPr="0024509B" w:rsidRDefault="00266053" w:rsidP="00266053">
      <w:pPr>
        <w:widowControl w:val="0"/>
        <w:tabs>
          <w:tab w:val="left" w:pos="8292"/>
        </w:tabs>
        <w:spacing w:after="0" w:line="299" w:lineRule="exact"/>
        <w:ind w:left="5387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24509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к Порядку работы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конкурсной </w:t>
      </w:r>
      <w:r w:rsidRPr="0024509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комиссии по определению поставщиков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24509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(подрядчиков,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24509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исполнителей) путем проведения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открытого конкурса в электронной форме</w:t>
      </w:r>
    </w:p>
    <w:p w:rsidR="00266053" w:rsidRDefault="00266053" w:rsidP="00266053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6053" w:rsidRDefault="00266053" w:rsidP="00266053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6053" w:rsidRDefault="00266053" w:rsidP="00266053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6053" w:rsidRPr="0024509B" w:rsidRDefault="00266053" w:rsidP="00266053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4509B">
        <w:rPr>
          <w:rFonts w:ascii="Times New Roman" w:hAnsi="Times New Roman" w:cs="Times New Roman"/>
          <w:sz w:val="26"/>
          <w:szCs w:val="26"/>
        </w:rPr>
        <w:t>УВЕДОМЛЕНИЕ №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266053" w:rsidRDefault="00266053" w:rsidP="00266053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4509B">
        <w:rPr>
          <w:rFonts w:ascii="Times New Roman" w:hAnsi="Times New Roman" w:cs="Times New Roman"/>
          <w:sz w:val="26"/>
          <w:szCs w:val="26"/>
        </w:rPr>
        <w:t>О замене члена комиссии по осуществлению закупок</w:t>
      </w:r>
    </w:p>
    <w:p w:rsidR="00266053" w:rsidRPr="0024509B" w:rsidRDefault="00266053" w:rsidP="00266053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66053" w:rsidRPr="0024509B" w:rsidRDefault="00266053" w:rsidP="00266053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509B">
        <w:rPr>
          <w:rFonts w:ascii="Times New Roman" w:hAnsi="Times New Roman" w:cs="Times New Roman"/>
          <w:sz w:val="26"/>
          <w:szCs w:val="26"/>
        </w:rPr>
        <w:t>г. Находка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24509B">
        <w:rPr>
          <w:rFonts w:ascii="Times New Roman" w:hAnsi="Times New Roman" w:cs="Times New Roman"/>
          <w:sz w:val="26"/>
          <w:szCs w:val="26"/>
        </w:rPr>
        <w:tab/>
        <w:t>«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4509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_____________ 20___ </w:t>
      </w:r>
      <w:r w:rsidRPr="0024509B">
        <w:rPr>
          <w:rFonts w:ascii="Times New Roman" w:hAnsi="Times New Roman" w:cs="Times New Roman"/>
          <w:sz w:val="26"/>
          <w:szCs w:val="26"/>
        </w:rPr>
        <w:tab/>
        <w:t>г.</w:t>
      </w:r>
    </w:p>
    <w:p w:rsidR="00266053" w:rsidRDefault="00266053" w:rsidP="00266053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6053" w:rsidRPr="0024509B" w:rsidRDefault="00266053" w:rsidP="00266053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9B">
        <w:rPr>
          <w:rFonts w:ascii="Times New Roman" w:hAnsi="Times New Roman" w:cs="Times New Roman"/>
          <w:sz w:val="26"/>
          <w:szCs w:val="26"/>
        </w:rPr>
        <w:t>На основании требований части 6 статьи 39 Федерального закона РФ от 05.04.2013 № 44-ФЗ «О контрактной системе в сфере закупок товаров, работ, услуг для обеспечения государственных и муниципальных нужд», прошу внести изменения в состав комиссии по осуществлению закупки, утвержденный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15A2">
        <w:rPr>
          <w:rFonts w:ascii="Times New Roman" w:hAnsi="Times New Roman" w:cs="Times New Roman"/>
          <w:sz w:val="26"/>
          <w:szCs w:val="26"/>
        </w:rPr>
        <w:t>приказом</w:t>
      </w:r>
      <w:r>
        <w:rPr>
          <w:rFonts w:ascii="Times New Roman" w:hAnsi="Times New Roman" w:cs="Times New Roman"/>
          <w:sz w:val="26"/>
          <w:szCs w:val="26"/>
        </w:rPr>
        <w:t xml:space="preserve"> от «_____» _________________</w:t>
      </w:r>
      <w:r w:rsidRPr="0024509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509B">
        <w:rPr>
          <w:rFonts w:ascii="Times New Roman" w:hAnsi="Times New Roman" w:cs="Times New Roman"/>
          <w:sz w:val="26"/>
          <w:szCs w:val="26"/>
        </w:rPr>
        <w:t>г., исключив</w:t>
      </w:r>
      <w:r w:rsidR="003115A2">
        <w:rPr>
          <w:rFonts w:ascii="Times New Roman" w:hAnsi="Times New Roman" w:cs="Times New Roman"/>
          <w:sz w:val="26"/>
          <w:szCs w:val="26"/>
        </w:rPr>
        <w:t xml:space="preserve"> </w:t>
      </w:r>
      <w:r w:rsidRPr="0024509B">
        <w:rPr>
          <w:rFonts w:ascii="Times New Roman" w:hAnsi="Times New Roman" w:cs="Times New Roman"/>
          <w:sz w:val="26"/>
          <w:szCs w:val="26"/>
        </w:rPr>
        <w:t>меня</w:t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266053" w:rsidRDefault="00266053" w:rsidP="00266053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9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3115A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4509B">
        <w:rPr>
          <w:rFonts w:ascii="Times New Roman" w:hAnsi="Times New Roman" w:cs="Times New Roman"/>
          <w:i/>
          <w:iCs/>
          <w:sz w:val="26"/>
          <w:szCs w:val="26"/>
        </w:rPr>
        <w:t>(ФИО), должность</w:t>
      </w:r>
      <w:r w:rsidRPr="002450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6053" w:rsidRDefault="00266053" w:rsidP="00266053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509B">
        <w:rPr>
          <w:rFonts w:ascii="Times New Roman" w:hAnsi="Times New Roman" w:cs="Times New Roman"/>
          <w:sz w:val="26"/>
          <w:szCs w:val="26"/>
        </w:rPr>
        <w:t>из состава комиссии.</w:t>
      </w:r>
    </w:p>
    <w:p w:rsidR="00266053" w:rsidRDefault="00266053" w:rsidP="00266053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6053" w:rsidRDefault="00266053" w:rsidP="00266053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6053" w:rsidRPr="00C5115F" w:rsidRDefault="00266053" w:rsidP="00266053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Должность                                       Подпись                               </w:t>
      </w:r>
      <w:r w:rsidRPr="00C5115F">
        <w:rPr>
          <w:rFonts w:ascii="Times New Roman" w:hAnsi="Times New Roman" w:cs="Times New Roman"/>
          <w:i/>
          <w:iCs/>
          <w:sz w:val="26"/>
          <w:szCs w:val="26"/>
        </w:rPr>
        <w:t>Расшифровка подписи</w:t>
      </w:r>
    </w:p>
    <w:p w:rsidR="00266053" w:rsidRPr="00887BBE" w:rsidRDefault="00266053" w:rsidP="00266053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6053" w:rsidRPr="002B3E21" w:rsidRDefault="00266053" w:rsidP="002B3E2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66053" w:rsidRPr="002B3E21" w:rsidSect="006D653B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C79D7"/>
    <w:multiLevelType w:val="multilevel"/>
    <w:tmpl w:val="F7E23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331CA0"/>
    <w:multiLevelType w:val="multilevel"/>
    <w:tmpl w:val="9B0A7F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AF0E40"/>
    <w:multiLevelType w:val="multilevel"/>
    <w:tmpl w:val="DE0AC1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EF"/>
    <w:rsid w:val="00020F18"/>
    <w:rsid w:val="001256EF"/>
    <w:rsid w:val="00266053"/>
    <w:rsid w:val="002B3E21"/>
    <w:rsid w:val="003115A2"/>
    <w:rsid w:val="00315720"/>
    <w:rsid w:val="00384738"/>
    <w:rsid w:val="006D653B"/>
    <w:rsid w:val="007B470C"/>
    <w:rsid w:val="00F4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476AB-E9E6-42C5-9CBA-7E88FB49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управления муниципального заказа</dc:creator>
  <cp:keywords/>
  <dc:description/>
  <cp:lastModifiedBy>Золотарева Наталья Викторовна</cp:lastModifiedBy>
  <cp:revision>6</cp:revision>
  <dcterms:created xsi:type="dcterms:W3CDTF">2021-05-20T01:19:00Z</dcterms:created>
  <dcterms:modified xsi:type="dcterms:W3CDTF">2021-05-20T23:33:00Z</dcterms:modified>
</cp:coreProperties>
</file>