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«16» октября 2020 года № 1093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A4718A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"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2021 - 2024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3A161E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61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Находкинского городского округа</w:t>
            </w:r>
          </w:p>
        </w:tc>
      </w:tr>
      <w:tr w:rsidR="00BB082B" w:rsidRPr="00930FA8" w:rsidTr="00BB082B">
        <w:tc>
          <w:tcPr>
            <w:tcW w:w="3119" w:type="dxa"/>
          </w:tcPr>
          <w:p w:rsidR="00BB082B" w:rsidRPr="004F2FB9" w:rsidRDefault="00BB082B" w:rsidP="00842E06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912" w:type="dxa"/>
          </w:tcPr>
          <w:p w:rsidR="00BB082B" w:rsidRPr="001B7488" w:rsidRDefault="00B66928" w:rsidP="00BB08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городским хозяйством»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1876F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BB082B" w:rsidRPr="001876FE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BB082B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содержания</w:t>
            </w:r>
            <w:r w:rsidRPr="00E46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озеленения  общественных территорий и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внешнего благоустройства Находкинского городского округа</w:t>
            </w:r>
          </w:p>
          <w:p w:rsidR="00BB082B" w:rsidRPr="004F2FB9" w:rsidRDefault="00BB082B" w:rsidP="00D02CB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.г.</w:t>
            </w: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</w:t>
            </w:r>
          </w:p>
          <w:p w:rsidR="00BB082B" w:rsidRPr="00930FA8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озеленением; </w:t>
            </w:r>
          </w:p>
          <w:p w:rsidR="00BB082B" w:rsidRPr="00930FA8" w:rsidRDefault="00BB082B" w:rsidP="00BB082B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BB082B" w:rsidRPr="00930FA8" w:rsidTr="00BB082B">
        <w:trPr>
          <w:trHeight w:val="2663"/>
        </w:trPr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BB082B" w:rsidRPr="001B748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прогнозный объем финансирования мероприятий муниципальной программы составляет 437 500,0 тыс. руб., в том числе:</w:t>
            </w:r>
          </w:p>
          <w:p w:rsidR="00BB082B" w:rsidRPr="001B748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 – 4</w:t>
            </w:r>
            <w:r w:rsidR="00EC6184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C6184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 по годам:</w:t>
            </w:r>
          </w:p>
          <w:p w:rsidR="00BB082B" w:rsidRPr="001B748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- 2021 год – 10</w:t>
            </w:r>
            <w:r w:rsidR="00F97DD1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97DD1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 тыс. руб.</w:t>
            </w:r>
          </w:p>
          <w:p w:rsidR="00BB082B" w:rsidRPr="001B748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- 2022 год – 1</w:t>
            </w:r>
            <w:r w:rsidR="00EC6184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400,0 тыс. руб. </w:t>
            </w:r>
          </w:p>
          <w:p w:rsidR="00BB082B" w:rsidRPr="001B748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- 2023 год – 11</w:t>
            </w:r>
            <w:r w:rsidR="00EC6184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600,0 тыс. руб.</w:t>
            </w:r>
          </w:p>
          <w:p w:rsidR="00BB082B" w:rsidRPr="001B7488" w:rsidRDefault="00BB082B" w:rsidP="00EC6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- 2024 год – 1</w:t>
            </w:r>
            <w:r w:rsidR="00EC6184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500,0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</w:t>
            </w:r>
          </w:p>
        </w:tc>
        <w:tc>
          <w:tcPr>
            <w:tcW w:w="6912" w:type="dxa"/>
          </w:tcPr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 – </w:t>
            </w:r>
            <w:r w:rsidR="00AF6C50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205 201,16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том числе: бюджет Находкинского городского округа – 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</w:t>
            </w:r>
            <w:r w:rsidR="00D02CBA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02CBA"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75 733,72</w:t>
            </w: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- 64 733,72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- 64 733,72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- 0,00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0,00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0,00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B082B" w:rsidRPr="001B748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0,00 </w:t>
            </w:r>
            <w:proofErr w:type="spell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1B7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 составит к 2024 г. - 100%</w:t>
            </w:r>
          </w:p>
          <w:p w:rsidR="00BB082B" w:rsidRPr="00930FA8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озеленением составит к 2024 г. - 100%</w:t>
            </w:r>
          </w:p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восстановленных и (или) замененных элементов благоустройства составит 447 ед. к 2024 году</w:t>
            </w:r>
          </w:p>
        </w:tc>
      </w:tr>
    </w:tbl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3D8" w:rsidRPr="00A4718A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 xml:space="preserve">на 2021-2024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F6C50">
        <w:rPr>
          <w:rFonts w:ascii="Times New Roman" w:hAnsi="Times New Roman" w:cs="Times New Roman"/>
          <w:sz w:val="26"/>
          <w:szCs w:val="26"/>
        </w:rPr>
        <w:t>№</w:t>
      </w:r>
      <w:r w:rsidRPr="00A4718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направленностью на повышение уровня благоустройства территории. Успешное 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</w:t>
      </w:r>
      <w:proofErr w:type="spellStart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вандальных</w:t>
      </w:r>
      <w:proofErr w:type="spellEnd"/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Памятнике Победы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Великой Отечественной войне 1941-1945 гг.</w:t>
      </w:r>
    </w:p>
    <w:p w:rsidR="00620A1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</w:t>
      </w:r>
      <w:r w:rsidR="0065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цией.</w:t>
      </w:r>
    </w:p>
    <w:p w:rsidR="00EF510F" w:rsidRPr="00A4718A" w:rsidRDefault="00EF510F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территориях Находкинского городского округа произрастает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деревьев как посаженных, так и дикорастущих, значительная часть деревье</w:t>
      </w:r>
      <w:proofErr w:type="gramStart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стары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утративши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свою декоративность и представляющи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собой угрозу 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падени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Ветви деревьев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нависа</w:t>
      </w:r>
      <w:r w:rsidR="004B3AA1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дорогами, остановками, дворами,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зданиями организаций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задевают ближайшие постройки. После штормов и тайфунов город нуждается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работ по 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обрезке сломанных деревьев, уборке 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упавших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вет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</w:t>
      </w:r>
      <w:r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деревьев</w:t>
      </w:r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proofErr w:type="gramEnd"/>
      <w:r w:rsidR="00AF6C50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н</w:t>
      </w:r>
      <w:r w:rsidR="0065595C" w:rsidRPr="001B7488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 обеспечивать своевременную обрезку и валку сухих, аварийных деревьев, регулярной формовочной обрезкой добиваться высокого эстетического уровня посадок зеленых насаждений.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который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3352CD" w:rsidRDefault="003352CD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F6C50" w:rsidRPr="00A4718A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B443D8" w:rsidRPr="00A4718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>
        <w:rPr>
          <w:rFonts w:ascii="Times New Roman" w:hAnsi="Times New Roman" w:cs="Times New Roman"/>
          <w:sz w:val="26"/>
          <w:szCs w:val="26"/>
        </w:rPr>
        <w:t>21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A4718A">
        <w:rPr>
          <w:rFonts w:ascii="Times New Roman" w:hAnsi="Times New Roman" w:cs="Times New Roman"/>
          <w:sz w:val="26"/>
          <w:szCs w:val="26"/>
        </w:rPr>
        <w:t>2</w:t>
      </w:r>
      <w:r w:rsidR="00F14DB8">
        <w:rPr>
          <w:rFonts w:ascii="Times New Roman" w:hAnsi="Times New Roman" w:cs="Times New Roman"/>
          <w:sz w:val="26"/>
          <w:szCs w:val="26"/>
        </w:rPr>
        <w:t>4</w:t>
      </w:r>
      <w:r w:rsidRPr="00A4718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A4718A">
        <w:rPr>
          <w:rFonts w:ascii="Times New Roman" w:hAnsi="Times New Roman" w:cs="Times New Roman"/>
          <w:sz w:val="26"/>
          <w:szCs w:val="26"/>
        </w:rPr>
        <w:t>ов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7F3835" w:rsidRPr="00A4718A" w:rsidRDefault="007F3835" w:rsidP="00D02C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804A7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182ADE" w:rsidRPr="00A4718A" w:rsidRDefault="00182ADE" w:rsidP="00D02CB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3119"/>
        <w:gridCol w:w="2410"/>
      </w:tblGrid>
      <w:tr w:rsidR="00941643" w:rsidRPr="004F2FB9" w:rsidTr="00A37271">
        <w:trPr>
          <w:trHeight w:val="642"/>
        </w:trPr>
        <w:tc>
          <w:tcPr>
            <w:tcW w:w="85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02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целевого</w:t>
            </w:r>
            <w:proofErr w:type="gramEnd"/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119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A37271">
        <w:trPr>
          <w:trHeight w:val="245"/>
        </w:trPr>
        <w:tc>
          <w:tcPr>
            <w:tcW w:w="850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119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A37271">
        <w:trPr>
          <w:trHeight w:val="1411"/>
        </w:trPr>
        <w:tc>
          <w:tcPr>
            <w:tcW w:w="850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2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119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Start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A37271">
        <w:trPr>
          <w:trHeight w:val="1411"/>
        </w:trPr>
        <w:tc>
          <w:tcPr>
            <w:tcW w:w="850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119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AF6C50" w:rsidRDefault="00AF6C50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050E72">
        <w:rPr>
          <w:rFonts w:ascii="Times New Roman" w:hAnsi="Times New Roman" w:cs="Times New Roman"/>
          <w:sz w:val="26"/>
          <w:szCs w:val="26"/>
        </w:rPr>
        <w:t xml:space="preserve"> </w:t>
      </w:r>
      <w:r w:rsidR="00050E72" w:rsidRPr="001B7488">
        <w:rPr>
          <w:rFonts w:ascii="Times New Roman" w:hAnsi="Times New Roman" w:cs="Times New Roman"/>
          <w:sz w:val="26"/>
          <w:szCs w:val="26"/>
        </w:rPr>
        <w:t>совместно с соисполнителем</w:t>
      </w:r>
      <w:r w:rsidRPr="001B7488">
        <w:rPr>
          <w:rFonts w:ascii="Times New Roman" w:hAnsi="Times New Roman" w:cs="Times New Roman"/>
          <w:sz w:val="26"/>
          <w:szCs w:val="26"/>
        </w:rPr>
        <w:t>,</w:t>
      </w:r>
      <w:r w:rsidRPr="00A4718A">
        <w:rPr>
          <w:rFonts w:ascii="Times New Roman" w:hAnsi="Times New Roman" w:cs="Times New Roman"/>
          <w:sz w:val="26"/>
          <w:szCs w:val="26"/>
        </w:rPr>
        <w:t xml:space="preserve">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№№5-7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выкашивание зеленых зон  со сбором и вывозом выкошенной травы;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леерных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аварийных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полив, уборка отцветших растений);  </w:t>
      </w:r>
      <w:proofErr w:type="spellStart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уходные</w:t>
      </w:r>
      <w:proofErr w:type="spell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(прополка, рыхление, формовочная обрезка) за декоративным кустарником, высаженным на территориях общего пользования;</w:t>
      </w:r>
      <w:proofErr w:type="gramEnd"/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леерного</w:t>
      </w:r>
      <w:proofErr w:type="spellEnd"/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050E72" w:rsidRDefault="00050E72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0E72" w:rsidRDefault="00050E72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</w:t>
      </w:r>
      <w:proofErr w:type="gramStart"/>
      <w:r w:rsidR="00B47A38" w:rsidRPr="00A4718A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="00B47A38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7A38" w:rsidRDefault="00B47A38" w:rsidP="00D02CBA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lastRenderedPageBreak/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C50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AF6C50" w:rsidRPr="00A4718A" w:rsidRDefault="00AF6C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цiфакт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Iцiплан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плановое значение i-го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  <w:proofErr w:type="gramEnd"/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Iцi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Мв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</w:t>
      </w:r>
      <w:r w:rsidR="00B443D8" w:rsidRPr="00A4718A">
        <w:rPr>
          <w:rFonts w:ascii="Times New Roman" w:hAnsi="Times New Roman" w:cs="Times New Roman"/>
          <w:sz w:val="26"/>
          <w:szCs w:val="26"/>
        </w:rPr>
        <w:lastRenderedPageBreak/>
        <w:t xml:space="preserve">составляет не менее 95% </w:t>
      </w:r>
      <w:proofErr w:type="gramStart"/>
      <w:r w:rsidR="00B443D8" w:rsidRPr="00A471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>).</w:t>
      </w:r>
    </w:p>
    <w:p w:rsidR="00E3704E" w:rsidRPr="00A4718A" w:rsidRDefault="00E3704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050E72" w:rsidRPr="00A4718A" w:rsidRDefault="00050E7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4718A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718A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A4718A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4718A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A4718A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718A" w:rsidRDefault="00EB28A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835" w:rsidRDefault="007F383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7F3835" w:rsidSect="00BB082B">
          <w:headerReference w:type="default" r:id="rId14"/>
          <w:pgSz w:w="11906" w:h="16838"/>
          <w:pgMar w:top="678" w:right="567" w:bottom="567" w:left="1276" w:header="397" w:footer="397" w:gutter="0"/>
          <w:cols w:space="708"/>
          <w:docGrid w:linePitch="360"/>
        </w:sectPr>
      </w:pPr>
    </w:p>
    <w:p w:rsidR="007F3835" w:rsidRPr="00BF5629" w:rsidRDefault="007F3835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37271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7F3835" w:rsidRPr="00BF562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7F3835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16.10.2020 №1093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территорий Находкинского городского округа на  2021-2024 годы»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6859"/>
        <w:gridCol w:w="1249"/>
        <w:gridCol w:w="930"/>
        <w:gridCol w:w="954"/>
        <w:gridCol w:w="979"/>
        <w:gridCol w:w="972"/>
        <w:gridCol w:w="827"/>
        <w:gridCol w:w="1662"/>
      </w:tblGrid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7F3835" w:rsidRPr="007F3835" w:rsidTr="00BF5629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28169C" w:rsidRDefault="007F3835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8169C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28169C" w:rsidRPr="00BF562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7F3835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16.10.2020 №</w:t>
      </w:r>
      <w:r w:rsidR="0070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1093</w:t>
      </w:r>
    </w:p>
    <w:p w:rsidR="007B0FA6" w:rsidRDefault="007F3835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>ПРОГНОЗНАЯ ОЦЕНКА</w:t>
      </w:r>
    </w:p>
    <w:p w:rsidR="007B0FA6" w:rsidRPr="00EC6184" w:rsidRDefault="007B0FA6" w:rsidP="007B0FA6">
      <w:pPr>
        <w:framePr w:hSpace="181" w:wrap="notBeside" w:vAnchor="text" w:hAnchor="margin" w:x="109" w:y="324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72"/>
        <w:tblW w:w="14611" w:type="dxa"/>
        <w:tblInd w:w="534" w:type="dxa"/>
        <w:tblLook w:val="04A0" w:firstRow="1" w:lastRow="0" w:firstColumn="1" w:lastColumn="0" w:noHBand="0" w:noVBand="1"/>
      </w:tblPr>
      <w:tblGrid>
        <w:gridCol w:w="708"/>
        <w:gridCol w:w="6096"/>
        <w:gridCol w:w="3118"/>
        <w:gridCol w:w="1276"/>
        <w:gridCol w:w="1134"/>
        <w:gridCol w:w="1134"/>
        <w:gridCol w:w="1145"/>
      </w:tblGrid>
      <w:tr w:rsidR="007012C9" w:rsidRPr="007F3835" w:rsidTr="00AB7DAD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012C9" w:rsidRPr="007F3835" w:rsidTr="00AB7DAD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097FC1">
              <w:rPr>
                <w:rFonts w:ascii="Times New Roman" w:hAnsi="Times New Roman"/>
                <w:sz w:val="24"/>
                <w:szCs w:val="24"/>
                <w:lang w:eastAsia="ko-KR"/>
              </w:rPr>
              <w:t>«Благоустройство территорий Находкинского городского округа» на  2021-2024 годы</w:t>
            </w:r>
            <w:r w:rsidRPr="00097FC1">
              <w:rPr>
                <w:rFonts w:ascii="Times New Roman" w:hAnsi="Times New Roman"/>
                <w:sz w:val="24"/>
              </w:rPr>
              <w:t xml:space="preserve">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113 400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118 600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124 500</w:t>
            </w:r>
          </w:p>
        </w:tc>
      </w:tr>
      <w:tr w:rsidR="007012C9" w:rsidRPr="007F3835" w:rsidTr="00AB7DA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108600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113 400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118 600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124 500</w:t>
            </w: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  <w:r w:rsidRPr="00097FC1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012C9" w:rsidRPr="007F3835" w:rsidTr="00AB7DAD">
        <w:trPr>
          <w:trHeight w:val="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9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701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7012C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AB7DAD">
        <w:trPr>
          <w:trHeight w:val="15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31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012C9" w:rsidRPr="007F3835" w:rsidTr="00AB7DAD">
        <w:trPr>
          <w:trHeight w:val="30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274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12C9" w:rsidRPr="00D645B4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аварийных деревьев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6 600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097FC1">
              <w:rPr>
                <w:rFonts w:ascii="Times New Roman" w:hAnsi="Times New Roman"/>
              </w:rPr>
              <w:t>7000</w:t>
            </w:r>
          </w:p>
        </w:tc>
      </w:tr>
      <w:tr w:rsidR="007012C9" w:rsidRPr="007F3835" w:rsidTr="00AB7DAD">
        <w:trPr>
          <w:trHeight w:val="2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0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2C9" w:rsidRPr="00097FC1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7FC1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097FC1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012C9" w:rsidRPr="007F3835" w:rsidTr="00AB7DA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5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AB7DAD">
        <w:trPr>
          <w:trHeight w:val="42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rPr>
          <w:trHeight w:val="425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012C9" w:rsidRPr="007F3835" w:rsidTr="00AB7DAD">
        <w:trPr>
          <w:trHeight w:val="423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1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096" w:type="dxa"/>
          </w:tcPr>
          <w:p w:rsidR="007012C9" w:rsidRPr="007F3835" w:rsidRDefault="007012C9" w:rsidP="007012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</w:tcPr>
          <w:p w:rsidR="007012C9" w:rsidRPr="007F3835" w:rsidRDefault="007012C9" w:rsidP="007012C9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12C9" w:rsidRPr="007F3835" w:rsidTr="00AB7DAD">
        <w:trPr>
          <w:trHeight w:val="158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Merge w:val="restart"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rPr>
          <w:trHeight w:val="71"/>
        </w:trPr>
        <w:tc>
          <w:tcPr>
            <w:tcW w:w="708" w:type="dxa"/>
            <w:vMerge w:val="restart"/>
            <w:hideMark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096" w:type="dxa"/>
            <w:vMerge w:val="restart"/>
          </w:tcPr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  <w:p w:rsidR="007012C9" w:rsidRPr="004B0CCB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2C9" w:rsidRPr="004B0CCB" w:rsidRDefault="007012C9" w:rsidP="00AD61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rPr>
          <w:trHeight w:val="281"/>
        </w:trPr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2C9" w:rsidRPr="007F3835" w:rsidTr="00AB7DAD">
        <w:tc>
          <w:tcPr>
            <w:tcW w:w="708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</w:rPr>
            </w:pPr>
          </w:p>
        </w:tc>
        <w:tc>
          <w:tcPr>
            <w:tcW w:w="6096" w:type="dxa"/>
            <w:vMerge/>
            <w:hideMark/>
          </w:tcPr>
          <w:p w:rsidR="007012C9" w:rsidRPr="007F3835" w:rsidRDefault="007012C9" w:rsidP="00AD61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hideMark/>
          </w:tcPr>
          <w:p w:rsidR="007012C9" w:rsidRPr="007F3835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928" w:rsidRDefault="00050E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F3835" w:rsidRPr="007012C9" w:rsidRDefault="00B66928" w:rsidP="00B66928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7F3835" w:rsidRPr="00701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 w:rsidR="00701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3835" w:rsidRPr="00701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40121D" w:rsidRPr="007012C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</w:t>
      </w:r>
    </w:p>
    <w:p w:rsidR="007F3835" w:rsidRPr="00BF562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16.10.2020 №</w:t>
      </w:r>
      <w:r w:rsidR="0070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2C9">
        <w:rPr>
          <w:rFonts w:ascii="Times New Roman" w:eastAsia="Times New Roman" w:hAnsi="Times New Roman" w:cs="Times New Roman"/>
          <w:sz w:val="24"/>
          <w:szCs w:val="24"/>
          <w:lang w:eastAsia="ru-RU"/>
        </w:rPr>
        <w:t>1093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</w:t>
      </w:r>
      <w:proofErr w:type="spellStart"/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тыс</w:t>
      </w:r>
      <w:proofErr w:type="gramStart"/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.р</w:t>
      </w:r>
      <w:proofErr w:type="gramEnd"/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уб</w:t>
      </w:r>
      <w:proofErr w:type="spellEnd"/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.) «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tbl>
      <w:tblPr>
        <w:tblStyle w:val="122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2128"/>
        <w:gridCol w:w="850"/>
        <w:gridCol w:w="851"/>
        <w:gridCol w:w="1559"/>
        <w:gridCol w:w="992"/>
        <w:gridCol w:w="992"/>
        <w:gridCol w:w="992"/>
        <w:gridCol w:w="992"/>
        <w:gridCol w:w="709"/>
      </w:tblGrid>
      <w:tr w:rsidR="007012C9" w:rsidRPr="00983526" w:rsidTr="007012C9">
        <w:trPr>
          <w:trHeight w:val="253"/>
        </w:trPr>
        <w:tc>
          <w:tcPr>
            <w:tcW w:w="709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№ </w:t>
            </w:r>
            <w:proofErr w:type="gramStart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п</w:t>
            </w:r>
            <w:proofErr w:type="gramEnd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Ответственный исполнитель</w:t>
            </w:r>
          </w:p>
        </w:tc>
        <w:tc>
          <w:tcPr>
            <w:tcW w:w="4252" w:type="dxa"/>
            <w:gridSpan w:val="4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Код бюджетной классификации</w:t>
            </w:r>
          </w:p>
        </w:tc>
        <w:tc>
          <w:tcPr>
            <w:tcW w:w="3685" w:type="dxa"/>
            <w:gridSpan w:val="4"/>
            <w:vAlign w:val="center"/>
          </w:tcPr>
          <w:p w:rsidR="007012C9" w:rsidRPr="00983526" w:rsidRDefault="007012C9" w:rsidP="00AD6170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.), г</w:t>
            </w: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оды</w:t>
            </w:r>
          </w:p>
        </w:tc>
      </w:tr>
      <w:tr w:rsidR="007012C9" w:rsidRPr="00983526" w:rsidTr="007012C9">
        <w:tc>
          <w:tcPr>
            <w:tcW w:w="709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3968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28" w:type="dxa"/>
            <w:vMerge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ГРБС</w:t>
            </w:r>
          </w:p>
        </w:tc>
        <w:tc>
          <w:tcPr>
            <w:tcW w:w="851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992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2024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1</w:t>
            </w:r>
          </w:p>
        </w:tc>
        <w:tc>
          <w:tcPr>
            <w:tcW w:w="396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212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983526">
              <w:rPr>
                <w:rFonts w:ascii="Times New Roman" w:hAnsi="Times New Roman"/>
                <w:lang w:eastAsia="ko-KR"/>
              </w:rPr>
              <w:t>3</w:t>
            </w:r>
          </w:p>
        </w:tc>
        <w:tc>
          <w:tcPr>
            <w:tcW w:w="850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983526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7012C9" w:rsidRPr="00983526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012C9" w:rsidRPr="004A4A7F" w:rsidTr="007012C9">
        <w:tc>
          <w:tcPr>
            <w:tcW w:w="709" w:type="dxa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3968" w:type="dxa"/>
          </w:tcPr>
          <w:p w:rsidR="007012C9" w:rsidRPr="004A4A7F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Благоустройство территорий Находкинского городского округа» на  2021-2024 годы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2500000000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75 733,72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64733,72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64733,72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4A4A7F" w:rsidTr="007012C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2590143070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37 934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38000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38000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4A4A7F" w:rsidTr="007012C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Озеленение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 территорий и мест общего пользования Находкинского городского округа</w:t>
            </w: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2590143010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27 533,72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23133,72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23133,72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968" w:type="dxa"/>
          </w:tcPr>
          <w:p w:rsidR="007012C9" w:rsidRPr="00AD3E16" w:rsidRDefault="007012C9" w:rsidP="00AD6170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128" w:type="dxa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992" w:type="dxa"/>
            <w:vAlign w:val="center"/>
          </w:tcPr>
          <w:p w:rsidR="007012C9" w:rsidRPr="00AD3E16" w:rsidRDefault="007012C9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7F3835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600</w:t>
            </w:r>
          </w:p>
        </w:tc>
        <w:tc>
          <w:tcPr>
            <w:tcW w:w="709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обрезка деревьев, валка аварийных деревьев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850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1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2590143100</w:t>
            </w:r>
          </w:p>
        </w:tc>
        <w:tc>
          <w:tcPr>
            <w:tcW w:w="992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6 600</w:t>
            </w:r>
          </w:p>
        </w:tc>
        <w:tc>
          <w:tcPr>
            <w:tcW w:w="992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968" w:type="dxa"/>
          </w:tcPr>
          <w:p w:rsidR="007012C9" w:rsidRPr="00AD3E16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AD3E16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128" w:type="dxa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D3E1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DF0B0E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DF0B0E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FA39AC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AC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7012C9" w:rsidRPr="00DF0B0E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DF0B0E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3000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3000</w:t>
            </w:r>
          </w:p>
        </w:tc>
        <w:tc>
          <w:tcPr>
            <w:tcW w:w="709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3968" w:type="dxa"/>
          </w:tcPr>
          <w:p w:rsidR="007012C9" w:rsidRPr="00AD3E16" w:rsidRDefault="007012C9" w:rsidP="007012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128" w:type="dxa"/>
          </w:tcPr>
          <w:p w:rsidR="007012C9" w:rsidRPr="00AD3E1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850" w:type="dxa"/>
            <w:vAlign w:val="center"/>
          </w:tcPr>
          <w:p w:rsidR="007012C9" w:rsidRPr="00DF0B0E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7012C9" w:rsidRPr="00DF0B0E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012C9" w:rsidRPr="00FA39AC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012C9" w:rsidRPr="00DF0B0E" w:rsidRDefault="007012C9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3968" w:type="dxa"/>
          </w:tcPr>
          <w:p w:rsidR="007012C9" w:rsidRPr="00AE498C" w:rsidRDefault="007012C9" w:rsidP="00AD6170">
            <w:pPr>
              <w:rPr>
                <w:rFonts w:ascii="Times New Roman" w:hAnsi="Times New Roman"/>
                <w:sz w:val="24"/>
              </w:rPr>
            </w:pPr>
            <w:r w:rsidRPr="00FA6CB2"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Закупка и установка скамеек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  <w:t>, урн и мусорных контейнеров</w:t>
            </w:r>
          </w:p>
        </w:tc>
        <w:tc>
          <w:tcPr>
            <w:tcW w:w="212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FA39AC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AC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7012C9" w:rsidRPr="00AD3E16" w:rsidRDefault="007012C9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3968" w:type="dxa"/>
          </w:tcPr>
          <w:p w:rsidR="007012C9" w:rsidRPr="004A4A7F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128" w:type="dxa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4A4A7F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0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A7F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7012C9" w:rsidRPr="004A4A7F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4A4A7F">
              <w:rPr>
                <w:rFonts w:ascii="Times New Roman" w:hAnsi="Times New Roman"/>
              </w:rPr>
              <w:t>0</w:t>
            </w:r>
          </w:p>
        </w:tc>
      </w:tr>
      <w:tr w:rsidR="007012C9" w:rsidRPr="00983526" w:rsidTr="007012C9">
        <w:tc>
          <w:tcPr>
            <w:tcW w:w="709" w:type="dxa"/>
            <w:vAlign w:val="center"/>
          </w:tcPr>
          <w:p w:rsidR="007012C9" w:rsidRPr="00CB6AA7" w:rsidRDefault="007012C9" w:rsidP="00AD6170">
            <w:pPr>
              <w:jc w:val="center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3968" w:type="dxa"/>
          </w:tcPr>
          <w:p w:rsidR="007012C9" w:rsidRPr="00620A1A" w:rsidRDefault="007012C9" w:rsidP="00AD6170">
            <w:pPr>
              <w:rPr>
                <w:rFonts w:ascii="Times New Roman" w:hAnsi="Times New Roman"/>
                <w:sz w:val="24"/>
                <w:szCs w:val="24"/>
              </w:rPr>
            </w:pP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наследия 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B59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муниципального) значения</w:t>
            </w:r>
          </w:p>
        </w:tc>
        <w:tc>
          <w:tcPr>
            <w:tcW w:w="2128" w:type="dxa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983526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0" w:type="dxa"/>
            <w:vAlign w:val="center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</w:t>
            </w:r>
          </w:p>
        </w:tc>
        <w:tc>
          <w:tcPr>
            <w:tcW w:w="851" w:type="dxa"/>
            <w:vAlign w:val="center"/>
          </w:tcPr>
          <w:p w:rsidR="007012C9" w:rsidRPr="00983526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1559" w:type="dxa"/>
            <w:vAlign w:val="center"/>
          </w:tcPr>
          <w:p w:rsidR="007012C9" w:rsidRPr="00983526" w:rsidRDefault="007012C9" w:rsidP="00AD6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992" w:type="dxa"/>
            <w:vAlign w:val="center"/>
          </w:tcPr>
          <w:p w:rsidR="007012C9" w:rsidRPr="00AD3E16" w:rsidRDefault="007012C9" w:rsidP="00AD61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7012C9" w:rsidRPr="008B64DA" w:rsidRDefault="007012C9" w:rsidP="00AD617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8B64DA">
              <w:rPr>
                <w:rFonts w:ascii="Times New Roman" w:hAnsi="Times New Roman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AB7DAD">
          <w:pgSz w:w="16838" w:h="11906" w:orient="landscape"/>
          <w:pgMar w:top="567" w:right="680" w:bottom="709" w:left="1134" w:header="397" w:footer="397" w:gutter="0"/>
          <w:cols w:space="708"/>
          <w:docGrid w:linePitch="360"/>
        </w:sect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529"/>
      </w:tblGrid>
      <w:tr w:rsidR="007F3835" w:rsidRPr="007F3835" w:rsidTr="0040121D">
        <w:tc>
          <w:tcPr>
            <w:tcW w:w="9747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5529" w:type="dxa"/>
          </w:tcPr>
          <w:p w:rsidR="007F3835" w:rsidRPr="00BF5629" w:rsidRDefault="007F3835" w:rsidP="0040121D">
            <w:pPr>
              <w:ind w:left="-249"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29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A37271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  <w:r w:rsidR="004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40121D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16.10.2020 №</w:t>
            </w:r>
            <w:r w:rsidR="0070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AD6170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  <w:r w:rsidRPr="00AD6170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CD7B3D" w:rsidRDefault="00CD7B3D" w:rsidP="007F3835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742" w:type="dxa"/>
        <w:tblCellSpacing w:w="5" w:type="nil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842"/>
        <w:gridCol w:w="1418"/>
        <w:gridCol w:w="2410"/>
        <w:gridCol w:w="708"/>
        <w:gridCol w:w="709"/>
        <w:gridCol w:w="851"/>
        <w:gridCol w:w="850"/>
        <w:gridCol w:w="709"/>
        <w:gridCol w:w="2409"/>
      </w:tblGrid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CD7B3D" w:rsidRPr="007F3835" w:rsidTr="00AD6170">
        <w:trPr>
          <w:cantSplit/>
          <w:trHeight w:val="55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7B3D" w:rsidRPr="007F3835" w:rsidTr="00AD6170">
        <w:trPr>
          <w:trHeight w:val="57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CD7B3D" w:rsidRPr="007F3835" w:rsidTr="00AD6170">
        <w:trPr>
          <w:trHeight w:val="211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CD7B3D" w:rsidRPr="007F3835" w:rsidTr="00AD6170">
        <w:trPr>
          <w:trHeight w:val="2148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</w:p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(Приложение №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5</w:t>
            </w:r>
            <w:proofErr w:type="gramStart"/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5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7B3D" w:rsidRPr="007F3835" w:rsidTr="00AD6170">
        <w:trPr>
          <w:trHeight w:val="166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объектов, обеспеченных газоснабжением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70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Санитарная обрезка деревьев, валка аварийных деревьев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23068A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обрезанных деревьев, утративших декоративный 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70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23068A" w:rsidRDefault="00CD7B3D" w:rsidP="00AD6170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23068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Объем деревьев, предусмотренных к валке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259"/>
          <w:tblCellSpacing w:w="5" w:type="nil"/>
        </w:trPr>
        <w:tc>
          <w:tcPr>
            <w:tcW w:w="1474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3D" w:rsidRPr="001B2862" w:rsidRDefault="00CD7B3D" w:rsidP="00AD61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CD7B3D" w:rsidRPr="007F3835" w:rsidTr="00AD6170">
        <w:trPr>
          <w:trHeight w:val="27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6)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proofErr w:type="gramStart"/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отремонтированных</w:t>
            </w:r>
            <w:proofErr w:type="gramEnd"/>
          </w:p>
          <w:p w:rsidR="00CD7B3D" w:rsidRPr="001B2862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лестниц и пешеходных зон</w:t>
            </w:r>
          </w:p>
          <w:p w:rsidR="00CD7B3D" w:rsidRPr="001B2862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CD7B3D" w:rsidP="00AD6170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1B2862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CD7B3D" w:rsidRPr="007F3835" w:rsidTr="00AD6170">
        <w:trPr>
          <w:trHeight w:val="139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скамеек,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урн и мусорных контейнеров,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29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мероприятий с оформлением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B3D" w:rsidRPr="007F3835" w:rsidTr="00AD6170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CD7B3D" w:rsidRPr="007F3835" w:rsidRDefault="00CD7B3D" w:rsidP="00AD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наследия местного (муниципального) значения (Приложение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CD7B3D" w:rsidRPr="007F3835" w:rsidRDefault="00CD7B3D" w:rsidP="00AD6170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3D" w:rsidRPr="007F3835" w:rsidRDefault="00CD7B3D" w:rsidP="00AD6170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.»</w:t>
      </w:r>
      <w:proofErr w:type="gramEnd"/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**Количество территорий, на которых и </w:t>
      </w:r>
      <w:proofErr w:type="gramStart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</w:t>
      </w:r>
      <w:proofErr w:type="gramEnd"/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озеленение, учитывается в обоих показателях.</w:t>
      </w:r>
    </w:p>
    <w:p w:rsidR="007F3835" w:rsidRPr="007F3835" w:rsidRDefault="007F3835" w:rsidP="007F3835"/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7F3835" w:rsidRPr="007F3835" w:rsidTr="00BF5629">
        <w:tc>
          <w:tcPr>
            <w:tcW w:w="6062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3835" w:rsidRPr="00BF5629" w:rsidRDefault="007F3835" w:rsidP="00F878A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29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7F3835" w:rsidRPr="007F3835" w:rsidRDefault="0028169C" w:rsidP="00F878A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от 16.10.2020 №1093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объектов, видовых площадок, скверов, памятных мест, 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прогулочных зон Находкинского городского округа, подлежащих текущему содержанию и озеленению  на 2021 г. -2024 г.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7F3835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 памятника погибшим партизанам  в 1918 - 1922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7F3835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7F3835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7F3835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Малиновского,2а-2, 18 м на восток от жилого дома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алиновского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7F3835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 до Низменного переулка, 35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7F3835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Озерный бульвар, 22 м на юго-восток от здания ТЦ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Озерному б-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Находкинский пр.,14 -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7F3835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7F3835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енинская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7F3835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7F3835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7F3835" w:rsidRPr="007F3835" w:rsidTr="00BF5629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Территория, прилегающая к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ЗАГСу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F3835" w:rsidRPr="007F3835" w:rsidTr="00BF5629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7F3835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7F3835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7F3835" w:rsidRPr="007F3835" w:rsidTr="00BF5629">
        <w:trPr>
          <w:trHeight w:val="9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7F3835" w:rsidRPr="007F3835" w:rsidTr="00BF5629">
        <w:trPr>
          <w:trHeight w:val="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7F3835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Пирогова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"стадион "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Приморец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7F3835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7F3835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7F3835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 /разворотное кольцо/, расположенный по Находкинскому пр.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7F3835" w:rsidRPr="007F3835" w:rsidTr="00BF5629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7F3835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7F3835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7F3835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7F3835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7F3835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Прилегающая территория у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Памятника Победы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Великой Отечественной войне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7F3835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от центральной площади до поворота на мыс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Шефнера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125 м на северо-восток от здания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7F3835" w:rsidRPr="007F3835" w:rsidTr="00BF5629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на Центральной площади, 27 м на северо-восток от здания 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 ул. Гагарина, 13 - ул. Гагарина, 15, 12 м на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 запад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7F3835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7F3835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7F3835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села Ливадия, павшим в годы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7F3835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7F3835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автовокзала, 20 м на северо-запад от жилого дома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Пограничная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7F3835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монумента жителям села Анна,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7F3835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проспект, 9, 12 м на 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7F3835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Сквер, Восточный пр., 11 - 17, 19 м на юго-восток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"Каскад"  Восточный пр., 33, 10 м на юг от жилого дома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7F3835" w:rsidRPr="007F3835" w:rsidTr="00BF5629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мемориального комплекса жителям села Козьмино,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Первостроителей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30 м на север от здания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ервостроителей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7937</w:t>
            </w:r>
          </w:p>
        </w:tc>
      </w:tr>
      <w:tr w:rsidR="007F3835" w:rsidRPr="007F3835" w:rsidTr="00BF5629">
        <w:trPr>
          <w:trHeight w:val="11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мемориала жителям поселка Врангель, павшим в сражениях Великой Отечественной войны 1941 - 1945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7F3835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Волна, 450 м на юго-восток от санатория по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оссейной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7F3835" w:rsidRPr="007F3835" w:rsidTr="00BF5629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7F3835" w:rsidRPr="007F3835" w:rsidTr="00BF5629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вердлова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7F3835" w:rsidRPr="007F3835" w:rsidTr="00BF5629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F3835" w:rsidRPr="007F3835" w:rsidTr="00BF5629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7F3835" w:rsidRPr="007F3835" w:rsidTr="00BF5629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Лестница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Лермонтова-Парковая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Майдзуру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21372,2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Пешеходная зона бульвара Энтузиастов МЖК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левого берега р. Каменка /Находкинский пр. от угла здания 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 до моста ул.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Постышева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вдоль правого берега р. Каменка /прогулочная зона от здания ул. Малиновского, 32 до пер.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Низменный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Цветники в сквере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сквере ост. «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/порт» Находкинский пр. 66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на подпорной стенке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а/остановки «Ленинская»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F3835" w:rsidRPr="007F3835" w:rsidTr="00BF5629">
        <w:trPr>
          <w:trHeight w:val="2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кустарника «живая изгородь» от КПП до а/остановки «Тихоокеанская»/;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сирени; дерена  (в районе ул. Малиновского, 1а-4а; в районе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12) шт./м кв.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посадки кедра;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Цветники 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Врангель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-декоративный кустарник (живая изгородь)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594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</w:t>
            </w:r>
          </w:p>
        </w:tc>
      </w:tr>
      <w:tr w:rsidR="007F3835" w:rsidRPr="007F3835" w:rsidTr="00BF562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в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Ливадия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7F3835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/0,716 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7F3835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Озерном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  <w:proofErr w:type="gramEnd"/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Перевальная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ул. Шевченко – Находкинский пр. /в районе МБОУ СШ № 7 по ул. Шевченко, 1/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посадки можжевельника,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форзиции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7F3835" w:rsidRPr="007F3835" w:rsidTr="00BF5629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7F3835" w:rsidRPr="007F3835" w:rsidTr="00BF5629">
        <w:trPr>
          <w:trHeight w:val="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уначарского,1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7F3835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7F3835" w:rsidRPr="007F3835" w:rsidTr="00BF5629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вейгела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сирень,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луизиания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7F3835" w:rsidRPr="007F3835" w:rsidTr="00BF5629">
        <w:trPr>
          <w:trHeight w:val="1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7F3835" w:rsidRPr="007F3835" w:rsidTr="00BF5629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вдоль Находкинского пр. /со стороны ж/д вокзала «ст.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Тихоокеанская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7F3835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зона  в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а/вокзала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Рабатки на Находкинском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 «Орден» и «Фейерверк» в р-не КПП на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сквер 356 м на юго-восток от здания по адресу: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аходка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</w:p>
    <w:p w:rsidR="007F3835" w:rsidRPr="007F3835" w:rsidRDefault="007F3835" w:rsidP="00BF5629">
      <w:pPr>
        <w:tabs>
          <w:tab w:val="left" w:pos="10348"/>
        </w:tabs>
        <w:suppressAutoHyphens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214CE5" w:rsidRDefault="007F3835" w:rsidP="00F878A8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214CE5">
              <w:rPr>
                <w:rFonts w:ascii="Times New Roman" w:hAnsi="Times New Roman" w:cs="Times New Roman"/>
                <w:szCs w:val="26"/>
              </w:rPr>
              <w:t>Приложение № 6</w:t>
            </w:r>
          </w:p>
          <w:p w:rsidR="00A37271" w:rsidRPr="00214CE5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Pr="00214CE5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F878A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21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16.10.2020 №</w:t>
            </w:r>
            <w:r w:rsidR="0021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1B7488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(предварительный)</w:t>
      </w:r>
    </w:p>
    <w:p w:rsidR="007F3835" w:rsidRPr="001B7488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714"/>
        <w:gridCol w:w="3402"/>
      </w:tblGrid>
      <w:tr w:rsidR="007F3835" w:rsidRPr="007F3835" w:rsidTr="00214CE5">
        <w:tc>
          <w:tcPr>
            <w:tcW w:w="773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 w:cs="Times New Roman"/>
              </w:rPr>
              <w:t>п</w:t>
            </w:r>
            <w:proofErr w:type="gramEnd"/>
            <w:r w:rsidRPr="007F38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14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402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0E0069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0E0069">
              <w:rPr>
                <w:rFonts w:ascii="Times New Roman" w:hAnsi="Times New Roman" w:cs="Times New Roman"/>
              </w:rPr>
              <w:t>ул</w:t>
            </w:r>
            <w:proofErr w:type="gramStart"/>
            <w:r w:rsidRPr="000E0069">
              <w:rPr>
                <w:rFonts w:ascii="Times New Roman" w:hAnsi="Times New Roman" w:cs="Times New Roman"/>
              </w:rPr>
              <w:t>.А</w:t>
            </w:r>
            <w:proofErr w:type="gramEnd"/>
            <w:r w:rsidRPr="000E0069">
              <w:rPr>
                <w:rFonts w:ascii="Times New Roman" w:hAnsi="Times New Roman" w:cs="Times New Roman"/>
              </w:rPr>
              <w:t>рсеньева</w:t>
            </w:r>
            <w:proofErr w:type="spellEnd"/>
            <w:r w:rsidRPr="000E0069">
              <w:rPr>
                <w:rFonts w:ascii="Times New Roman" w:hAnsi="Times New Roman" w:cs="Times New Roman"/>
              </w:rPr>
              <w:t xml:space="preserve"> от д.8 к д.9,10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0E0069">
              <w:rPr>
                <w:rFonts w:ascii="Times New Roman" w:hAnsi="Times New Roman" w:cs="Times New Roman"/>
              </w:rPr>
              <w:t>п</w:t>
            </w:r>
            <w:proofErr w:type="gramStart"/>
            <w:r w:rsidRPr="000E0069">
              <w:rPr>
                <w:rFonts w:ascii="Times New Roman" w:hAnsi="Times New Roman" w:cs="Times New Roman"/>
              </w:rPr>
              <w:t>.Ю</w:t>
            </w:r>
            <w:proofErr w:type="gramEnd"/>
            <w:r w:rsidRPr="000E0069">
              <w:rPr>
                <w:rFonts w:ascii="Times New Roman" w:hAnsi="Times New Roman" w:cs="Times New Roman"/>
              </w:rPr>
              <w:t>жно</w:t>
            </w:r>
            <w:proofErr w:type="spellEnd"/>
            <w:r w:rsidRPr="000E0069">
              <w:rPr>
                <w:rFonts w:ascii="Times New Roman" w:hAnsi="Times New Roman" w:cs="Times New Roman"/>
              </w:rPr>
              <w:t xml:space="preserve">-Морской </w:t>
            </w:r>
            <w:proofErr w:type="spellStart"/>
            <w:r w:rsidRPr="000E0069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0E0069">
              <w:rPr>
                <w:rFonts w:ascii="Times New Roman" w:hAnsi="Times New Roman" w:cs="Times New Roman"/>
              </w:rPr>
              <w:t xml:space="preserve"> от д.6 к д.6а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0E0069">
              <w:rPr>
                <w:rFonts w:ascii="Times New Roman" w:hAnsi="Times New Roman" w:cs="Times New Roman"/>
              </w:rPr>
              <w:t>п</w:t>
            </w:r>
            <w:proofErr w:type="gramStart"/>
            <w:r w:rsidRPr="000E0069">
              <w:rPr>
                <w:rFonts w:ascii="Times New Roman" w:hAnsi="Times New Roman" w:cs="Times New Roman"/>
              </w:rPr>
              <w:t>.Ю</w:t>
            </w:r>
            <w:proofErr w:type="gramEnd"/>
            <w:r w:rsidRPr="000E0069">
              <w:rPr>
                <w:rFonts w:ascii="Times New Roman" w:hAnsi="Times New Roman" w:cs="Times New Roman"/>
              </w:rPr>
              <w:t>жно</w:t>
            </w:r>
            <w:proofErr w:type="spellEnd"/>
            <w:r w:rsidRPr="000E006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0E006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0E0069">
              <w:rPr>
                <w:rFonts w:ascii="Times New Roman" w:hAnsi="Times New Roman" w:cs="Times New Roman"/>
              </w:rPr>
              <w:t xml:space="preserve"> д.2 к </w:t>
            </w:r>
            <w:proofErr w:type="spellStart"/>
            <w:r w:rsidRPr="000E0069">
              <w:rPr>
                <w:rFonts w:ascii="Times New Roman" w:hAnsi="Times New Roman" w:cs="Times New Roman"/>
              </w:rPr>
              <w:t>ул.Комсомольской</w:t>
            </w:r>
            <w:proofErr w:type="spellEnd"/>
            <w:r w:rsidRPr="000E0069">
              <w:rPr>
                <w:rFonts w:ascii="Times New Roman" w:hAnsi="Times New Roman" w:cs="Times New Roman"/>
              </w:rPr>
              <w:t xml:space="preserve"> д.7а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0E0069">
              <w:rPr>
                <w:rFonts w:ascii="Times New Roman" w:hAnsi="Times New Roman" w:cs="Times New Roman"/>
              </w:rPr>
              <w:t>п</w:t>
            </w:r>
            <w:proofErr w:type="gramStart"/>
            <w:r w:rsidRPr="000E0069">
              <w:rPr>
                <w:rFonts w:ascii="Times New Roman" w:hAnsi="Times New Roman" w:cs="Times New Roman"/>
              </w:rPr>
              <w:t>.Ю</w:t>
            </w:r>
            <w:proofErr w:type="gramEnd"/>
            <w:r w:rsidRPr="000E0069">
              <w:rPr>
                <w:rFonts w:ascii="Times New Roman" w:hAnsi="Times New Roman" w:cs="Times New Roman"/>
              </w:rPr>
              <w:t>жно</w:t>
            </w:r>
            <w:proofErr w:type="spellEnd"/>
            <w:r w:rsidRPr="000E0069">
              <w:rPr>
                <w:rFonts w:ascii="Times New Roman" w:hAnsi="Times New Roman" w:cs="Times New Roman"/>
              </w:rPr>
              <w:t xml:space="preserve">-Морской от </w:t>
            </w:r>
            <w:proofErr w:type="spellStart"/>
            <w:r w:rsidRPr="000E0069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Pr="000E0069">
              <w:rPr>
                <w:rFonts w:ascii="Times New Roman" w:hAnsi="Times New Roman" w:cs="Times New Roman"/>
              </w:rPr>
              <w:t>, от д.2 к д.3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0E0069">
              <w:rPr>
                <w:rFonts w:ascii="Times New Roman" w:hAnsi="Times New Roman" w:cs="Times New Roman"/>
              </w:rPr>
              <w:t>Находкинский пр-т, 24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5779F2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14" w:type="dxa"/>
            <w:vAlign w:val="center"/>
          </w:tcPr>
          <w:p w:rsidR="00214CE5" w:rsidRPr="000E0069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0E0069">
              <w:rPr>
                <w:rFonts w:ascii="Times New Roman" w:hAnsi="Times New Roman" w:cs="Times New Roman"/>
              </w:rPr>
              <w:t>Находкинский пр-т, 18</w:t>
            </w:r>
          </w:p>
        </w:tc>
        <w:tc>
          <w:tcPr>
            <w:tcW w:w="3402" w:type="dxa"/>
            <w:vAlign w:val="center"/>
          </w:tcPr>
          <w:p w:rsidR="00214CE5" w:rsidRPr="005779F2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5779F2">
              <w:rPr>
                <w:rFonts w:ascii="Times New Roman" w:hAnsi="Times New Roman" w:cs="Times New Roman"/>
              </w:rPr>
              <w:t>2021</w:t>
            </w:r>
          </w:p>
        </w:tc>
      </w:tr>
      <w:tr w:rsidR="00214CE5" w:rsidRPr="005779F2" w:rsidTr="00214CE5">
        <w:tc>
          <w:tcPr>
            <w:tcW w:w="773" w:type="dxa"/>
            <w:vAlign w:val="center"/>
          </w:tcPr>
          <w:p w:rsidR="00214CE5" w:rsidRPr="00214CE5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14" w:type="dxa"/>
            <w:vAlign w:val="center"/>
          </w:tcPr>
          <w:p w:rsidR="00214CE5" w:rsidRPr="00214CE5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 xml:space="preserve">Лестница по </w:t>
            </w:r>
            <w:proofErr w:type="spellStart"/>
            <w:r w:rsidRPr="00214CE5">
              <w:rPr>
                <w:rFonts w:ascii="Times New Roman" w:hAnsi="Times New Roman" w:cs="Times New Roman"/>
              </w:rPr>
              <w:t>ул</w:t>
            </w:r>
            <w:proofErr w:type="gramStart"/>
            <w:r w:rsidRPr="00214CE5">
              <w:rPr>
                <w:rFonts w:ascii="Times New Roman" w:hAnsi="Times New Roman" w:cs="Times New Roman"/>
              </w:rPr>
              <w:t>.П</w:t>
            </w:r>
            <w:proofErr w:type="gramEnd"/>
            <w:r w:rsidRPr="00214CE5">
              <w:rPr>
                <w:rFonts w:ascii="Times New Roman" w:hAnsi="Times New Roman" w:cs="Times New Roman"/>
              </w:rPr>
              <w:t>ограничной</w:t>
            </w:r>
            <w:proofErr w:type="spellEnd"/>
            <w:r w:rsidRPr="00214CE5">
              <w:rPr>
                <w:rFonts w:ascii="Times New Roman" w:hAnsi="Times New Roman" w:cs="Times New Roman"/>
              </w:rPr>
              <w:t>, возле домов 24-26, 26-28</w:t>
            </w:r>
          </w:p>
        </w:tc>
        <w:tc>
          <w:tcPr>
            <w:tcW w:w="3402" w:type="dxa"/>
          </w:tcPr>
          <w:p w:rsidR="00214CE5" w:rsidRPr="00214CE5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2022</w:t>
            </w:r>
          </w:p>
        </w:tc>
      </w:tr>
      <w:tr w:rsidR="00214CE5" w:rsidRPr="007F3835" w:rsidTr="00214CE5">
        <w:tc>
          <w:tcPr>
            <w:tcW w:w="773" w:type="dxa"/>
            <w:vAlign w:val="center"/>
          </w:tcPr>
          <w:p w:rsidR="00214CE5" w:rsidRPr="00214CE5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14" w:type="dxa"/>
            <w:vAlign w:val="center"/>
          </w:tcPr>
          <w:p w:rsidR="00214CE5" w:rsidRPr="00214CE5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Лестница между зданиями ул</w:t>
            </w:r>
            <w:proofErr w:type="gramStart"/>
            <w:r w:rsidRPr="00214CE5">
              <w:rPr>
                <w:rFonts w:ascii="Times New Roman" w:hAnsi="Times New Roman" w:cs="Times New Roman"/>
              </w:rPr>
              <w:t>.С</w:t>
            </w:r>
            <w:proofErr w:type="gramEnd"/>
            <w:r w:rsidRPr="00214CE5">
              <w:rPr>
                <w:rFonts w:ascii="Times New Roman" w:hAnsi="Times New Roman" w:cs="Times New Roman"/>
              </w:rPr>
              <w:t xml:space="preserve">портивная,д.1 и </w:t>
            </w:r>
            <w:proofErr w:type="spellStart"/>
            <w:r w:rsidRPr="00214CE5">
              <w:rPr>
                <w:rFonts w:ascii="Times New Roman" w:hAnsi="Times New Roman" w:cs="Times New Roman"/>
              </w:rPr>
              <w:t>ул.Спортивная</w:t>
            </w:r>
            <w:proofErr w:type="spellEnd"/>
            <w:r w:rsidRPr="00214CE5">
              <w:rPr>
                <w:rFonts w:ascii="Times New Roman" w:hAnsi="Times New Roman" w:cs="Times New Roman"/>
              </w:rPr>
              <w:t xml:space="preserve">, д.7 до </w:t>
            </w:r>
            <w:proofErr w:type="spellStart"/>
            <w:r w:rsidRPr="00214CE5">
              <w:rPr>
                <w:rFonts w:ascii="Times New Roman" w:hAnsi="Times New Roman" w:cs="Times New Roman"/>
              </w:rPr>
              <w:t>ул.Ленинградская</w:t>
            </w:r>
            <w:proofErr w:type="spellEnd"/>
            <w:r w:rsidRPr="00214CE5"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3402" w:type="dxa"/>
          </w:tcPr>
          <w:p w:rsidR="00214CE5" w:rsidRPr="00214CE5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</w:p>
          <w:p w:rsidR="00214CE5" w:rsidRPr="00214CE5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2022</w:t>
            </w:r>
          </w:p>
        </w:tc>
      </w:tr>
      <w:tr w:rsidR="00214CE5" w:rsidRPr="007F3835" w:rsidTr="00214CE5">
        <w:tc>
          <w:tcPr>
            <w:tcW w:w="773" w:type="dxa"/>
            <w:vAlign w:val="center"/>
          </w:tcPr>
          <w:p w:rsidR="00214CE5" w:rsidRPr="00214CE5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14" w:type="dxa"/>
            <w:vAlign w:val="center"/>
          </w:tcPr>
          <w:p w:rsidR="00214CE5" w:rsidRPr="00214CE5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 xml:space="preserve">Лестница и пешеходная зона от Находкинский пр-т, д.116 до </w:t>
            </w:r>
            <w:proofErr w:type="spellStart"/>
            <w:r w:rsidRPr="00214CE5">
              <w:rPr>
                <w:rFonts w:ascii="Times New Roman" w:hAnsi="Times New Roman" w:cs="Times New Roman"/>
              </w:rPr>
              <w:t>ул</w:t>
            </w:r>
            <w:proofErr w:type="gramStart"/>
            <w:r w:rsidRPr="00214CE5">
              <w:rPr>
                <w:rFonts w:ascii="Times New Roman" w:hAnsi="Times New Roman" w:cs="Times New Roman"/>
              </w:rPr>
              <w:t>.Л</w:t>
            </w:r>
            <w:proofErr w:type="gramEnd"/>
            <w:r w:rsidRPr="00214CE5">
              <w:rPr>
                <w:rFonts w:ascii="Times New Roman" w:hAnsi="Times New Roman" w:cs="Times New Roman"/>
              </w:rPr>
              <w:t>енинградская</w:t>
            </w:r>
            <w:proofErr w:type="spellEnd"/>
          </w:p>
        </w:tc>
        <w:tc>
          <w:tcPr>
            <w:tcW w:w="3402" w:type="dxa"/>
          </w:tcPr>
          <w:p w:rsidR="00214CE5" w:rsidRPr="00214CE5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2023</w:t>
            </w:r>
          </w:p>
        </w:tc>
      </w:tr>
      <w:tr w:rsidR="00214CE5" w:rsidRPr="007F3835" w:rsidTr="00214CE5">
        <w:tc>
          <w:tcPr>
            <w:tcW w:w="773" w:type="dxa"/>
            <w:vAlign w:val="center"/>
          </w:tcPr>
          <w:p w:rsidR="00214CE5" w:rsidRPr="00214CE5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14" w:type="dxa"/>
            <w:vAlign w:val="center"/>
          </w:tcPr>
          <w:p w:rsidR="00214CE5" w:rsidRPr="00214CE5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 xml:space="preserve">Лестница от автобусной остановки «Детские товары» по </w:t>
            </w:r>
            <w:proofErr w:type="spellStart"/>
            <w:r w:rsidRPr="00214CE5">
              <w:rPr>
                <w:rFonts w:ascii="Times New Roman" w:hAnsi="Times New Roman" w:cs="Times New Roman"/>
              </w:rPr>
              <w:t>ул</w:t>
            </w:r>
            <w:proofErr w:type="gramStart"/>
            <w:r w:rsidRPr="00214CE5">
              <w:rPr>
                <w:rFonts w:ascii="Times New Roman" w:hAnsi="Times New Roman" w:cs="Times New Roman"/>
              </w:rPr>
              <w:t>.П</w:t>
            </w:r>
            <w:proofErr w:type="gramEnd"/>
            <w:r w:rsidRPr="00214CE5">
              <w:rPr>
                <w:rFonts w:ascii="Times New Roman" w:hAnsi="Times New Roman" w:cs="Times New Roman"/>
              </w:rPr>
              <w:t>остышева</w:t>
            </w:r>
            <w:proofErr w:type="spellEnd"/>
            <w:r w:rsidRPr="00214CE5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14CE5">
              <w:rPr>
                <w:rFonts w:ascii="Times New Roman" w:hAnsi="Times New Roman" w:cs="Times New Roman"/>
              </w:rPr>
              <w:t>ул.Дзержинского</w:t>
            </w:r>
            <w:proofErr w:type="spellEnd"/>
            <w:r w:rsidRPr="00214CE5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3402" w:type="dxa"/>
          </w:tcPr>
          <w:p w:rsidR="00214CE5" w:rsidRPr="00214CE5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</w:p>
          <w:p w:rsidR="00214CE5" w:rsidRPr="00214CE5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214CE5">
              <w:rPr>
                <w:rFonts w:ascii="Times New Roman" w:hAnsi="Times New Roman" w:cs="Times New Roman"/>
              </w:rPr>
              <w:t>2024</w:t>
            </w:r>
          </w:p>
        </w:tc>
      </w:tr>
      <w:tr w:rsidR="00214CE5" w:rsidRPr="007F3835" w:rsidTr="00214CE5">
        <w:tc>
          <w:tcPr>
            <w:tcW w:w="773" w:type="dxa"/>
            <w:vAlign w:val="center"/>
          </w:tcPr>
          <w:p w:rsidR="00214CE5" w:rsidRPr="007F3835" w:rsidRDefault="00214CE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14" w:type="dxa"/>
            <w:vAlign w:val="center"/>
          </w:tcPr>
          <w:p w:rsidR="00214CE5" w:rsidRPr="007F3835" w:rsidRDefault="00214CE5" w:rsidP="00AD6170">
            <w:pPr>
              <w:suppressAutoHyphens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 xml:space="preserve">Лестница </w:t>
            </w:r>
            <w:r>
              <w:rPr>
                <w:rFonts w:ascii="Times New Roman" w:hAnsi="Times New Roman" w:cs="Times New Roman"/>
              </w:rPr>
              <w:t xml:space="preserve">от автобусной остановки «Детские товары» 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ул.Врубеля</w:t>
            </w:r>
            <w:proofErr w:type="spellEnd"/>
          </w:p>
        </w:tc>
        <w:tc>
          <w:tcPr>
            <w:tcW w:w="3402" w:type="dxa"/>
          </w:tcPr>
          <w:p w:rsidR="00214CE5" w:rsidRPr="007F3835" w:rsidRDefault="00214CE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2024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7F3835" w:rsidRDefault="007F3835" w:rsidP="007F3835">
      <w:r w:rsidRPr="007F3835"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7F3835" w:rsidRPr="007F3835" w:rsidTr="00BF5629">
        <w:tc>
          <w:tcPr>
            <w:tcW w:w="5211" w:type="dxa"/>
          </w:tcPr>
          <w:p w:rsidR="007F3835" w:rsidRPr="007F3835" w:rsidRDefault="007F3835" w:rsidP="007F3835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F878A8" w:rsidRPr="007F3835" w:rsidRDefault="00F878A8" w:rsidP="00F878A8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7F3835">
              <w:rPr>
                <w:rFonts w:ascii="Times New Roman" w:hAnsi="Times New Roman" w:cs="Times New Roman"/>
                <w:szCs w:val="26"/>
              </w:rPr>
              <w:t xml:space="preserve">Приложение № </w:t>
            </w:r>
            <w:r w:rsidR="003116B3">
              <w:rPr>
                <w:rFonts w:ascii="Times New Roman" w:hAnsi="Times New Roman" w:cs="Times New Roman"/>
                <w:szCs w:val="26"/>
              </w:rPr>
              <w:t>7</w:t>
            </w:r>
          </w:p>
          <w:p w:rsidR="00F878A8" w:rsidRDefault="00F878A8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F878A8" w:rsidRDefault="00F878A8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F878A8" w:rsidP="00F878A8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16.10.2020 №1093</w:t>
            </w:r>
          </w:p>
        </w:tc>
      </w:tr>
    </w:tbl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7F3835" w:rsidRPr="007F3835" w:rsidRDefault="007F3835" w:rsidP="007F383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2688"/>
        <w:gridCol w:w="2093"/>
      </w:tblGrid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 местного (муниципального) значения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835" w:rsidRPr="007F3835" w:rsidTr="007F3835">
        <w:trPr>
          <w:trHeight w:val="1127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7F3835" w:rsidRPr="007F3835" w:rsidRDefault="007F3835" w:rsidP="007F3835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с. </w:t>
            </w:r>
            <w:proofErr w:type="spell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Душкино</w:t>
            </w:r>
            <w:proofErr w:type="spell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, в районе ул. Беляева, д.1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835" w:rsidRPr="007F3835" w:rsidTr="00F878A8">
        <w:trPr>
          <w:trHeight w:val="1411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835" w:rsidRPr="007F3835" w:rsidTr="007F3835">
        <w:trPr>
          <w:trHeight w:val="609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835" w:rsidRPr="007F3835" w:rsidTr="007F3835">
        <w:trPr>
          <w:trHeight w:val="1184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Бюст Шалвы Георгиевича </w:t>
            </w:r>
            <w:proofErr w:type="spell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Надибаидзе</w:t>
            </w:r>
            <w:proofErr w:type="spell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, возглавлявшего рыбную промышленность на Дальнем Востоке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 Находка, п. </w:t>
            </w:r>
            <w:proofErr w:type="gram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Южно-Морской</w:t>
            </w:r>
            <w:proofErr w:type="gram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, в районе ул. Центральная д.4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Находкинский городской округ, п. Южно-Морской, ул. Победы, в зеленой зоне у средней школы №27 по ул. </w:t>
            </w:r>
            <w:proofErr w:type="gram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, 2А.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3835" w:rsidRPr="007F3835" w:rsidTr="007F3835">
        <w:trPr>
          <w:trHeight w:val="960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3835" w:rsidRPr="007F3835" w:rsidTr="00F878A8">
        <w:trPr>
          <w:trHeight w:val="791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жителям поселка </w:t>
            </w:r>
            <w:proofErr w:type="gram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3835" w:rsidRPr="007F3835" w:rsidTr="00F878A8">
        <w:trPr>
          <w:trHeight w:val="802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3835" w:rsidRPr="007F3835" w:rsidTr="007F3835">
        <w:trPr>
          <w:trHeight w:val="1009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жителям поселка </w:t>
            </w:r>
            <w:proofErr w:type="gram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Козьмино</w:t>
            </w:r>
            <w:proofErr w:type="gram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Первостроителей</w:t>
            </w:r>
            <w:proofErr w:type="spell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Женщина с птицей «Мир», установленная в честь 30-летия </w:t>
            </w:r>
            <w:proofErr w:type="spell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породнения</w:t>
            </w:r>
            <w:proofErr w:type="spell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Находка и </w:t>
            </w:r>
            <w:proofErr w:type="spell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Майдзуру</w:t>
            </w:r>
            <w:proofErr w:type="spellEnd"/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Памятник героическому труду рабочих рыбокомбината «</w:t>
            </w:r>
            <w:proofErr w:type="spell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Тафуин</w:t>
            </w:r>
            <w:proofErr w:type="spell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» в годы Великой Отечественной войны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 Южно-Морской, на территории базы ЗАО «</w:t>
            </w:r>
            <w:proofErr w:type="spell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Южморрыбфлот</w:t>
            </w:r>
            <w:proofErr w:type="spell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», в районе дома по ул. </w:t>
            </w:r>
            <w:proofErr w:type="gramStart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7F3835" w:rsidRPr="007F3835" w:rsidRDefault="007F3835" w:rsidP="007F383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2730C8" w:rsidRDefault="002730C8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BF5629">
      <w:pPr>
        <w:pStyle w:val="ConsPlusNormal"/>
        <w:framePr w:w="9925" w:wrap="auto" w:hAnchor="text" w:x="1276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  <w:sectPr w:rsidR="001E4F74" w:rsidSect="00BF5629">
          <w:headerReference w:type="default" r:id="rId15"/>
          <w:pgSz w:w="11905" w:h="16838"/>
          <w:pgMar w:top="851" w:right="706" w:bottom="993" w:left="1560" w:header="0" w:footer="0" w:gutter="0"/>
          <w:cols w:space="720"/>
          <w:titlePg/>
          <w:docGrid w:linePitch="299"/>
        </w:sectPr>
      </w:pPr>
    </w:p>
    <w:p w:rsidR="00466E44" w:rsidRPr="003523A9" w:rsidRDefault="00466E44" w:rsidP="00B73AA7">
      <w:pPr>
        <w:autoSpaceDE w:val="0"/>
        <w:autoSpaceDN w:val="0"/>
        <w:adjustRightInd w:val="0"/>
        <w:spacing w:line="240" w:lineRule="auto"/>
        <w:ind w:left="93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66E44" w:rsidRPr="003523A9" w:rsidSect="008F357C">
      <w:headerReference w:type="default" r:id="rId16"/>
      <w:pgSz w:w="16838" w:h="11906" w:orient="landscape"/>
      <w:pgMar w:top="993" w:right="70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A0" w:rsidRDefault="00EB28A0" w:rsidP="006E7B7D">
      <w:pPr>
        <w:spacing w:after="0" w:line="240" w:lineRule="auto"/>
      </w:pPr>
      <w:r>
        <w:separator/>
      </w:r>
    </w:p>
  </w:endnote>
  <w:endnote w:type="continuationSeparator" w:id="0">
    <w:p w:rsidR="00EB28A0" w:rsidRDefault="00EB28A0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A0" w:rsidRDefault="00EB28A0" w:rsidP="006E7B7D">
      <w:pPr>
        <w:spacing w:after="0" w:line="240" w:lineRule="auto"/>
      </w:pPr>
      <w:r>
        <w:separator/>
      </w:r>
    </w:p>
  </w:footnote>
  <w:footnote w:type="continuationSeparator" w:id="0">
    <w:p w:rsidR="00EB28A0" w:rsidRDefault="00EB28A0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EndPr/>
    <w:sdtContent>
      <w:p w:rsidR="00AD6170" w:rsidRDefault="00AD61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DAD">
          <w:rPr>
            <w:noProof/>
          </w:rPr>
          <w:t>21</w:t>
        </w:r>
        <w:r>
          <w:fldChar w:fldCharType="end"/>
        </w:r>
      </w:p>
    </w:sdtContent>
  </w:sdt>
  <w:p w:rsidR="00AD6170" w:rsidRDefault="00AD61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1943"/>
      <w:docPartObj>
        <w:docPartGallery w:val="Page Numbers (Top of Page)"/>
        <w:docPartUnique/>
      </w:docPartObj>
    </w:sdtPr>
    <w:sdtEndPr/>
    <w:sdtContent>
      <w:p w:rsidR="00AD6170" w:rsidRDefault="00AD6170">
        <w:pPr>
          <w:pStyle w:val="a4"/>
          <w:jc w:val="center"/>
        </w:pPr>
      </w:p>
      <w:p w:rsidR="00AD6170" w:rsidRDefault="00AD61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DAD">
          <w:rPr>
            <w:noProof/>
          </w:rPr>
          <w:t>26</w:t>
        </w:r>
        <w:r>
          <w:fldChar w:fldCharType="end"/>
        </w:r>
      </w:p>
    </w:sdtContent>
  </w:sdt>
  <w:p w:rsidR="00AD6170" w:rsidRDefault="00AD61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AD6170" w:rsidRDefault="00AD6170">
        <w:pPr>
          <w:pStyle w:val="a4"/>
          <w:jc w:val="center"/>
        </w:pPr>
      </w:p>
      <w:p w:rsidR="00AD6170" w:rsidRDefault="00AD61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AD6170" w:rsidRDefault="00AD61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10273"/>
    <w:rsid w:val="00011C3B"/>
    <w:rsid w:val="000150EF"/>
    <w:rsid w:val="00015AA3"/>
    <w:rsid w:val="00016DF2"/>
    <w:rsid w:val="00017145"/>
    <w:rsid w:val="0001768D"/>
    <w:rsid w:val="00021A15"/>
    <w:rsid w:val="000371CC"/>
    <w:rsid w:val="0004085A"/>
    <w:rsid w:val="0004114A"/>
    <w:rsid w:val="00043666"/>
    <w:rsid w:val="00050E72"/>
    <w:rsid w:val="00051791"/>
    <w:rsid w:val="000532C7"/>
    <w:rsid w:val="000538A4"/>
    <w:rsid w:val="00053F6B"/>
    <w:rsid w:val="000549E4"/>
    <w:rsid w:val="00054BA7"/>
    <w:rsid w:val="00062E13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2313"/>
    <w:rsid w:val="00082B66"/>
    <w:rsid w:val="00083A7F"/>
    <w:rsid w:val="00092D37"/>
    <w:rsid w:val="0009394B"/>
    <w:rsid w:val="000942E8"/>
    <w:rsid w:val="00095448"/>
    <w:rsid w:val="000A6A92"/>
    <w:rsid w:val="000A718B"/>
    <w:rsid w:val="000B06CF"/>
    <w:rsid w:val="000B469A"/>
    <w:rsid w:val="000B5161"/>
    <w:rsid w:val="000B5F2E"/>
    <w:rsid w:val="000C57B1"/>
    <w:rsid w:val="000C79E0"/>
    <w:rsid w:val="000D3F4B"/>
    <w:rsid w:val="000E195C"/>
    <w:rsid w:val="000F4BA4"/>
    <w:rsid w:val="00102361"/>
    <w:rsid w:val="001053E5"/>
    <w:rsid w:val="00107A39"/>
    <w:rsid w:val="00112716"/>
    <w:rsid w:val="0012188B"/>
    <w:rsid w:val="00126B9B"/>
    <w:rsid w:val="001315CB"/>
    <w:rsid w:val="001328F8"/>
    <w:rsid w:val="001370AA"/>
    <w:rsid w:val="001370EC"/>
    <w:rsid w:val="00141E54"/>
    <w:rsid w:val="0014496C"/>
    <w:rsid w:val="00153499"/>
    <w:rsid w:val="00154126"/>
    <w:rsid w:val="001551D7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2862"/>
    <w:rsid w:val="001B474E"/>
    <w:rsid w:val="001B6A38"/>
    <w:rsid w:val="001B7488"/>
    <w:rsid w:val="001C04C9"/>
    <w:rsid w:val="001C2C4E"/>
    <w:rsid w:val="001C39FD"/>
    <w:rsid w:val="001C3AAC"/>
    <w:rsid w:val="001C6F48"/>
    <w:rsid w:val="001D1040"/>
    <w:rsid w:val="001D1CB2"/>
    <w:rsid w:val="001D257A"/>
    <w:rsid w:val="001D6DC1"/>
    <w:rsid w:val="001E4F74"/>
    <w:rsid w:val="001F2188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4CE5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460CA"/>
    <w:rsid w:val="00253CFA"/>
    <w:rsid w:val="0025479A"/>
    <w:rsid w:val="00256C97"/>
    <w:rsid w:val="00260363"/>
    <w:rsid w:val="0027217E"/>
    <w:rsid w:val="002730C8"/>
    <w:rsid w:val="0027351B"/>
    <w:rsid w:val="0027377D"/>
    <w:rsid w:val="0028169C"/>
    <w:rsid w:val="00281FE5"/>
    <w:rsid w:val="00282477"/>
    <w:rsid w:val="00284715"/>
    <w:rsid w:val="00284D09"/>
    <w:rsid w:val="002A1191"/>
    <w:rsid w:val="002A2095"/>
    <w:rsid w:val="002A7F69"/>
    <w:rsid w:val="002B444C"/>
    <w:rsid w:val="002C18B1"/>
    <w:rsid w:val="002C22BF"/>
    <w:rsid w:val="002C717E"/>
    <w:rsid w:val="002C750C"/>
    <w:rsid w:val="002D1387"/>
    <w:rsid w:val="002D3922"/>
    <w:rsid w:val="002D4BB0"/>
    <w:rsid w:val="002E0E59"/>
    <w:rsid w:val="002E1709"/>
    <w:rsid w:val="002E638C"/>
    <w:rsid w:val="002E6633"/>
    <w:rsid w:val="002F0D2B"/>
    <w:rsid w:val="002F0E4C"/>
    <w:rsid w:val="002F28D6"/>
    <w:rsid w:val="002F2D87"/>
    <w:rsid w:val="002F4324"/>
    <w:rsid w:val="0031112C"/>
    <w:rsid w:val="003116B3"/>
    <w:rsid w:val="0031493C"/>
    <w:rsid w:val="00316A9D"/>
    <w:rsid w:val="003206B0"/>
    <w:rsid w:val="00321541"/>
    <w:rsid w:val="00324138"/>
    <w:rsid w:val="00324FF2"/>
    <w:rsid w:val="003328D6"/>
    <w:rsid w:val="003342B7"/>
    <w:rsid w:val="00334F2E"/>
    <w:rsid w:val="00335126"/>
    <w:rsid w:val="003352CD"/>
    <w:rsid w:val="00335430"/>
    <w:rsid w:val="0033760D"/>
    <w:rsid w:val="003428A4"/>
    <w:rsid w:val="003435ED"/>
    <w:rsid w:val="003507C2"/>
    <w:rsid w:val="00350F0B"/>
    <w:rsid w:val="00351FC3"/>
    <w:rsid w:val="003523A9"/>
    <w:rsid w:val="0035453A"/>
    <w:rsid w:val="003606AF"/>
    <w:rsid w:val="003672E6"/>
    <w:rsid w:val="003700AF"/>
    <w:rsid w:val="00370C0B"/>
    <w:rsid w:val="00373A78"/>
    <w:rsid w:val="00376246"/>
    <w:rsid w:val="00382767"/>
    <w:rsid w:val="00384C57"/>
    <w:rsid w:val="00390DF8"/>
    <w:rsid w:val="00396590"/>
    <w:rsid w:val="00396634"/>
    <w:rsid w:val="0039757E"/>
    <w:rsid w:val="003A161E"/>
    <w:rsid w:val="003A27C6"/>
    <w:rsid w:val="003A2D81"/>
    <w:rsid w:val="003A337B"/>
    <w:rsid w:val="003A53A3"/>
    <w:rsid w:val="003A78EA"/>
    <w:rsid w:val="003C0CB0"/>
    <w:rsid w:val="003C6793"/>
    <w:rsid w:val="003C7AC9"/>
    <w:rsid w:val="003D1431"/>
    <w:rsid w:val="003D2593"/>
    <w:rsid w:val="003D2609"/>
    <w:rsid w:val="003D625F"/>
    <w:rsid w:val="003D793E"/>
    <w:rsid w:val="003E71A9"/>
    <w:rsid w:val="003F107E"/>
    <w:rsid w:val="003F1857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174A"/>
    <w:rsid w:val="00441807"/>
    <w:rsid w:val="004422D6"/>
    <w:rsid w:val="00444FFB"/>
    <w:rsid w:val="004463F5"/>
    <w:rsid w:val="00454709"/>
    <w:rsid w:val="0046258C"/>
    <w:rsid w:val="0046541C"/>
    <w:rsid w:val="00466E44"/>
    <w:rsid w:val="004671BA"/>
    <w:rsid w:val="00467E66"/>
    <w:rsid w:val="00473510"/>
    <w:rsid w:val="004815A8"/>
    <w:rsid w:val="004844F7"/>
    <w:rsid w:val="004849A9"/>
    <w:rsid w:val="00485E8C"/>
    <w:rsid w:val="004913CF"/>
    <w:rsid w:val="004B3AA1"/>
    <w:rsid w:val="004B505E"/>
    <w:rsid w:val="004B6C35"/>
    <w:rsid w:val="004C1A4C"/>
    <w:rsid w:val="004D5F7A"/>
    <w:rsid w:val="004D752C"/>
    <w:rsid w:val="004E033B"/>
    <w:rsid w:val="004E3857"/>
    <w:rsid w:val="004F1489"/>
    <w:rsid w:val="004F2FB9"/>
    <w:rsid w:val="005014F0"/>
    <w:rsid w:val="005100B0"/>
    <w:rsid w:val="0051311D"/>
    <w:rsid w:val="005162E2"/>
    <w:rsid w:val="005207BE"/>
    <w:rsid w:val="00522859"/>
    <w:rsid w:val="0052513E"/>
    <w:rsid w:val="00526745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50F5"/>
    <w:rsid w:val="005570BC"/>
    <w:rsid w:val="005604C8"/>
    <w:rsid w:val="005616B5"/>
    <w:rsid w:val="00563296"/>
    <w:rsid w:val="00565165"/>
    <w:rsid w:val="00573DE5"/>
    <w:rsid w:val="00575276"/>
    <w:rsid w:val="005756D1"/>
    <w:rsid w:val="005779F2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3C32"/>
    <w:rsid w:val="005A4AE1"/>
    <w:rsid w:val="005A67FB"/>
    <w:rsid w:val="005B6CE8"/>
    <w:rsid w:val="005C1BC2"/>
    <w:rsid w:val="005C3168"/>
    <w:rsid w:val="005D1875"/>
    <w:rsid w:val="005D47DD"/>
    <w:rsid w:val="005E0F48"/>
    <w:rsid w:val="005E1819"/>
    <w:rsid w:val="005E39DC"/>
    <w:rsid w:val="005E60B4"/>
    <w:rsid w:val="005E7EBF"/>
    <w:rsid w:val="005F116E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32FDA"/>
    <w:rsid w:val="006334D6"/>
    <w:rsid w:val="006350E5"/>
    <w:rsid w:val="00637098"/>
    <w:rsid w:val="006407FD"/>
    <w:rsid w:val="006475C4"/>
    <w:rsid w:val="006525ED"/>
    <w:rsid w:val="00653D07"/>
    <w:rsid w:val="00654BED"/>
    <w:rsid w:val="0065595C"/>
    <w:rsid w:val="006616BA"/>
    <w:rsid w:val="0066268B"/>
    <w:rsid w:val="006642AE"/>
    <w:rsid w:val="00664E23"/>
    <w:rsid w:val="00665E26"/>
    <w:rsid w:val="006668F1"/>
    <w:rsid w:val="00666F36"/>
    <w:rsid w:val="00670181"/>
    <w:rsid w:val="0067254A"/>
    <w:rsid w:val="00677166"/>
    <w:rsid w:val="00684519"/>
    <w:rsid w:val="0069088F"/>
    <w:rsid w:val="00695DF4"/>
    <w:rsid w:val="006A216E"/>
    <w:rsid w:val="006A4CBA"/>
    <w:rsid w:val="006A5A8F"/>
    <w:rsid w:val="006B38FE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540D"/>
    <w:rsid w:val="006F62DA"/>
    <w:rsid w:val="006F7EE0"/>
    <w:rsid w:val="007005DA"/>
    <w:rsid w:val="007012C9"/>
    <w:rsid w:val="00701BC9"/>
    <w:rsid w:val="0070273D"/>
    <w:rsid w:val="00703EEE"/>
    <w:rsid w:val="00707F57"/>
    <w:rsid w:val="00710570"/>
    <w:rsid w:val="00716404"/>
    <w:rsid w:val="00724EA1"/>
    <w:rsid w:val="0073200E"/>
    <w:rsid w:val="007425AB"/>
    <w:rsid w:val="00744993"/>
    <w:rsid w:val="00744D9B"/>
    <w:rsid w:val="0074560E"/>
    <w:rsid w:val="0074680D"/>
    <w:rsid w:val="007566AB"/>
    <w:rsid w:val="007571D8"/>
    <w:rsid w:val="00763E0F"/>
    <w:rsid w:val="00764E72"/>
    <w:rsid w:val="00766E66"/>
    <w:rsid w:val="00771A93"/>
    <w:rsid w:val="00773791"/>
    <w:rsid w:val="007737A1"/>
    <w:rsid w:val="007831D9"/>
    <w:rsid w:val="00787889"/>
    <w:rsid w:val="00794F80"/>
    <w:rsid w:val="00797F8D"/>
    <w:rsid w:val="007A110B"/>
    <w:rsid w:val="007B0FA6"/>
    <w:rsid w:val="007B3883"/>
    <w:rsid w:val="007B689A"/>
    <w:rsid w:val="007C0FBE"/>
    <w:rsid w:val="007C2771"/>
    <w:rsid w:val="007C2CEA"/>
    <w:rsid w:val="007C50AC"/>
    <w:rsid w:val="007C5CD7"/>
    <w:rsid w:val="007C7E31"/>
    <w:rsid w:val="007D03EA"/>
    <w:rsid w:val="007D3441"/>
    <w:rsid w:val="007D5D97"/>
    <w:rsid w:val="007D75F6"/>
    <w:rsid w:val="007E09BC"/>
    <w:rsid w:val="007E31A6"/>
    <w:rsid w:val="007E5335"/>
    <w:rsid w:val="007F170D"/>
    <w:rsid w:val="007F3835"/>
    <w:rsid w:val="007F465C"/>
    <w:rsid w:val="007F734C"/>
    <w:rsid w:val="00807D18"/>
    <w:rsid w:val="00812177"/>
    <w:rsid w:val="00823E8E"/>
    <w:rsid w:val="00824976"/>
    <w:rsid w:val="00832691"/>
    <w:rsid w:val="00837F74"/>
    <w:rsid w:val="008409B2"/>
    <w:rsid w:val="00842E06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17E8"/>
    <w:rsid w:val="008918B9"/>
    <w:rsid w:val="0089326D"/>
    <w:rsid w:val="008941B5"/>
    <w:rsid w:val="00894670"/>
    <w:rsid w:val="008A060A"/>
    <w:rsid w:val="008A3BC6"/>
    <w:rsid w:val="008B029A"/>
    <w:rsid w:val="008B1336"/>
    <w:rsid w:val="008B3478"/>
    <w:rsid w:val="008B4E14"/>
    <w:rsid w:val="008C30C5"/>
    <w:rsid w:val="008C45ED"/>
    <w:rsid w:val="008D3F04"/>
    <w:rsid w:val="008D4BA1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112E8"/>
    <w:rsid w:val="00911C7B"/>
    <w:rsid w:val="0092107E"/>
    <w:rsid w:val="00930FA8"/>
    <w:rsid w:val="00931D23"/>
    <w:rsid w:val="00932586"/>
    <w:rsid w:val="009347E8"/>
    <w:rsid w:val="00940861"/>
    <w:rsid w:val="00941643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6F77"/>
    <w:rsid w:val="00983317"/>
    <w:rsid w:val="00983526"/>
    <w:rsid w:val="009836C6"/>
    <w:rsid w:val="00984A00"/>
    <w:rsid w:val="00985206"/>
    <w:rsid w:val="00985950"/>
    <w:rsid w:val="009859B5"/>
    <w:rsid w:val="0099028A"/>
    <w:rsid w:val="0099029B"/>
    <w:rsid w:val="00990763"/>
    <w:rsid w:val="0099371F"/>
    <w:rsid w:val="009A08D8"/>
    <w:rsid w:val="009A0F09"/>
    <w:rsid w:val="009A6173"/>
    <w:rsid w:val="009A72E6"/>
    <w:rsid w:val="009A74FE"/>
    <w:rsid w:val="009B2525"/>
    <w:rsid w:val="009C241F"/>
    <w:rsid w:val="009C3E3D"/>
    <w:rsid w:val="009C4369"/>
    <w:rsid w:val="009C61A4"/>
    <w:rsid w:val="009D2FF5"/>
    <w:rsid w:val="009D7A56"/>
    <w:rsid w:val="009E299C"/>
    <w:rsid w:val="009E2B24"/>
    <w:rsid w:val="009E4567"/>
    <w:rsid w:val="009E6EF8"/>
    <w:rsid w:val="009F1002"/>
    <w:rsid w:val="009F61C1"/>
    <w:rsid w:val="009F61E7"/>
    <w:rsid w:val="00A02D60"/>
    <w:rsid w:val="00A033ED"/>
    <w:rsid w:val="00A04F0C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2E9E"/>
    <w:rsid w:val="00A61514"/>
    <w:rsid w:val="00A62AB9"/>
    <w:rsid w:val="00A62B5D"/>
    <w:rsid w:val="00A70C11"/>
    <w:rsid w:val="00A70E17"/>
    <w:rsid w:val="00A801B0"/>
    <w:rsid w:val="00A86385"/>
    <w:rsid w:val="00A86AC4"/>
    <w:rsid w:val="00A936BE"/>
    <w:rsid w:val="00A97C7C"/>
    <w:rsid w:val="00AA0C40"/>
    <w:rsid w:val="00AA507A"/>
    <w:rsid w:val="00AA5325"/>
    <w:rsid w:val="00AA5421"/>
    <w:rsid w:val="00AA5C6B"/>
    <w:rsid w:val="00AB5940"/>
    <w:rsid w:val="00AB7DAD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4E6B"/>
    <w:rsid w:val="00AD4FAE"/>
    <w:rsid w:val="00AD6170"/>
    <w:rsid w:val="00AD7FE0"/>
    <w:rsid w:val="00AE43B9"/>
    <w:rsid w:val="00AE498C"/>
    <w:rsid w:val="00AF6C50"/>
    <w:rsid w:val="00B00273"/>
    <w:rsid w:val="00B02798"/>
    <w:rsid w:val="00B0329B"/>
    <w:rsid w:val="00B045ED"/>
    <w:rsid w:val="00B10D78"/>
    <w:rsid w:val="00B11D50"/>
    <w:rsid w:val="00B204BB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5657"/>
    <w:rsid w:val="00B560E0"/>
    <w:rsid w:val="00B56FE7"/>
    <w:rsid w:val="00B628DC"/>
    <w:rsid w:val="00B66928"/>
    <w:rsid w:val="00B725E1"/>
    <w:rsid w:val="00B73AA7"/>
    <w:rsid w:val="00B764C7"/>
    <w:rsid w:val="00B8192D"/>
    <w:rsid w:val="00B85399"/>
    <w:rsid w:val="00B85D10"/>
    <w:rsid w:val="00B90487"/>
    <w:rsid w:val="00B9151C"/>
    <w:rsid w:val="00B94097"/>
    <w:rsid w:val="00B95343"/>
    <w:rsid w:val="00B96A5E"/>
    <w:rsid w:val="00BA15A4"/>
    <w:rsid w:val="00BA2927"/>
    <w:rsid w:val="00BA29E9"/>
    <w:rsid w:val="00BA2B2F"/>
    <w:rsid w:val="00BA3414"/>
    <w:rsid w:val="00BB082B"/>
    <w:rsid w:val="00BB4779"/>
    <w:rsid w:val="00BC418F"/>
    <w:rsid w:val="00BC54F3"/>
    <w:rsid w:val="00BD5E53"/>
    <w:rsid w:val="00BD737C"/>
    <w:rsid w:val="00BE0629"/>
    <w:rsid w:val="00BE2ACE"/>
    <w:rsid w:val="00BF043D"/>
    <w:rsid w:val="00BF15C5"/>
    <w:rsid w:val="00BF5629"/>
    <w:rsid w:val="00C043B9"/>
    <w:rsid w:val="00C04C78"/>
    <w:rsid w:val="00C04C86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333"/>
    <w:rsid w:val="00C41F03"/>
    <w:rsid w:val="00C4482B"/>
    <w:rsid w:val="00C507FC"/>
    <w:rsid w:val="00C552E9"/>
    <w:rsid w:val="00C56261"/>
    <w:rsid w:val="00C57BE5"/>
    <w:rsid w:val="00C57EBE"/>
    <w:rsid w:val="00C60986"/>
    <w:rsid w:val="00C64AB2"/>
    <w:rsid w:val="00C67730"/>
    <w:rsid w:val="00C8354B"/>
    <w:rsid w:val="00C84BA8"/>
    <w:rsid w:val="00C933B6"/>
    <w:rsid w:val="00C93766"/>
    <w:rsid w:val="00C9544D"/>
    <w:rsid w:val="00C95DC5"/>
    <w:rsid w:val="00CA2E32"/>
    <w:rsid w:val="00CB0D85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D7B3D"/>
    <w:rsid w:val="00CE0038"/>
    <w:rsid w:val="00CE2B35"/>
    <w:rsid w:val="00CE4A38"/>
    <w:rsid w:val="00CE5027"/>
    <w:rsid w:val="00CE7B9F"/>
    <w:rsid w:val="00CF414F"/>
    <w:rsid w:val="00CF750B"/>
    <w:rsid w:val="00D02CBA"/>
    <w:rsid w:val="00D0504E"/>
    <w:rsid w:val="00D05A41"/>
    <w:rsid w:val="00D06360"/>
    <w:rsid w:val="00D11B69"/>
    <w:rsid w:val="00D14CF4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5B56"/>
    <w:rsid w:val="00D561D6"/>
    <w:rsid w:val="00D6211F"/>
    <w:rsid w:val="00D67C17"/>
    <w:rsid w:val="00D744BA"/>
    <w:rsid w:val="00D76106"/>
    <w:rsid w:val="00D81B85"/>
    <w:rsid w:val="00D82883"/>
    <w:rsid w:val="00D82B31"/>
    <w:rsid w:val="00D82D91"/>
    <w:rsid w:val="00D9305B"/>
    <w:rsid w:val="00D93B52"/>
    <w:rsid w:val="00D9500E"/>
    <w:rsid w:val="00D96840"/>
    <w:rsid w:val="00DA0F44"/>
    <w:rsid w:val="00DA2F65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B8E"/>
    <w:rsid w:val="00DE2D77"/>
    <w:rsid w:val="00DE3724"/>
    <w:rsid w:val="00DE7274"/>
    <w:rsid w:val="00DF4CE4"/>
    <w:rsid w:val="00DF4FCD"/>
    <w:rsid w:val="00DF67F1"/>
    <w:rsid w:val="00E0377F"/>
    <w:rsid w:val="00E10573"/>
    <w:rsid w:val="00E341B0"/>
    <w:rsid w:val="00E347D1"/>
    <w:rsid w:val="00E3704E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73B8B"/>
    <w:rsid w:val="00E76A9C"/>
    <w:rsid w:val="00E85EB5"/>
    <w:rsid w:val="00E9475C"/>
    <w:rsid w:val="00E96D1A"/>
    <w:rsid w:val="00EA1D3C"/>
    <w:rsid w:val="00EA1E9B"/>
    <w:rsid w:val="00EA3206"/>
    <w:rsid w:val="00EA513F"/>
    <w:rsid w:val="00EA6E98"/>
    <w:rsid w:val="00EB2821"/>
    <w:rsid w:val="00EB28A0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C6184"/>
    <w:rsid w:val="00ED0396"/>
    <w:rsid w:val="00ED0F03"/>
    <w:rsid w:val="00ED3D97"/>
    <w:rsid w:val="00ED6235"/>
    <w:rsid w:val="00EE2473"/>
    <w:rsid w:val="00EE57F1"/>
    <w:rsid w:val="00EF183E"/>
    <w:rsid w:val="00EF2AC0"/>
    <w:rsid w:val="00EF5090"/>
    <w:rsid w:val="00EF510F"/>
    <w:rsid w:val="00F1154E"/>
    <w:rsid w:val="00F14DB8"/>
    <w:rsid w:val="00F16BE2"/>
    <w:rsid w:val="00F2350E"/>
    <w:rsid w:val="00F26BCF"/>
    <w:rsid w:val="00F339C2"/>
    <w:rsid w:val="00F34153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50CE"/>
    <w:rsid w:val="00F6631C"/>
    <w:rsid w:val="00F70C43"/>
    <w:rsid w:val="00F71ECA"/>
    <w:rsid w:val="00F7571B"/>
    <w:rsid w:val="00F81DFF"/>
    <w:rsid w:val="00F82640"/>
    <w:rsid w:val="00F8492C"/>
    <w:rsid w:val="00F878A8"/>
    <w:rsid w:val="00F9200C"/>
    <w:rsid w:val="00F934A6"/>
    <w:rsid w:val="00F97DD1"/>
    <w:rsid w:val="00FA3333"/>
    <w:rsid w:val="00FA6CB2"/>
    <w:rsid w:val="00FB50D3"/>
    <w:rsid w:val="00FC2B2A"/>
    <w:rsid w:val="00FC621D"/>
    <w:rsid w:val="00FD1E65"/>
    <w:rsid w:val="00FD1EE1"/>
    <w:rsid w:val="00FD2661"/>
    <w:rsid w:val="00FD33A7"/>
    <w:rsid w:val="00FD4601"/>
    <w:rsid w:val="00FD46F1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80EB-1A7E-4755-8C59-E1C6EA89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31</Pages>
  <Words>7043</Words>
  <Characters>40147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Сырцова Людмила Николаевна</cp:lastModifiedBy>
  <cp:revision>18</cp:revision>
  <cp:lastPrinted>2021-03-23T22:56:00Z</cp:lastPrinted>
  <dcterms:created xsi:type="dcterms:W3CDTF">2021-03-21T23:28:00Z</dcterms:created>
  <dcterms:modified xsi:type="dcterms:W3CDTF">2021-05-11T05:37:00Z</dcterms:modified>
</cp:coreProperties>
</file>