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B305" w14:textId="36B09449" w:rsidR="009357C1" w:rsidRDefault="009357C1">
      <w:pPr>
        <w:pStyle w:val="20"/>
        <w:framePr w:wrap="none" w:vAnchor="page" w:hAnchor="page" w:x="2753" w:y="2270"/>
        <w:shd w:val="clear" w:color="auto" w:fill="auto"/>
        <w:spacing w:line="80" w:lineRule="exact"/>
        <w:ind w:left="20"/>
      </w:pPr>
    </w:p>
    <w:p w14:paraId="650DC9DD" w14:textId="658F2537" w:rsidR="009357C1" w:rsidRDefault="009357C1">
      <w:pPr>
        <w:pStyle w:val="a5"/>
        <w:framePr w:wrap="none" w:vAnchor="page" w:hAnchor="page" w:x="4641" w:y="2270"/>
        <w:shd w:val="clear" w:color="auto" w:fill="auto"/>
        <w:spacing w:line="110" w:lineRule="exact"/>
        <w:ind w:left="20"/>
      </w:pPr>
    </w:p>
    <w:p w14:paraId="2FF79F61" w14:textId="11565C97" w:rsidR="003224D4" w:rsidRDefault="003224D4" w:rsidP="003224D4">
      <w:pPr>
        <w:pStyle w:val="1"/>
        <w:shd w:val="clear" w:color="auto" w:fill="auto"/>
        <w:spacing w:line="360" w:lineRule="auto"/>
        <w:ind w:left="-709" w:right="-39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кандидатов в опекуны</w:t>
      </w:r>
    </w:p>
    <w:p w14:paraId="392AB6D1" w14:textId="77777777" w:rsidR="003224D4" w:rsidRDefault="003224D4" w:rsidP="003224D4">
      <w:pPr>
        <w:pStyle w:val="1"/>
        <w:shd w:val="clear" w:color="auto" w:fill="auto"/>
        <w:spacing w:line="360" w:lineRule="auto"/>
        <w:ind w:left="-709" w:right="-397" w:firstLine="709"/>
        <w:rPr>
          <w:rFonts w:ascii="Times New Roman" w:hAnsi="Times New Roman" w:cs="Times New Roman"/>
          <w:sz w:val="28"/>
          <w:szCs w:val="28"/>
        </w:rPr>
      </w:pPr>
    </w:p>
    <w:p w14:paraId="5D0617A6" w14:textId="6BE0F3D8" w:rsidR="009357C1" w:rsidRPr="003224D4" w:rsidRDefault="00391622" w:rsidP="003224D4">
      <w:pPr>
        <w:pStyle w:val="1"/>
        <w:shd w:val="clear" w:color="auto" w:fill="auto"/>
        <w:spacing w:line="360" w:lineRule="auto"/>
        <w:ind w:left="-709"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D4">
        <w:rPr>
          <w:rFonts w:ascii="Times New Roman" w:hAnsi="Times New Roman" w:cs="Times New Roman"/>
          <w:sz w:val="28"/>
          <w:szCs w:val="28"/>
        </w:rPr>
        <w:t xml:space="preserve">Ознакомиться с информацией о детях, оставшихся без попечения родителей, получить контактную информацию органов опеки и попечительства, органов исполнительной власти </w:t>
      </w:r>
      <w:r w:rsidRPr="003224D4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осуществляющих полномочия регионального оператора государственного банка данных о детях, оставшихся без попечения родителей, а также федеральных операторов государственного банка данных о детях можно на портале </w:t>
      </w:r>
      <w:proofErr w:type="spellStart"/>
      <w:r w:rsidRPr="003224D4">
        <w:rPr>
          <w:rFonts w:ascii="Times New Roman" w:hAnsi="Times New Roman" w:cs="Times New Roman"/>
          <w:sz w:val="28"/>
          <w:szCs w:val="28"/>
        </w:rPr>
        <w:t>Усыновите.рф</w:t>
      </w:r>
      <w:proofErr w:type="spellEnd"/>
      <w:r w:rsidRPr="003224D4">
        <w:rPr>
          <w:rFonts w:ascii="Times New Roman" w:hAnsi="Times New Roman" w:cs="Times New Roman"/>
          <w:sz w:val="28"/>
          <w:szCs w:val="28"/>
        </w:rPr>
        <w:t xml:space="preserve"> </w:t>
      </w:r>
      <w:r w:rsidRPr="003224D4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«Усыновление в Российской Федерации».</w:t>
      </w:r>
    </w:p>
    <w:p w14:paraId="4DC61884" w14:textId="77777777" w:rsidR="009357C1" w:rsidRPr="003224D4" w:rsidRDefault="00391622" w:rsidP="003224D4">
      <w:pPr>
        <w:pStyle w:val="1"/>
        <w:shd w:val="clear" w:color="auto" w:fill="auto"/>
        <w:spacing w:line="360" w:lineRule="auto"/>
        <w:ind w:left="-709"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D4">
        <w:rPr>
          <w:rFonts w:ascii="Times New Roman" w:hAnsi="Times New Roman" w:cs="Times New Roman"/>
          <w:sz w:val="28"/>
          <w:szCs w:val="28"/>
        </w:rPr>
        <w:t>Чтобы стать кандидатом в усыновители, опекуны (попечители) необходимо обратиться в управление опеки и попечительства по адресу: ул. Пограничная, 10а, кабинет 403 или записа</w:t>
      </w:r>
      <w:r w:rsidRPr="003224D4">
        <w:rPr>
          <w:rFonts w:ascii="Times New Roman" w:hAnsi="Times New Roman" w:cs="Times New Roman"/>
          <w:sz w:val="28"/>
          <w:szCs w:val="28"/>
        </w:rPr>
        <w:t>ться по тел.: 69-91-73.</w:t>
      </w:r>
    </w:p>
    <w:p w14:paraId="5979A672" w14:textId="1FA33086" w:rsidR="009357C1" w:rsidRDefault="009357C1">
      <w:pPr>
        <w:pStyle w:val="30"/>
        <w:framePr w:wrap="none" w:vAnchor="page" w:hAnchor="page" w:x="2621" w:y="9267"/>
        <w:shd w:val="clear" w:color="auto" w:fill="auto"/>
        <w:spacing w:before="0" w:line="250" w:lineRule="exact"/>
        <w:ind w:left="1488"/>
      </w:pPr>
    </w:p>
    <w:p w14:paraId="2AF35083" w14:textId="5289506E" w:rsidR="009357C1" w:rsidRDefault="009357C1">
      <w:pPr>
        <w:pStyle w:val="40"/>
        <w:framePr w:wrap="none" w:vAnchor="page" w:hAnchor="page" w:x="4852" w:y="9229"/>
        <w:shd w:val="clear" w:color="auto" w:fill="auto"/>
        <w:spacing w:line="290" w:lineRule="exact"/>
        <w:ind w:left="100"/>
      </w:pPr>
    </w:p>
    <w:p w14:paraId="5364770C" w14:textId="77777777" w:rsidR="009357C1" w:rsidRDefault="009357C1">
      <w:pPr>
        <w:rPr>
          <w:sz w:val="2"/>
          <w:szCs w:val="2"/>
        </w:rPr>
      </w:pPr>
    </w:p>
    <w:sectPr w:rsidR="009357C1" w:rsidSect="003224D4">
      <w:pgSz w:w="8391" w:h="11906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8758" w14:textId="77777777" w:rsidR="00391622" w:rsidRDefault="00391622">
      <w:r>
        <w:separator/>
      </w:r>
    </w:p>
  </w:endnote>
  <w:endnote w:type="continuationSeparator" w:id="0">
    <w:p w14:paraId="516B8BD0" w14:textId="77777777" w:rsidR="00391622" w:rsidRDefault="0039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6625" w14:textId="77777777" w:rsidR="00391622" w:rsidRDefault="00391622"/>
  </w:footnote>
  <w:footnote w:type="continuationSeparator" w:id="0">
    <w:p w14:paraId="208D45CE" w14:textId="77777777" w:rsidR="00391622" w:rsidRDefault="003916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C1"/>
    <w:rsid w:val="003224D4"/>
    <w:rsid w:val="00391622"/>
    <w:rsid w:val="009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DDF3"/>
  <w15:docId w15:val="{C93187D9-1638-4E79-A010-62469FD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8"/>
      <w:szCs w:val="8"/>
      <w:u w:val="none"/>
      <w:lang w:val="en-US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a6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Tahoma165pt">
    <w:name w:val="Заголовок №1 + Tahoma;16;5 pt;Полужирный;Курсив"/>
    <w:basedOn w:val="1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ahoma" w:eastAsia="Tahoma" w:hAnsi="Tahoma" w:cs="Tahoma"/>
      <w:spacing w:val="-2"/>
      <w:sz w:val="8"/>
      <w:szCs w:val="8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1"/>
      <w:szCs w:val="11"/>
      <w:lang w:val="en-US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24" w:lineRule="exact"/>
    </w:pPr>
    <w:rPr>
      <w:rFonts w:ascii="Tahoma" w:eastAsia="Tahoma" w:hAnsi="Tahoma" w:cs="Tahoma"/>
      <w:spacing w:val="2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</w:pPr>
    <w:rPr>
      <w:rFonts w:ascii="Tahoma" w:eastAsia="Tahoma" w:hAnsi="Tahoma" w:cs="Tahoma"/>
      <w:b/>
      <w:bCs/>
      <w:spacing w:val="2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0" w:lineRule="atLeast"/>
      <w:outlineLvl w:val="0"/>
    </w:pPr>
    <w:rPr>
      <w:rFonts w:ascii="Book Antiqua" w:eastAsia="Book Antiqua" w:hAnsi="Book Antiqua" w:cs="Book Antiqua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ahoma" w:eastAsia="Tahoma" w:hAnsi="Tahoma" w:cs="Tahoma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ahoma" w:eastAsia="Tahoma" w:hAnsi="Tahoma" w:cs="Tahoma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управление опеки и попечительства</dc:creator>
  <cp:lastModifiedBy>Приемная управление опеки и попечительства</cp:lastModifiedBy>
  <cp:revision>1</cp:revision>
  <dcterms:created xsi:type="dcterms:W3CDTF">2021-07-22T07:11:00Z</dcterms:created>
  <dcterms:modified xsi:type="dcterms:W3CDTF">2021-07-22T07:15:00Z</dcterms:modified>
</cp:coreProperties>
</file>