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0" w:rsidRPr="00484685" w:rsidRDefault="00F67DD0" w:rsidP="00361036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484685">
        <w:rPr>
          <w:sz w:val="26"/>
          <w:szCs w:val="26"/>
        </w:rPr>
        <w:t>УТВЕРЖДЕН</w:t>
      </w:r>
    </w:p>
    <w:p w:rsidR="00CC2EA8" w:rsidRPr="00484685" w:rsidRDefault="00CC2EA8" w:rsidP="00805C37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</w:p>
    <w:p w:rsidR="00F67DD0" w:rsidRPr="00484685" w:rsidRDefault="00CC2EA8" w:rsidP="00361036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484685">
        <w:rPr>
          <w:sz w:val="26"/>
          <w:szCs w:val="26"/>
        </w:rPr>
        <w:t>п</w:t>
      </w:r>
      <w:r w:rsidR="00F67DD0" w:rsidRPr="00484685">
        <w:rPr>
          <w:sz w:val="26"/>
          <w:szCs w:val="26"/>
        </w:rPr>
        <w:t>остановлением администрации</w:t>
      </w:r>
    </w:p>
    <w:p w:rsidR="00F67DD0" w:rsidRDefault="00F67DD0" w:rsidP="00361036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484685">
        <w:rPr>
          <w:sz w:val="26"/>
          <w:szCs w:val="26"/>
        </w:rPr>
        <w:t>Находкинского городского округа</w:t>
      </w:r>
    </w:p>
    <w:p w:rsidR="007C2ECA" w:rsidRPr="00484685" w:rsidRDefault="007C2ECA" w:rsidP="00361036">
      <w:pPr>
        <w:widowControl w:val="0"/>
        <w:autoSpaceDE w:val="0"/>
        <w:autoSpaceDN w:val="0"/>
        <w:ind w:left="5670"/>
        <w:rPr>
          <w:sz w:val="26"/>
          <w:szCs w:val="26"/>
        </w:rPr>
      </w:pPr>
      <w:r>
        <w:rPr>
          <w:sz w:val="26"/>
          <w:szCs w:val="26"/>
        </w:rPr>
        <w:t>от 28 декабря 2021 года № 1376</w:t>
      </w:r>
    </w:p>
    <w:p w:rsidR="00B354AB" w:rsidRPr="00484685" w:rsidRDefault="00B354AB" w:rsidP="00F67DD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805C37" w:rsidRPr="00484685" w:rsidRDefault="00805C37" w:rsidP="00F67DD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F67DD0" w:rsidRPr="00484685" w:rsidRDefault="00F67DD0" w:rsidP="00CC2E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84685">
        <w:rPr>
          <w:b/>
          <w:sz w:val="26"/>
          <w:szCs w:val="26"/>
        </w:rPr>
        <w:t>ПОРЯДОК</w:t>
      </w:r>
    </w:p>
    <w:p w:rsidR="00CC2EA8" w:rsidRPr="00484685" w:rsidRDefault="00CC2EA8" w:rsidP="00CC2EA8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58067C" w:rsidRDefault="00F67DD0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</w:rPr>
        <w:t>предоставления субсидии</w:t>
      </w:r>
      <w:r w:rsidR="00A741A2" w:rsidRPr="00484685">
        <w:rPr>
          <w:b/>
          <w:sz w:val="26"/>
          <w:szCs w:val="26"/>
        </w:rPr>
        <w:t xml:space="preserve"> </w:t>
      </w:r>
      <w:r w:rsidR="00A76A03" w:rsidRPr="00484685">
        <w:rPr>
          <w:b/>
          <w:sz w:val="26"/>
          <w:szCs w:val="26"/>
          <w:lang w:eastAsia="en-US"/>
        </w:rPr>
        <w:t>юридическим лицам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 </w:t>
      </w:r>
      <w:proofErr w:type="gramStart"/>
      <w:r w:rsidRPr="00484685">
        <w:rPr>
          <w:b/>
          <w:sz w:val="26"/>
          <w:szCs w:val="26"/>
          <w:lang w:eastAsia="en-US"/>
        </w:rPr>
        <w:t>(за исключением субсидий государственным</w:t>
      </w:r>
      <w:proofErr w:type="gramEnd"/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 (муниципальным) учреждениям), индивидуальным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>предпринимателям, а также физическим лицам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 - производителям товаров, работ, услуг </w:t>
      </w:r>
      <w:proofErr w:type="gramStart"/>
      <w:r w:rsidRPr="00484685">
        <w:rPr>
          <w:b/>
          <w:sz w:val="26"/>
          <w:szCs w:val="26"/>
          <w:lang w:eastAsia="en-US"/>
        </w:rPr>
        <w:t>на</w:t>
      </w:r>
      <w:proofErr w:type="gramEnd"/>
      <w:r w:rsidRPr="00484685">
        <w:rPr>
          <w:b/>
          <w:sz w:val="26"/>
          <w:szCs w:val="26"/>
          <w:lang w:eastAsia="en-US"/>
        </w:rPr>
        <w:t xml:space="preserve">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возмещение затрат, связанных с организацией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проведения </w:t>
      </w:r>
      <w:proofErr w:type="gramStart"/>
      <w:r w:rsidRPr="00484685">
        <w:rPr>
          <w:b/>
          <w:sz w:val="26"/>
          <w:szCs w:val="26"/>
          <w:lang w:eastAsia="en-US"/>
        </w:rPr>
        <w:t>официальных</w:t>
      </w:r>
      <w:proofErr w:type="gramEnd"/>
      <w:r w:rsidRPr="00484685">
        <w:rPr>
          <w:b/>
          <w:sz w:val="26"/>
          <w:szCs w:val="26"/>
          <w:lang w:eastAsia="en-US"/>
        </w:rPr>
        <w:t xml:space="preserve"> физкультурных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мероприятий и спортивных мероприятий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>Находкинского городского округа и участием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 спортсменов Находкинского городского округа </w:t>
      </w:r>
    </w:p>
    <w:p w:rsidR="0058067C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84685">
        <w:rPr>
          <w:b/>
          <w:sz w:val="26"/>
          <w:szCs w:val="26"/>
          <w:lang w:eastAsia="en-US"/>
        </w:rPr>
        <w:t xml:space="preserve">в официальных краевых физкультурных </w:t>
      </w:r>
    </w:p>
    <w:p w:rsidR="00A76A03" w:rsidRPr="00484685" w:rsidRDefault="00A76A03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proofErr w:type="gramStart"/>
      <w:r w:rsidRPr="00484685">
        <w:rPr>
          <w:b/>
          <w:sz w:val="26"/>
          <w:szCs w:val="26"/>
          <w:lang w:eastAsia="en-US"/>
        </w:rPr>
        <w:t>мероприятиях</w:t>
      </w:r>
      <w:proofErr w:type="gramEnd"/>
      <w:r w:rsidRPr="00484685">
        <w:rPr>
          <w:b/>
          <w:sz w:val="26"/>
          <w:szCs w:val="26"/>
          <w:lang w:eastAsia="en-US"/>
        </w:rPr>
        <w:t xml:space="preserve"> и спортивных мероприятиях</w:t>
      </w:r>
    </w:p>
    <w:p w:rsidR="00F67DD0" w:rsidRPr="00484685" w:rsidRDefault="00F67DD0" w:rsidP="00CC2E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67DD0" w:rsidRPr="00484685" w:rsidRDefault="00F67DD0" w:rsidP="00CC2EA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67DD0" w:rsidRPr="00484685" w:rsidRDefault="00F67DD0" w:rsidP="00F13A1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84685">
        <w:rPr>
          <w:sz w:val="26"/>
          <w:szCs w:val="26"/>
        </w:rPr>
        <w:t>I. Общие положения о предоставлении субсидии</w:t>
      </w:r>
    </w:p>
    <w:p w:rsidR="00F67DD0" w:rsidRPr="00484685" w:rsidRDefault="00F67DD0" w:rsidP="00F67DD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C2074" w:rsidRPr="00484685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1.1. </w:t>
      </w:r>
      <w:proofErr w:type="gramStart"/>
      <w:r w:rsidRPr="00484685">
        <w:rPr>
          <w:sz w:val="26"/>
          <w:szCs w:val="26"/>
        </w:rPr>
        <w:t xml:space="preserve">Настоящий Порядок разработан в соответствии с пунктом 3 статьи 78 Бюджетного кодекса Российской Федерации, </w:t>
      </w:r>
      <w:r w:rsidR="00575805" w:rsidRPr="00484685">
        <w:rPr>
          <w:sz w:val="26"/>
          <w:szCs w:val="26"/>
        </w:rPr>
        <w:t>п</w:t>
      </w:r>
      <w:r w:rsidRPr="00484685">
        <w:rPr>
          <w:sz w:val="26"/>
          <w:szCs w:val="26"/>
        </w:rPr>
        <w:t xml:space="preserve">остановлением Правительства Российской Федерации от </w:t>
      </w:r>
      <w:r w:rsidR="008341A1" w:rsidRPr="00484685">
        <w:rPr>
          <w:sz w:val="26"/>
          <w:szCs w:val="26"/>
        </w:rPr>
        <w:t>18</w:t>
      </w:r>
      <w:r w:rsidRPr="00484685">
        <w:rPr>
          <w:sz w:val="26"/>
          <w:szCs w:val="26"/>
        </w:rPr>
        <w:t>.09.20</w:t>
      </w:r>
      <w:r w:rsidR="008341A1" w:rsidRPr="00484685">
        <w:rPr>
          <w:sz w:val="26"/>
          <w:szCs w:val="26"/>
        </w:rPr>
        <w:t>20</w:t>
      </w:r>
      <w:r w:rsidRPr="00484685">
        <w:rPr>
          <w:sz w:val="26"/>
          <w:szCs w:val="26"/>
        </w:rPr>
        <w:t xml:space="preserve"> № </w:t>
      </w:r>
      <w:r w:rsidR="008341A1" w:rsidRPr="00484685">
        <w:rPr>
          <w:sz w:val="26"/>
          <w:szCs w:val="26"/>
        </w:rPr>
        <w:t>1492</w:t>
      </w:r>
      <w:r w:rsidRPr="00484685">
        <w:rPr>
          <w:sz w:val="26"/>
          <w:szCs w:val="26"/>
        </w:rPr>
        <w:t xml:space="preserve"> </w:t>
      </w:r>
      <w:r w:rsidR="008341A1" w:rsidRPr="00484685">
        <w:rPr>
          <w:sz w:val="26"/>
          <w:szCs w:val="26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="008341A1" w:rsidRPr="00484685">
        <w:rPr>
          <w:sz w:val="26"/>
          <w:szCs w:val="26"/>
        </w:rPr>
        <w:t xml:space="preserve"> </w:t>
      </w:r>
      <w:proofErr w:type="gramStart"/>
      <w:r w:rsidR="008341A1" w:rsidRPr="00484685">
        <w:rPr>
          <w:sz w:val="26"/>
          <w:szCs w:val="26"/>
        </w:rPr>
        <w:t>Правительства Российской Федерации и отдельных положений некоторых актов Правительства Российской Федерации</w:t>
      </w:r>
      <w:r w:rsidRPr="00484685">
        <w:rPr>
          <w:sz w:val="26"/>
          <w:szCs w:val="26"/>
        </w:rPr>
        <w:t xml:space="preserve">», в целях возмещения затрат, </w:t>
      </w:r>
      <w:r w:rsidR="001249D7" w:rsidRPr="00484685">
        <w:rPr>
          <w:sz w:val="26"/>
          <w:szCs w:val="26"/>
          <w:lang w:eastAsia="en-US"/>
        </w:rPr>
        <w:t>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</w:t>
      </w:r>
      <w:r w:rsidR="001249D7" w:rsidRPr="00484685">
        <w:rPr>
          <w:b/>
          <w:sz w:val="26"/>
          <w:szCs w:val="26"/>
          <w:lang w:eastAsia="en-US"/>
        </w:rPr>
        <w:t xml:space="preserve"> </w:t>
      </w:r>
      <w:r w:rsidRPr="00484685">
        <w:rPr>
          <w:sz w:val="26"/>
          <w:szCs w:val="26"/>
        </w:rPr>
        <w:t>в рамках реализации муниципальной программы «Развитие физической культуры, школьного спорта и массового спорта в Находкинском городском округе» на</w:t>
      </w:r>
      <w:proofErr w:type="gramEnd"/>
      <w:r w:rsidRPr="00484685">
        <w:rPr>
          <w:sz w:val="26"/>
          <w:szCs w:val="26"/>
        </w:rPr>
        <w:t xml:space="preserve"> 2021 - 2025 годы», утвержденной постановлением администрации Находкинского городского округа от 19.08.2020 </w:t>
      </w:r>
      <w:r w:rsidR="0058067C">
        <w:rPr>
          <w:sz w:val="26"/>
          <w:szCs w:val="26"/>
        </w:rPr>
        <w:t xml:space="preserve">                </w:t>
      </w:r>
      <w:r w:rsidRPr="00484685">
        <w:rPr>
          <w:sz w:val="26"/>
          <w:szCs w:val="26"/>
        </w:rPr>
        <w:t>№ 911.</w:t>
      </w:r>
    </w:p>
    <w:p w:rsidR="00FC2074" w:rsidRPr="00484685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484685">
        <w:rPr>
          <w:sz w:val="26"/>
          <w:szCs w:val="26"/>
        </w:rPr>
        <w:t xml:space="preserve">Настоящий Порядок устанавливает цели, условия и порядок предоставления субсидии из бюджета Находкинского городского округа </w:t>
      </w:r>
      <w:r w:rsidR="007C55BF" w:rsidRPr="00484685">
        <w:rPr>
          <w:sz w:val="26"/>
          <w:szCs w:val="26"/>
        </w:rPr>
        <w:t xml:space="preserve">юридическим лицам </w:t>
      </w:r>
      <w:r w:rsidR="0058067C">
        <w:rPr>
          <w:sz w:val="26"/>
          <w:szCs w:val="26"/>
        </w:rPr>
        <w:t xml:space="preserve">                       </w:t>
      </w:r>
      <w:r w:rsidR="007C55BF" w:rsidRPr="00484685">
        <w:rPr>
          <w:sz w:val="26"/>
          <w:szCs w:val="26"/>
        </w:rPr>
        <w:lastRenderedPageBreak/>
        <w:t xml:space="preserve">(за исключением субсидий </w:t>
      </w:r>
      <w:r w:rsidR="0090605D" w:rsidRPr="00484685">
        <w:rPr>
          <w:sz w:val="26"/>
          <w:szCs w:val="26"/>
        </w:rPr>
        <w:t>государственным (</w:t>
      </w:r>
      <w:r w:rsidR="007C55BF" w:rsidRPr="00484685">
        <w:rPr>
          <w:sz w:val="26"/>
          <w:szCs w:val="26"/>
        </w:rPr>
        <w:t>муниципальным</w:t>
      </w:r>
      <w:r w:rsidR="0090605D" w:rsidRPr="00484685">
        <w:rPr>
          <w:sz w:val="26"/>
          <w:szCs w:val="26"/>
        </w:rPr>
        <w:t>)</w:t>
      </w:r>
      <w:r w:rsidR="007C55BF" w:rsidRPr="00484685">
        <w:rPr>
          <w:sz w:val="26"/>
          <w:szCs w:val="26"/>
        </w:rPr>
        <w:t xml:space="preserve"> учреждениям), индивидуальным предпринимателям, </w:t>
      </w:r>
      <w:r w:rsidR="0090605D" w:rsidRPr="00484685">
        <w:rPr>
          <w:sz w:val="26"/>
          <w:szCs w:val="26"/>
        </w:rPr>
        <w:t xml:space="preserve">а также </w:t>
      </w:r>
      <w:r w:rsidR="007C55BF" w:rsidRPr="00484685">
        <w:rPr>
          <w:sz w:val="26"/>
          <w:szCs w:val="26"/>
        </w:rPr>
        <w:t xml:space="preserve">физическим лицам - производителям товаров, работ, услуг, </w:t>
      </w:r>
      <w:r w:rsidRPr="00484685">
        <w:rPr>
          <w:sz w:val="26"/>
          <w:szCs w:val="26"/>
        </w:rPr>
        <w:t xml:space="preserve">осуществляющим деятельность в области физической культуры и спорта на территории Находкинского городского округа в качестве основного </w:t>
      </w:r>
      <w:r w:rsidR="0090605D" w:rsidRPr="00484685">
        <w:rPr>
          <w:sz w:val="26"/>
          <w:szCs w:val="26"/>
        </w:rPr>
        <w:t xml:space="preserve">или дополнительного </w:t>
      </w:r>
      <w:r w:rsidRPr="00484685">
        <w:rPr>
          <w:sz w:val="26"/>
          <w:szCs w:val="26"/>
        </w:rPr>
        <w:t>вида деятельности</w:t>
      </w:r>
      <w:r w:rsidR="007C1B93" w:rsidRPr="00484685">
        <w:rPr>
          <w:sz w:val="26"/>
          <w:szCs w:val="26"/>
        </w:rPr>
        <w:t>,</w:t>
      </w:r>
      <w:r w:rsidR="0090605D" w:rsidRPr="00484685">
        <w:rPr>
          <w:sz w:val="26"/>
          <w:szCs w:val="26"/>
        </w:rPr>
        <w:t xml:space="preserve"> на возмещение затрат, связанных с организацией проведения официальных</w:t>
      </w:r>
      <w:proofErr w:type="gramEnd"/>
      <w:r w:rsidR="0090605D" w:rsidRPr="00484685">
        <w:rPr>
          <w:sz w:val="26"/>
          <w:szCs w:val="26"/>
        </w:rPr>
        <w:t xml:space="preserve">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</w:t>
      </w:r>
      <w:r w:rsidR="007C55BF" w:rsidRPr="00484685">
        <w:rPr>
          <w:sz w:val="26"/>
          <w:szCs w:val="26"/>
        </w:rPr>
        <w:t xml:space="preserve"> (далее – Получатель Субсидии)</w:t>
      </w:r>
      <w:r w:rsidRPr="00484685">
        <w:rPr>
          <w:sz w:val="26"/>
          <w:szCs w:val="26"/>
        </w:rPr>
        <w:t>.</w:t>
      </w:r>
    </w:p>
    <w:p w:rsidR="00FC2074" w:rsidRPr="00484685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1.2. Понятия, используемые для целей настоящего Порядка:</w:t>
      </w:r>
    </w:p>
    <w:p w:rsidR="00FC2074" w:rsidRPr="00484685" w:rsidRDefault="0090605D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Физкультурно-спортивная организация – это юридическое лицо (за исключением государственн</w:t>
      </w:r>
      <w:r w:rsidR="00910BFD">
        <w:rPr>
          <w:sz w:val="26"/>
          <w:szCs w:val="26"/>
        </w:rPr>
        <w:t>ого</w:t>
      </w:r>
      <w:r w:rsidRPr="00484685">
        <w:rPr>
          <w:sz w:val="26"/>
          <w:szCs w:val="26"/>
        </w:rPr>
        <w:t xml:space="preserve"> (муниципальн</w:t>
      </w:r>
      <w:r w:rsidR="00910BFD">
        <w:rPr>
          <w:sz w:val="26"/>
          <w:szCs w:val="26"/>
        </w:rPr>
        <w:t>ого</w:t>
      </w:r>
      <w:r w:rsidRPr="00484685">
        <w:rPr>
          <w:sz w:val="26"/>
          <w:szCs w:val="26"/>
        </w:rPr>
        <w:t>) учреждени</w:t>
      </w:r>
      <w:r w:rsidR="00910BFD">
        <w:rPr>
          <w:sz w:val="26"/>
          <w:szCs w:val="26"/>
        </w:rPr>
        <w:t>я</w:t>
      </w:r>
      <w:r w:rsidRPr="00484685">
        <w:rPr>
          <w:sz w:val="26"/>
          <w:szCs w:val="26"/>
        </w:rPr>
        <w:t>), индивидуальный предприниматель, а также физические лица - производители товаров, работ, услуг, осуществляющие деятельность в области физической культуры и спорта на территории Находкинского городского округа в качестве основного вида деятельности (далее - физкультурно-спортивная организация).</w:t>
      </w:r>
    </w:p>
    <w:p w:rsidR="0090605D" w:rsidRPr="00484685" w:rsidRDefault="0090605D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Официальные физкультурные мероприятия и спортивные мероприятия Находкинского городского округа – это  физкультурные мероприятия и спортивные мероприятия, включенные в Календарный план физкультурных мероприятий и спортивных мероприятий Находкинского городского округа (далее - физкультурно-спортивные мероприятия).</w:t>
      </w:r>
    </w:p>
    <w:p w:rsidR="0090605D" w:rsidRPr="00484685" w:rsidRDefault="0090605D" w:rsidP="00124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Официальные краевые физкультурные мероприятия и спортивные мероприятия</w:t>
      </w:r>
      <w:r w:rsidR="00575805" w:rsidRPr="00484685">
        <w:rPr>
          <w:sz w:val="26"/>
          <w:szCs w:val="26"/>
        </w:rPr>
        <w:t xml:space="preserve"> </w:t>
      </w:r>
      <w:r w:rsidRPr="00484685">
        <w:rPr>
          <w:sz w:val="26"/>
          <w:szCs w:val="26"/>
        </w:rPr>
        <w:t>– это физкультурные мероприятия и спортивные мероприятия, включенные в Календарный план официальных физкультурных мероприятий и спортивных мероприятий Приморского края, утвержденный приказом Министерства физической культуры и спорта Приморского края.</w:t>
      </w:r>
    </w:p>
    <w:p w:rsidR="007C55BF" w:rsidRPr="00484685" w:rsidRDefault="00FC2074" w:rsidP="00124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1.3. </w:t>
      </w:r>
      <w:proofErr w:type="gramStart"/>
      <w:r w:rsidR="007C55BF" w:rsidRPr="00484685">
        <w:rPr>
          <w:sz w:val="26"/>
          <w:szCs w:val="26"/>
        </w:rPr>
        <w:t>Субсидия предоставляется на возмещение затрат Получател</w:t>
      </w:r>
      <w:r w:rsidR="009830D7" w:rsidRPr="00484685">
        <w:rPr>
          <w:sz w:val="26"/>
          <w:szCs w:val="26"/>
        </w:rPr>
        <w:t>я</w:t>
      </w:r>
      <w:r w:rsidR="007C55BF" w:rsidRPr="00484685">
        <w:rPr>
          <w:sz w:val="26"/>
          <w:szCs w:val="26"/>
        </w:rPr>
        <w:t xml:space="preserve"> Субсидии связанных с организацией </w:t>
      </w:r>
      <w:r w:rsidR="001249D7" w:rsidRPr="00484685">
        <w:rPr>
          <w:sz w:val="26"/>
          <w:szCs w:val="26"/>
          <w:lang w:eastAsia="en-US"/>
        </w:rPr>
        <w:t xml:space="preserve">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 </w:t>
      </w:r>
      <w:r w:rsidR="007C55BF" w:rsidRPr="00484685">
        <w:rPr>
          <w:sz w:val="26"/>
          <w:szCs w:val="26"/>
        </w:rPr>
        <w:t xml:space="preserve">в рамках реализации муниципальной программы «Развитие физической культуры, школьного спорта и массового спорта в Находкинском городском округе» на 2021 - 2025 годы», утвержденной </w:t>
      </w:r>
      <w:r w:rsidR="007C55BF" w:rsidRPr="00484685">
        <w:rPr>
          <w:sz w:val="26"/>
          <w:szCs w:val="26"/>
        </w:rPr>
        <w:lastRenderedPageBreak/>
        <w:t>постановлением администрации Находкинского городского</w:t>
      </w:r>
      <w:proofErr w:type="gramEnd"/>
      <w:r w:rsidR="007C55BF" w:rsidRPr="00484685">
        <w:rPr>
          <w:sz w:val="26"/>
          <w:szCs w:val="26"/>
        </w:rPr>
        <w:t xml:space="preserve"> округа от 19.08.2020</w:t>
      </w:r>
      <w:r w:rsidR="0058067C">
        <w:rPr>
          <w:sz w:val="26"/>
          <w:szCs w:val="26"/>
        </w:rPr>
        <w:t xml:space="preserve">               </w:t>
      </w:r>
      <w:r w:rsidR="007C55BF" w:rsidRPr="00484685">
        <w:rPr>
          <w:sz w:val="26"/>
          <w:szCs w:val="26"/>
        </w:rPr>
        <w:t xml:space="preserve"> № 911 (далее – </w:t>
      </w:r>
      <w:r w:rsidR="00BC1345" w:rsidRPr="00484685">
        <w:rPr>
          <w:sz w:val="26"/>
          <w:szCs w:val="26"/>
        </w:rPr>
        <w:t>с</w:t>
      </w:r>
      <w:r w:rsidR="007C55BF" w:rsidRPr="00484685">
        <w:rPr>
          <w:sz w:val="26"/>
          <w:szCs w:val="26"/>
        </w:rPr>
        <w:t>убсидия), а именно:</w:t>
      </w:r>
    </w:p>
    <w:p w:rsidR="007C55BF" w:rsidRPr="00484685" w:rsidRDefault="007C55BF" w:rsidP="007C55B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1) по аренде спортивных сооружений (в том числе специальных, вспомогательных помещений, раздевалок), необходимых для проведения мероприятий;</w:t>
      </w:r>
    </w:p>
    <w:p w:rsidR="007C55BF" w:rsidRPr="00484685" w:rsidRDefault="007C55BF" w:rsidP="007C55B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2) по аренде транспортных средств, спортивных транспортных средств, спецтехники (грейдер, трактор, экскаватор, снегоход, катер и др.), необходимых для проведения мероприятий;</w:t>
      </w:r>
    </w:p>
    <w:p w:rsidR="007C55BF" w:rsidRPr="00484685" w:rsidRDefault="007C55BF" w:rsidP="007C55B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3) по обеспечению медицинской помощью участников мероприятий услугами медицинского работника, услугами машины «Скорая помощь»;</w:t>
      </w:r>
    </w:p>
    <w:p w:rsidR="007C55BF" w:rsidRPr="00484685" w:rsidRDefault="007C55BF" w:rsidP="007C55B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4) по выплате вознаграждения спортивным судьям за выполнение работ по договорам; </w:t>
      </w:r>
    </w:p>
    <w:p w:rsidR="00FC2074" w:rsidRPr="00484685" w:rsidRDefault="00FC2074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>5) по приобретению спортивной наградной атрибутики для награждения победителей и призеров мероприятий  (кубки, медали, дипломы, грамоты, памятные призы);</w:t>
      </w:r>
    </w:p>
    <w:p w:rsidR="00FC2074" w:rsidRPr="00484685" w:rsidRDefault="00FC2074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>6)</w:t>
      </w:r>
      <w:r w:rsidR="00A76DFF" w:rsidRPr="00484685">
        <w:rPr>
          <w:sz w:val="26"/>
          <w:szCs w:val="26"/>
        </w:rPr>
        <w:t xml:space="preserve"> по подготовке и оформлению мест проведения мероприятий, обеспечению электронно-техническим оборудованием и контрольно-измерительными приборами, необходимых для проведения мероприятий</w:t>
      </w:r>
      <w:r w:rsidRPr="00484685">
        <w:rPr>
          <w:sz w:val="26"/>
          <w:szCs w:val="26"/>
        </w:rPr>
        <w:t>;</w:t>
      </w:r>
    </w:p>
    <w:p w:rsidR="005D2A5F" w:rsidRPr="00484685" w:rsidRDefault="00FC2074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 xml:space="preserve">7) </w:t>
      </w:r>
      <w:r w:rsidR="007F5357" w:rsidRPr="00484685">
        <w:rPr>
          <w:sz w:val="26"/>
          <w:szCs w:val="26"/>
        </w:rPr>
        <w:t xml:space="preserve">по </w:t>
      </w:r>
      <w:r w:rsidR="005D2A5F" w:rsidRPr="00484685">
        <w:rPr>
          <w:sz w:val="26"/>
          <w:szCs w:val="26"/>
        </w:rPr>
        <w:t xml:space="preserve">информационно-техническому и материально-техническому обеспечению мероприятий (приобретение канцелярских товаров, изготовлению афиш, </w:t>
      </w:r>
      <w:proofErr w:type="spellStart"/>
      <w:r w:rsidR="005D2A5F" w:rsidRPr="00484685">
        <w:rPr>
          <w:sz w:val="26"/>
          <w:szCs w:val="26"/>
        </w:rPr>
        <w:t>банеров</w:t>
      </w:r>
      <w:proofErr w:type="spellEnd"/>
      <w:r w:rsidR="005D2A5F" w:rsidRPr="00484685">
        <w:rPr>
          <w:sz w:val="26"/>
          <w:szCs w:val="26"/>
        </w:rPr>
        <w:t>, буклетов, вымпелов, печатной и сувенирной продукции, услуги фотографа, видео оператора, ведущего (диктора) режиссера, звукооператора, услуг по проведению церемонии открытия и закрытия мероприятия, размещению рекламы в средствах массовой информации, и иные услуги);</w:t>
      </w:r>
    </w:p>
    <w:p w:rsidR="005D2A5F" w:rsidRPr="00484685" w:rsidRDefault="005D2A5F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>8) по обеспечению безопасности при проведении мероприятий;</w:t>
      </w:r>
    </w:p>
    <w:p w:rsidR="00FC2074" w:rsidRPr="00484685" w:rsidRDefault="005D2A5F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 xml:space="preserve">9) </w:t>
      </w:r>
      <w:r w:rsidR="00FC2074" w:rsidRPr="00484685">
        <w:rPr>
          <w:sz w:val="26"/>
          <w:szCs w:val="26"/>
        </w:rPr>
        <w:t>по оплате проезда  и провозу багажа, в том числе спортивного инвентаря участников мероприятий, до места проведения мероприятий и обратно;</w:t>
      </w:r>
    </w:p>
    <w:p w:rsidR="009771B0" w:rsidRPr="00484685" w:rsidRDefault="005D2A5F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>10</w:t>
      </w:r>
      <w:r w:rsidR="00FC2074" w:rsidRPr="00484685">
        <w:rPr>
          <w:sz w:val="26"/>
          <w:szCs w:val="26"/>
        </w:rPr>
        <w:t>) по обеспечению питанием и жилым пом</w:t>
      </w:r>
      <w:r w:rsidR="00013B34" w:rsidRPr="00484685">
        <w:rPr>
          <w:sz w:val="26"/>
          <w:szCs w:val="26"/>
        </w:rPr>
        <w:t>ещением  участников мероприятий</w:t>
      </w:r>
      <w:r w:rsidR="009771B0" w:rsidRPr="00484685">
        <w:rPr>
          <w:sz w:val="26"/>
          <w:szCs w:val="26"/>
        </w:rPr>
        <w:t>;</w:t>
      </w:r>
    </w:p>
    <w:p w:rsidR="00FC2074" w:rsidRPr="00484685" w:rsidRDefault="005D2A5F" w:rsidP="00FC2074">
      <w:pPr>
        <w:pStyle w:val="aa"/>
        <w:spacing w:line="360" w:lineRule="auto"/>
        <w:ind w:right="0" w:firstLine="709"/>
        <w:rPr>
          <w:sz w:val="26"/>
          <w:szCs w:val="26"/>
        </w:rPr>
      </w:pPr>
      <w:r w:rsidRPr="00484685">
        <w:rPr>
          <w:sz w:val="26"/>
          <w:szCs w:val="26"/>
        </w:rPr>
        <w:t>11</w:t>
      </w:r>
      <w:r w:rsidR="009771B0" w:rsidRPr="00484685">
        <w:rPr>
          <w:sz w:val="26"/>
          <w:szCs w:val="26"/>
        </w:rPr>
        <w:t xml:space="preserve">) </w:t>
      </w:r>
      <w:r w:rsidRPr="00484685">
        <w:rPr>
          <w:sz w:val="26"/>
          <w:szCs w:val="26"/>
        </w:rPr>
        <w:t>по обязательному страхованию спортсменов от несчастных случаев</w:t>
      </w:r>
      <w:r w:rsidR="00013B34" w:rsidRPr="00484685">
        <w:rPr>
          <w:sz w:val="26"/>
          <w:szCs w:val="26"/>
        </w:rPr>
        <w:t>.</w:t>
      </w:r>
    </w:p>
    <w:p w:rsidR="007C55BF" w:rsidRPr="00484685" w:rsidRDefault="007C55BF" w:rsidP="001249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</w:rPr>
      </w:pPr>
      <w:proofErr w:type="gramStart"/>
      <w:r w:rsidRPr="00484685">
        <w:rPr>
          <w:sz w:val="26"/>
          <w:szCs w:val="26"/>
        </w:rPr>
        <w:t>Возмещение затрат Получател</w:t>
      </w:r>
      <w:r w:rsidR="005D2A5F" w:rsidRPr="00484685">
        <w:rPr>
          <w:sz w:val="26"/>
          <w:szCs w:val="26"/>
        </w:rPr>
        <w:t>я</w:t>
      </w:r>
      <w:r w:rsidRPr="00484685">
        <w:rPr>
          <w:sz w:val="26"/>
          <w:szCs w:val="26"/>
        </w:rPr>
        <w:t xml:space="preserve"> Субсидии</w:t>
      </w:r>
      <w:r w:rsidR="00575805" w:rsidRPr="00484685">
        <w:rPr>
          <w:sz w:val="26"/>
          <w:szCs w:val="26"/>
        </w:rPr>
        <w:t>,</w:t>
      </w:r>
      <w:r w:rsidRPr="00484685">
        <w:rPr>
          <w:sz w:val="26"/>
          <w:szCs w:val="26"/>
        </w:rPr>
        <w:t xml:space="preserve"> связанных с организацией проведения </w:t>
      </w:r>
      <w:r w:rsidR="001249D7" w:rsidRPr="00484685">
        <w:rPr>
          <w:sz w:val="26"/>
          <w:szCs w:val="26"/>
          <w:lang w:eastAsia="en-US"/>
        </w:rPr>
        <w:t>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</w:t>
      </w:r>
      <w:r w:rsidR="004621A0" w:rsidRPr="00484685">
        <w:rPr>
          <w:sz w:val="26"/>
          <w:szCs w:val="26"/>
          <w:lang w:eastAsia="en-US"/>
        </w:rPr>
        <w:t>,</w:t>
      </w:r>
      <w:r w:rsidR="001249D7" w:rsidRPr="00484685">
        <w:rPr>
          <w:sz w:val="26"/>
          <w:szCs w:val="26"/>
          <w:lang w:eastAsia="en-US"/>
        </w:rPr>
        <w:t xml:space="preserve"> </w:t>
      </w:r>
      <w:r w:rsidRPr="00484685">
        <w:rPr>
          <w:sz w:val="26"/>
          <w:szCs w:val="26"/>
        </w:rPr>
        <w:t xml:space="preserve">осуществляется в соответствии с Нормами расходов </w:t>
      </w:r>
      <w:r w:rsidRPr="00484685">
        <w:rPr>
          <w:sz w:val="26"/>
          <w:szCs w:val="26"/>
        </w:rPr>
        <w:lastRenderedPageBreak/>
        <w:t>средств бюджета Находкинского городского округа на проведение официальных  физкультурных мероприятий и спортивных мероприятий, проводимых за счет средств бюджета Находкинского городского округа и при</w:t>
      </w:r>
      <w:proofErr w:type="gramEnd"/>
      <w:r w:rsidRPr="00484685">
        <w:rPr>
          <w:sz w:val="26"/>
          <w:szCs w:val="26"/>
        </w:rPr>
        <w:t xml:space="preserve"> </w:t>
      </w:r>
      <w:proofErr w:type="gramStart"/>
      <w:r w:rsidRPr="00484685">
        <w:rPr>
          <w:sz w:val="26"/>
          <w:szCs w:val="26"/>
        </w:rPr>
        <w:t>участии в официальных краевых и межмуниципальных физкультурных мероприятиях и спортивных мероприятиях, утвержденными постановлением администрации Находкинского городского округа от 02.08.2018  № 1404 «Об утверждении Порядка финансового обеспечения официальных физкультурных мероприятий и спортивных мероприятий, проводимых за счет средств бюджета Находкинского городского округа, и Норм расходов средств бюджета    Находкинского    городского     округа     на    проведение    официальных физкультурных мероприятий и спортивных мероприятий, проводимых за счет средств бюджета</w:t>
      </w:r>
      <w:proofErr w:type="gramEnd"/>
      <w:r w:rsidRPr="00484685">
        <w:rPr>
          <w:sz w:val="26"/>
          <w:szCs w:val="26"/>
        </w:rPr>
        <w:t xml:space="preserve"> Находкинского городского округа и при участии в официальных краевых и межмуниципальных физкультурных мероприятиях и  спортивных мероприятиях».</w:t>
      </w:r>
      <w:r w:rsidRPr="00484685">
        <w:rPr>
          <w:rFonts w:ascii="Calibri" w:hAnsi="Calibri" w:cs="Calibri"/>
          <w:sz w:val="22"/>
        </w:rPr>
        <w:t xml:space="preserve"> </w:t>
      </w:r>
    </w:p>
    <w:p w:rsidR="007C55BF" w:rsidRPr="00484685" w:rsidRDefault="007C55BF" w:rsidP="007C55BF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1.4. Главным распорядителем бюджетных средств по предоставлению </w:t>
      </w:r>
      <w:r w:rsidR="00BC1345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 является Муниципальное казенное учреждение «Центр по обеспечению деятельности учреждений сфер</w:t>
      </w:r>
      <w:r w:rsidR="00AC6F6F">
        <w:rPr>
          <w:sz w:val="26"/>
          <w:szCs w:val="26"/>
        </w:rPr>
        <w:t>ы</w:t>
      </w:r>
      <w:r w:rsidRPr="00484685">
        <w:rPr>
          <w:sz w:val="26"/>
          <w:szCs w:val="26"/>
        </w:rPr>
        <w:t xml:space="preserve"> физической культуры и спорта» Находкинского городского округа (далее - Учреждение).</w:t>
      </w:r>
    </w:p>
    <w:p w:rsidR="00FC2074" w:rsidRPr="00484685" w:rsidRDefault="00FC2074" w:rsidP="002F1E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1.</w:t>
      </w:r>
      <w:r w:rsidR="00BE0DDB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. </w:t>
      </w:r>
      <w:proofErr w:type="gramStart"/>
      <w:r w:rsidRPr="00484685">
        <w:rPr>
          <w:sz w:val="26"/>
          <w:szCs w:val="26"/>
        </w:rPr>
        <w:t xml:space="preserve">Субсидия предоставляется на безвозмездной основе в пределах средств, предусмотренных  </w:t>
      </w:r>
      <w:r w:rsidR="002F1E86" w:rsidRPr="00484685">
        <w:rPr>
          <w:sz w:val="26"/>
          <w:szCs w:val="26"/>
        </w:rPr>
        <w:t xml:space="preserve">решением о </w:t>
      </w:r>
      <w:r w:rsidRPr="00484685">
        <w:rPr>
          <w:sz w:val="26"/>
          <w:szCs w:val="26"/>
        </w:rPr>
        <w:t>бюджете Находкинского городского округа</w:t>
      </w:r>
      <w:r w:rsidR="002F1E86" w:rsidRPr="00484685">
        <w:rPr>
          <w:sz w:val="26"/>
          <w:szCs w:val="26"/>
        </w:rPr>
        <w:t xml:space="preserve"> на соответствующий финансовый год и на плановый период</w:t>
      </w:r>
      <w:r w:rsidRPr="00484685">
        <w:rPr>
          <w:sz w:val="26"/>
          <w:szCs w:val="26"/>
        </w:rPr>
        <w:t>, в соответствии с бюджетными ассигнованиями, предусмотренными муниципальной программой «Развитие физической культуры, школьного спорта и массового спорта в Находкинском городском округе» на 2021 - 2025 годы»</w:t>
      </w:r>
      <w:r w:rsidR="004621A0" w:rsidRPr="00484685">
        <w:rPr>
          <w:sz w:val="26"/>
          <w:szCs w:val="26"/>
        </w:rPr>
        <w:t xml:space="preserve">, утвержденной постановлением администрации Находкинского городского округа от 19.08.2020 </w:t>
      </w:r>
      <w:r w:rsidR="0058067C">
        <w:rPr>
          <w:sz w:val="26"/>
          <w:szCs w:val="26"/>
        </w:rPr>
        <w:t xml:space="preserve">                    </w:t>
      </w:r>
      <w:r w:rsidR="004621A0" w:rsidRPr="00484685">
        <w:rPr>
          <w:sz w:val="26"/>
          <w:szCs w:val="26"/>
        </w:rPr>
        <w:t>№ 911</w:t>
      </w:r>
      <w:r w:rsidRPr="00484685">
        <w:rPr>
          <w:sz w:val="26"/>
          <w:szCs w:val="26"/>
        </w:rPr>
        <w:t>.</w:t>
      </w:r>
      <w:proofErr w:type="gramEnd"/>
    </w:p>
    <w:p w:rsidR="00FC2074" w:rsidRPr="00484685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 w:rsidRPr="00484685">
        <w:rPr>
          <w:sz w:val="26"/>
          <w:szCs w:val="26"/>
        </w:rPr>
        <w:t xml:space="preserve">Выплата </w:t>
      </w:r>
      <w:r w:rsidR="00BC1345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 осуществляется путем возмещения затрат Получателя </w:t>
      </w:r>
      <w:r w:rsidR="007546AD" w:rsidRPr="00484685">
        <w:rPr>
          <w:sz w:val="26"/>
          <w:szCs w:val="26"/>
        </w:rPr>
        <w:t xml:space="preserve">Субсидии </w:t>
      </w:r>
      <w:r w:rsidRPr="00484685">
        <w:rPr>
          <w:sz w:val="26"/>
          <w:szCs w:val="26"/>
        </w:rPr>
        <w:t xml:space="preserve">за отчетный </w:t>
      </w:r>
      <w:r w:rsidR="005D2A5F" w:rsidRPr="00484685">
        <w:rPr>
          <w:sz w:val="26"/>
          <w:szCs w:val="26"/>
        </w:rPr>
        <w:t>период</w:t>
      </w:r>
      <w:r w:rsidR="004621A0" w:rsidRPr="00484685">
        <w:rPr>
          <w:sz w:val="26"/>
          <w:szCs w:val="26"/>
        </w:rPr>
        <w:t xml:space="preserve">, </w:t>
      </w:r>
      <w:r w:rsidR="00D10997" w:rsidRPr="00484685">
        <w:rPr>
          <w:sz w:val="26"/>
          <w:szCs w:val="26"/>
        </w:rPr>
        <w:t>указанный в п.2.1.5</w:t>
      </w:r>
      <w:r w:rsidR="004621A0" w:rsidRPr="00484685">
        <w:rPr>
          <w:sz w:val="26"/>
          <w:szCs w:val="26"/>
        </w:rPr>
        <w:t xml:space="preserve"> настоящего Порядка</w:t>
      </w:r>
      <w:r w:rsidRPr="00484685">
        <w:rPr>
          <w:sz w:val="26"/>
          <w:szCs w:val="26"/>
        </w:rPr>
        <w:t>.</w:t>
      </w:r>
      <w:r w:rsidR="0081768E" w:rsidRPr="00484685">
        <w:rPr>
          <w:b/>
          <w:sz w:val="26"/>
          <w:szCs w:val="26"/>
        </w:rPr>
        <w:t xml:space="preserve"> </w:t>
      </w:r>
    </w:p>
    <w:p w:rsidR="00FC2074" w:rsidRPr="00484685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1.</w:t>
      </w:r>
      <w:r w:rsidR="00BE0DDB" w:rsidRPr="00484685">
        <w:rPr>
          <w:sz w:val="26"/>
          <w:szCs w:val="26"/>
        </w:rPr>
        <w:t>6</w:t>
      </w:r>
      <w:r w:rsidRPr="00484685">
        <w:rPr>
          <w:sz w:val="26"/>
          <w:szCs w:val="26"/>
        </w:rPr>
        <w:t>. Субсидия предоставляется Получател</w:t>
      </w:r>
      <w:r w:rsidR="009E4D02" w:rsidRPr="00484685">
        <w:rPr>
          <w:sz w:val="26"/>
          <w:szCs w:val="26"/>
        </w:rPr>
        <w:t>ю</w:t>
      </w:r>
      <w:r w:rsidRPr="00484685">
        <w:rPr>
          <w:sz w:val="26"/>
          <w:szCs w:val="26"/>
        </w:rPr>
        <w:t xml:space="preserve"> Субсидии:</w:t>
      </w:r>
    </w:p>
    <w:p w:rsidR="00FC2074" w:rsidRPr="006114EB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а) зарегистрированн</w:t>
      </w:r>
      <w:r w:rsidR="009E4D02" w:rsidRPr="006114EB">
        <w:rPr>
          <w:sz w:val="26"/>
          <w:szCs w:val="26"/>
        </w:rPr>
        <w:t>ому</w:t>
      </w:r>
      <w:r w:rsidRPr="006114EB">
        <w:rPr>
          <w:sz w:val="26"/>
          <w:szCs w:val="26"/>
        </w:rPr>
        <w:t xml:space="preserve"> в порядке согласно Федеральному закону от 08.08.2001  № 129-ФЗ «О государственной регистрации юридических лиц и индивидуальных предпринимателей», в </w:t>
      </w:r>
      <w:proofErr w:type="gramStart"/>
      <w:r w:rsidRPr="006114EB">
        <w:rPr>
          <w:sz w:val="26"/>
          <w:szCs w:val="26"/>
        </w:rPr>
        <w:t>отношении</w:t>
      </w:r>
      <w:proofErr w:type="gramEnd"/>
      <w:r w:rsidRPr="006114EB">
        <w:rPr>
          <w:sz w:val="26"/>
          <w:szCs w:val="26"/>
        </w:rPr>
        <w:t xml:space="preserve"> котор</w:t>
      </w:r>
      <w:r w:rsidR="009E4D02" w:rsidRPr="006114EB">
        <w:rPr>
          <w:sz w:val="26"/>
          <w:szCs w:val="26"/>
        </w:rPr>
        <w:t>ого</w:t>
      </w:r>
      <w:r w:rsidRPr="006114EB">
        <w:rPr>
          <w:sz w:val="26"/>
          <w:szCs w:val="26"/>
        </w:rPr>
        <w:t xml:space="preserve"> не провод</w:t>
      </w:r>
      <w:r w:rsidR="009E4D02" w:rsidRPr="006114EB">
        <w:rPr>
          <w:sz w:val="26"/>
          <w:szCs w:val="26"/>
        </w:rPr>
        <w:t>я</w:t>
      </w:r>
      <w:r w:rsidRPr="006114EB">
        <w:rPr>
          <w:sz w:val="26"/>
          <w:szCs w:val="26"/>
        </w:rPr>
        <w:t>тся процедур</w:t>
      </w:r>
      <w:r w:rsidR="009E4D02" w:rsidRPr="006114EB">
        <w:rPr>
          <w:sz w:val="26"/>
          <w:szCs w:val="26"/>
        </w:rPr>
        <w:t>ы</w:t>
      </w:r>
      <w:r w:rsidRPr="006114EB">
        <w:rPr>
          <w:sz w:val="26"/>
          <w:szCs w:val="26"/>
        </w:rPr>
        <w:t xml:space="preserve"> реорганизации, ликвидации или несостоятельности (банкротства) в соответствии с законодательством Российской Федерации;</w:t>
      </w:r>
    </w:p>
    <w:p w:rsidR="00FC2074" w:rsidRPr="006114EB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б) при проведении </w:t>
      </w:r>
      <w:r w:rsidR="005D2A5F" w:rsidRPr="006114EB">
        <w:rPr>
          <w:sz w:val="26"/>
          <w:szCs w:val="26"/>
        </w:rPr>
        <w:t>им не менее 2-х физкультурн</w:t>
      </w:r>
      <w:r w:rsidR="00DE7432" w:rsidRPr="006114EB">
        <w:rPr>
          <w:sz w:val="26"/>
          <w:szCs w:val="26"/>
        </w:rPr>
        <w:t>о-</w:t>
      </w:r>
      <w:r w:rsidR="005D2A5F" w:rsidRPr="006114EB">
        <w:rPr>
          <w:sz w:val="26"/>
          <w:szCs w:val="26"/>
        </w:rPr>
        <w:t>спортивных мероприятий и</w:t>
      </w:r>
      <w:r w:rsidR="00AA659E" w:rsidRPr="006114EB">
        <w:rPr>
          <w:sz w:val="26"/>
          <w:szCs w:val="26"/>
        </w:rPr>
        <w:t>ли</w:t>
      </w:r>
      <w:r w:rsidR="005D2A5F" w:rsidRPr="006114EB">
        <w:rPr>
          <w:sz w:val="26"/>
          <w:szCs w:val="26"/>
        </w:rPr>
        <w:t xml:space="preserve"> </w:t>
      </w:r>
      <w:r w:rsidRPr="006114EB">
        <w:rPr>
          <w:sz w:val="26"/>
          <w:szCs w:val="26"/>
        </w:rPr>
        <w:lastRenderedPageBreak/>
        <w:t xml:space="preserve">спортивных соревнований на территории Находкинского городского округа </w:t>
      </w:r>
      <w:r w:rsidR="005D2A5F" w:rsidRPr="006114EB">
        <w:rPr>
          <w:sz w:val="26"/>
          <w:szCs w:val="26"/>
        </w:rPr>
        <w:t>в году</w:t>
      </w:r>
      <w:r w:rsidR="00B457C4" w:rsidRPr="006114EB">
        <w:rPr>
          <w:sz w:val="26"/>
          <w:szCs w:val="26"/>
        </w:rPr>
        <w:t>, предшествующему текущему году</w:t>
      </w:r>
      <w:r w:rsidRPr="006114EB">
        <w:rPr>
          <w:sz w:val="26"/>
          <w:szCs w:val="26"/>
        </w:rPr>
        <w:t xml:space="preserve">; </w:t>
      </w:r>
    </w:p>
    <w:p w:rsidR="00044873" w:rsidRPr="006114EB" w:rsidRDefault="00044873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в) при наличии на территории Находкинского городского округа нескольких физкультурно-спортивных организаций по одному виду спорта, субсидия предоставляется физкультурно-спортивной организации, имеющей полномочия на проведение официальных физкультурных мероприятий и спортивных мероприятий от региональной </w:t>
      </w:r>
      <w:r w:rsidR="00DE7432" w:rsidRPr="006114EB">
        <w:rPr>
          <w:sz w:val="26"/>
          <w:szCs w:val="26"/>
        </w:rPr>
        <w:t xml:space="preserve">(федеральной) </w:t>
      </w:r>
      <w:r w:rsidRPr="006114EB">
        <w:rPr>
          <w:sz w:val="26"/>
          <w:szCs w:val="26"/>
        </w:rPr>
        <w:t>аккредитованной федерации по данному виду спорта;</w:t>
      </w:r>
    </w:p>
    <w:p w:rsidR="00FC2074" w:rsidRPr="006114EB" w:rsidRDefault="00044873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г</w:t>
      </w:r>
      <w:r w:rsidR="00FC2074" w:rsidRPr="006114EB">
        <w:rPr>
          <w:sz w:val="26"/>
          <w:szCs w:val="26"/>
        </w:rPr>
        <w:t xml:space="preserve">) </w:t>
      </w:r>
      <w:r w:rsidR="00772F66" w:rsidRPr="006114EB">
        <w:rPr>
          <w:sz w:val="26"/>
          <w:szCs w:val="26"/>
        </w:rPr>
        <w:t>соответствующи</w:t>
      </w:r>
      <w:r w:rsidRPr="006114EB">
        <w:rPr>
          <w:sz w:val="26"/>
          <w:szCs w:val="26"/>
        </w:rPr>
        <w:t>м</w:t>
      </w:r>
      <w:r w:rsidR="00772F66" w:rsidRPr="006114EB">
        <w:rPr>
          <w:sz w:val="26"/>
          <w:szCs w:val="26"/>
        </w:rPr>
        <w:t xml:space="preserve"> т</w:t>
      </w:r>
      <w:r w:rsidR="007C55BF" w:rsidRPr="006114EB">
        <w:rPr>
          <w:sz w:val="26"/>
          <w:szCs w:val="26"/>
        </w:rPr>
        <w:t>ребованиям, изложенным в п. 2.1</w:t>
      </w:r>
      <w:r w:rsidRPr="006114EB">
        <w:rPr>
          <w:sz w:val="26"/>
          <w:szCs w:val="26"/>
        </w:rPr>
        <w:t>.2</w:t>
      </w:r>
      <w:r w:rsidR="00772F66" w:rsidRPr="006114EB">
        <w:rPr>
          <w:sz w:val="26"/>
          <w:szCs w:val="26"/>
        </w:rPr>
        <w:t>. настоящего Порядка.</w:t>
      </w:r>
    </w:p>
    <w:p w:rsidR="00342375" w:rsidRPr="006114EB" w:rsidRDefault="00044873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П</w:t>
      </w:r>
      <w:r w:rsidR="00342375" w:rsidRPr="006114EB">
        <w:rPr>
          <w:sz w:val="26"/>
          <w:szCs w:val="26"/>
        </w:rPr>
        <w:t xml:space="preserve">ри осуществлении </w:t>
      </w:r>
      <w:r w:rsidRPr="006114EB">
        <w:rPr>
          <w:sz w:val="26"/>
          <w:szCs w:val="26"/>
        </w:rPr>
        <w:t xml:space="preserve">Получателем Субсидии </w:t>
      </w:r>
      <w:r w:rsidR="00342375" w:rsidRPr="006114EB">
        <w:rPr>
          <w:sz w:val="26"/>
          <w:szCs w:val="26"/>
        </w:rPr>
        <w:t>деятельности по нескольким видам спорта, субсидия предоставляется по каждому виду спорта отдельно.</w:t>
      </w:r>
    </w:p>
    <w:p w:rsidR="008412A7" w:rsidRPr="006114EB" w:rsidRDefault="00FC2074" w:rsidP="00FC2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1.</w:t>
      </w:r>
      <w:r w:rsidR="00BE0DDB" w:rsidRPr="006114EB">
        <w:rPr>
          <w:sz w:val="26"/>
          <w:szCs w:val="26"/>
        </w:rPr>
        <w:t>7</w:t>
      </w:r>
      <w:r w:rsidRPr="006114EB">
        <w:rPr>
          <w:sz w:val="26"/>
          <w:szCs w:val="26"/>
        </w:rPr>
        <w:t xml:space="preserve">. </w:t>
      </w:r>
      <w:r w:rsidR="008412A7" w:rsidRPr="006114EB">
        <w:rPr>
          <w:sz w:val="26"/>
          <w:szCs w:val="26"/>
        </w:rPr>
        <w:t>Сведения о субсидиях размеща</w:t>
      </w:r>
      <w:r w:rsidR="00772F66" w:rsidRPr="006114EB">
        <w:rPr>
          <w:sz w:val="26"/>
          <w:szCs w:val="26"/>
        </w:rPr>
        <w:t>ю</w:t>
      </w:r>
      <w:r w:rsidR="008412A7" w:rsidRPr="006114EB">
        <w:rPr>
          <w:sz w:val="26"/>
          <w:szCs w:val="26"/>
        </w:rPr>
        <w:t>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9D2B8D" w:rsidRPr="006114EB" w:rsidRDefault="009D2B8D" w:rsidP="009D2B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67DD0" w:rsidRPr="006114EB" w:rsidRDefault="00F67DD0" w:rsidP="0034237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114EB">
        <w:rPr>
          <w:sz w:val="26"/>
          <w:szCs w:val="26"/>
        </w:rPr>
        <w:t xml:space="preserve">II. Условия </w:t>
      </w:r>
      <w:r w:rsidR="002E3241" w:rsidRPr="006114EB">
        <w:rPr>
          <w:sz w:val="26"/>
          <w:szCs w:val="26"/>
        </w:rPr>
        <w:t xml:space="preserve">и порядок </w:t>
      </w:r>
      <w:r w:rsidRPr="006114EB">
        <w:rPr>
          <w:sz w:val="26"/>
          <w:szCs w:val="26"/>
        </w:rPr>
        <w:t>предоставления субсидии</w:t>
      </w:r>
    </w:p>
    <w:p w:rsidR="00F67DD0" w:rsidRPr="006114EB" w:rsidRDefault="00F67DD0" w:rsidP="00CC2EA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44873" w:rsidRPr="006114EB" w:rsidRDefault="00F67DD0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2.1. </w:t>
      </w:r>
      <w:r w:rsidR="00044873" w:rsidRPr="006114EB">
        <w:rPr>
          <w:sz w:val="26"/>
          <w:szCs w:val="26"/>
        </w:rPr>
        <w:t>Субсидия предоставляется Получателю Субсидии</w:t>
      </w:r>
      <w:r w:rsidR="00627049" w:rsidRPr="006114EB">
        <w:rPr>
          <w:sz w:val="26"/>
          <w:szCs w:val="26"/>
        </w:rPr>
        <w:t xml:space="preserve"> в пределах одного финансового года</w:t>
      </w:r>
      <w:r w:rsidR="00044873" w:rsidRPr="006114EB">
        <w:rPr>
          <w:sz w:val="26"/>
          <w:szCs w:val="26"/>
        </w:rPr>
        <w:t xml:space="preserve"> из бюджета </w:t>
      </w:r>
      <w:r w:rsidR="00627049" w:rsidRPr="006114EB">
        <w:rPr>
          <w:sz w:val="26"/>
          <w:szCs w:val="26"/>
        </w:rPr>
        <w:t>Находкинского городского округа в порядке, установленном настоящим разделом.</w:t>
      </w:r>
    </w:p>
    <w:p w:rsidR="00DE7432" w:rsidRPr="006114EB" w:rsidRDefault="00627049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2.1.1. </w:t>
      </w:r>
      <w:proofErr w:type="gramStart"/>
      <w:r w:rsidRPr="006114EB">
        <w:rPr>
          <w:sz w:val="26"/>
          <w:szCs w:val="26"/>
        </w:rPr>
        <w:t xml:space="preserve">Основанием для определения предельно возможного размера субсидии на текущий год (год предоставления </w:t>
      </w:r>
      <w:r w:rsidR="00BC1345" w:rsidRPr="006114EB">
        <w:rPr>
          <w:sz w:val="26"/>
          <w:szCs w:val="26"/>
        </w:rPr>
        <w:t>с</w:t>
      </w:r>
      <w:r w:rsidRPr="006114EB">
        <w:rPr>
          <w:sz w:val="26"/>
          <w:szCs w:val="26"/>
        </w:rPr>
        <w:t xml:space="preserve">убсидии) (далее – текущий год) для предоставления Получателю Субсидии, является предоставление Получателем Субсидии в срок до 01 февраля  текущего года в Учреждение, расположенное по адресу: г. Находка, ул. Школьная, 18, </w:t>
      </w:r>
      <w:proofErr w:type="spellStart"/>
      <w:r w:rsidRPr="006114EB">
        <w:rPr>
          <w:sz w:val="26"/>
          <w:szCs w:val="26"/>
        </w:rPr>
        <w:t>каб</w:t>
      </w:r>
      <w:proofErr w:type="spellEnd"/>
      <w:r w:rsidRPr="006114EB">
        <w:rPr>
          <w:sz w:val="26"/>
          <w:szCs w:val="26"/>
        </w:rPr>
        <w:t>. 506, заявления и пакета документов согласно приложению № 1 к Порядку,  а также д</w:t>
      </w:r>
      <w:r w:rsidR="001F78FE" w:rsidRPr="006114EB">
        <w:rPr>
          <w:sz w:val="26"/>
          <w:szCs w:val="26"/>
        </w:rPr>
        <w:t xml:space="preserve">окументов указанных  в </w:t>
      </w:r>
      <w:r w:rsidR="0053498C" w:rsidRPr="006114EB">
        <w:rPr>
          <w:sz w:val="26"/>
          <w:szCs w:val="26"/>
        </w:rPr>
        <w:t>п. 2.1.4</w:t>
      </w:r>
      <w:r w:rsidRPr="006114EB">
        <w:rPr>
          <w:sz w:val="26"/>
          <w:szCs w:val="26"/>
        </w:rPr>
        <w:t xml:space="preserve"> настоящего</w:t>
      </w:r>
      <w:proofErr w:type="gramEnd"/>
      <w:r w:rsidRPr="006114EB">
        <w:rPr>
          <w:sz w:val="26"/>
          <w:szCs w:val="26"/>
        </w:rPr>
        <w:t xml:space="preserve"> Порядка (далее – документы по этапу 1). </w:t>
      </w:r>
    </w:p>
    <w:p w:rsidR="00627049" w:rsidRPr="006114EB" w:rsidRDefault="00627049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Для определения предельно возможного размера </w:t>
      </w:r>
      <w:r w:rsidR="00BC1345" w:rsidRPr="006114EB">
        <w:rPr>
          <w:sz w:val="26"/>
          <w:szCs w:val="26"/>
        </w:rPr>
        <w:t>с</w:t>
      </w:r>
      <w:r w:rsidRPr="006114EB">
        <w:rPr>
          <w:sz w:val="26"/>
          <w:szCs w:val="26"/>
        </w:rPr>
        <w:t xml:space="preserve">убсидии на </w:t>
      </w:r>
      <w:r w:rsidR="00FB4798" w:rsidRPr="006114EB">
        <w:rPr>
          <w:sz w:val="26"/>
          <w:szCs w:val="26"/>
        </w:rPr>
        <w:t xml:space="preserve">текущий </w:t>
      </w:r>
      <w:r w:rsidRPr="006114EB">
        <w:rPr>
          <w:sz w:val="26"/>
          <w:szCs w:val="26"/>
        </w:rPr>
        <w:t xml:space="preserve">год, Получатель Субсидии </w:t>
      </w:r>
      <w:proofErr w:type="gramStart"/>
      <w:r w:rsidRPr="006114EB">
        <w:rPr>
          <w:sz w:val="26"/>
          <w:szCs w:val="26"/>
        </w:rPr>
        <w:t>предоставляет документы</w:t>
      </w:r>
      <w:proofErr w:type="gramEnd"/>
      <w:r w:rsidRPr="006114EB">
        <w:rPr>
          <w:sz w:val="26"/>
          <w:szCs w:val="26"/>
        </w:rPr>
        <w:t xml:space="preserve"> по этапу 1 за</w:t>
      </w:r>
      <w:r w:rsidR="00DE7432" w:rsidRPr="006114EB">
        <w:rPr>
          <w:sz w:val="26"/>
          <w:szCs w:val="26"/>
        </w:rPr>
        <w:t xml:space="preserve"> год,</w:t>
      </w:r>
      <w:r w:rsidRPr="006114EB">
        <w:rPr>
          <w:sz w:val="26"/>
          <w:szCs w:val="26"/>
        </w:rPr>
        <w:t xml:space="preserve"> </w:t>
      </w:r>
      <w:r w:rsidR="00DE7432" w:rsidRPr="006114EB">
        <w:rPr>
          <w:sz w:val="26"/>
          <w:szCs w:val="26"/>
        </w:rPr>
        <w:t>предшествующий текущему</w:t>
      </w:r>
      <w:r w:rsidR="00FB4798" w:rsidRPr="006114EB">
        <w:rPr>
          <w:sz w:val="26"/>
          <w:szCs w:val="26"/>
        </w:rPr>
        <w:t xml:space="preserve"> год</w:t>
      </w:r>
      <w:r w:rsidR="00DE7432" w:rsidRPr="006114EB">
        <w:rPr>
          <w:sz w:val="26"/>
          <w:szCs w:val="26"/>
        </w:rPr>
        <w:t>у</w:t>
      </w:r>
      <w:r w:rsidR="00FB4798" w:rsidRPr="006114EB">
        <w:rPr>
          <w:sz w:val="26"/>
          <w:szCs w:val="26"/>
        </w:rPr>
        <w:t xml:space="preserve"> </w:t>
      </w:r>
      <w:r w:rsidRPr="006114EB">
        <w:rPr>
          <w:sz w:val="26"/>
          <w:szCs w:val="26"/>
        </w:rPr>
        <w:t>(за исключением заявления).</w:t>
      </w:r>
    </w:p>
    <w:p w:rsidR="00627049" w:rsidRPr="006114EB" w:rsidRDefault="00627049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2.1.2. На дату предоставления документов по этапу 1 Получатель Субсидии, должен соответствовать следующим требованиям:</w:t>
      </w:r>
    </w:p>
    <w:p w:rsidR="00627049" w:rsidRPr="006114EB" w:rsidRDefault="00627049" w:rsidP="0062704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а) у Получателя Субсидии должна отсутствовать неисполненная обязанность по уплате налогов, сборов, страховых взносов, пеней, штрафов, процентов, </w:t>
      </w:r>
      <w:r w:rsidRPr="006114EB">
        <w:rPr>
          <w:sz w:val="26"/>
          <w:szCs w:val="26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6C2780" w:rsidRPr="006114EB" w:rsidRDefault="00627049" w:rsidP="006C278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б) у Получателя Субсидии должна отсутствовать просроченная задолженность </w:t>
      </w:r>
      <w:r w:rsidR="006C2780" w:rsidRPr="006114EB">
        <w:rPr>
          <w:sz w:val="26"/>
          <w:szCs w:val="26"/>
        </w:rPr>
        <w:t xml:space="preserve">по возврату в бюджет Находкинского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</w:t>
      </w:r>
      <w:r w:rsidR="00A608A2" w:rsidRPr="006114EB">
        <w:rPr>
          <w:sz w:val="26"/>
          <w:szCs w:val="26"/>
        </w:rPr>
        <w:t xml:space="preserve">по денежным обязательствам </w:t>
      </w:r>
      <w:r w:rsidR="006C2780" w:rsidRPr="006114EB">
        <w:rPr>
          <w:sz w:val="26"/>
          <w:szCs w:val="26"/>
        </w:rPr>
        <w:t>перед Находкинск</w:t>
      </w:r>
      <w:r w:rsidR="00A608A2" w:rsidRPr="006114EB">
        <w:rPr>
          <w:sz w:val="26"/>
          <w:szCs w:val="26"/>
        </w:rPr>
        <w:t>им</w:t>
      </w:r>
      <w:r w:rsidR="006C2780" w:rsidRPr="006114EB">
        <w:rPr>
          <w:sz w:val="26"/>
          <w:szCs w:val="26"/>
        </w:rPr>
        <w:t xml:space="preserve"> городск</w:t>
      </w:r>
      <w:r w:rsidR="00A608A2" w:rsidRPr="006114EB">
        <w:rPr>
          <w:sz w:val="26"/>
          <w:szCs w:val="26"/>
        </w:rPr>
        <w:t>им округом</w:t>
      </w:r>
      <w:r w:rsidR="006C2780" w:rsidRPr="006114EB">
        <w:rPr>
          <w:sz w:val="26"/>
          <w:szCs w:val="26"/>
        </w:rPr>
        <w:t>;</w:t>
      </w:r>
      <w:r w:rsidR="00A608A2" w:rsidRPr="006114EB">
        <w:rPr>
          <w:sz w:val="26"/>
          <w:szCs w:val="26"/>
        </w:rPr>
        <w:t xml:space="preserve"> </w:t>
      </w:r>
    </w:p>
    <w:p w:rsidR="006C2780" w:rsidRPr="006114EB" w:rsidRDefault="006C2780" w:rsidP="006C278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14EB">
        <w:rPr>
          <w:sz w:val="26"/>
          <w:szCs w:val="26"/>
        </w:rPr>
        <w:t xml:space="preserve">в)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3F1AE6" w:rsidRPr="006114EB">
        <w:rPr>
          <w:sz w:val="26"/>
          <w:szCs w:val="26"/>
        </w:rPr>
        <w:t xml:space="preserve">него </w:t>
      </w:r>
      <w:r w:rsidRPr="006114EB">
        <w:rPr>
          <w:sz w:val="26"/>
          <w:szCs w:val="26"/>
        </w:rPr>
        <w:t xml:space="preserve">не введена процедура банкротства, деятельность </w:t>
      </w:r>
      <w:r w:rsidR="003F1AE6" w:rsidRPr="006114EB">
        <w:rPr>
          <w:sz w:val="26"/>
          <w:szCs w:val="26"/>
        </w:rPr>
        <w:t>П</w:t>
      </w:r>
      <w:r w:rsidRPr="006114EB">
        <w:rPr>
          <w:sz w:val="26"/>
          <w:szCs w:val="26"/>
        </w:rPr>
        <w:t xml:space="preserve">олучателя </w:t>
      </w:r>
      <w:r w:rsidR="003F1AE6" w:rsidRPr="006114EB">
        <w:rPr>
          <w:sz w:val="26"/>
          <w:szCs w:val="26"/>
        </w:rPr>
        <w:t>С</w:t>
      </w:r>
      <w:r w:rsidRPr="006114EB">
        <w:rPr>
          <w:sz w:val="26"/>
          <w:szCs w:val="26"/>
        </w:rPr>
        <w:t>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6C2780" w:rsidRPr="006114EB" w:rsidRDefault="006C2780" w:rsidP="0062704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г) </w:t>
      </w:r>
      <w:r w:rsidR="003F1AE6" w:rsidRPr="006114EB">
        <w:rPr>
          <w:sz w:val="26"/>
          <w:szCs w:val="26"/>
        </w:rPr>
        <w:t>у Получателя Субсидии должны отсутствовать сведения, содержащиеся в 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9C4CAE" w:rsidRPr="006114EB">
        <w:rPr>
          <w:sz w:val="26"/>
          <w:szCs w:val="26"/>
        </w:rPr>
        <w:t xml:space="preserve"> Получателя субсидии</w:t>
      </w:r>
      <w:r w:rsidR="003F1AE6" w:rsidRPr="006114EB">
        <w:rPr>
          <w:sz w:val="26"/>
          <w:szCs w:val="26"/>
        </w:rPr>
        <w:t xml:space="preserve">, являющимся юридическим лицом, об индивидуальном предпринимателе </w:t>
      </w:r>
      <w:proofErr w:type="gramStart"/>
      <w:r w:rsidR="003F1AE6" w:rsidRPr="006114EB">
        <w:rPr>
          <w:sz w:val="26"/>
          <w:szCs w:val="26"/>
        </w:rPr>
        <w:t>и</w:t>
      </w:r>
      <w:proofErr w:type="gramEnd"/>
      <w:r w:rsidR="003F1AE6" w:rsidRPr="006114EB">
        <w:rPr>
          <w:sz w:val="26"/>
          <w:szCs w:val="26"/>
        </w:rPr>
        <w:t xml:space="preserve"> о физическом лице – производителе товаров, работ, услуг, являющихся Получателями субсидии;</w:t>
      </w:r>
      <w:r w:rsidR="009C4CAE" w:rsidRPr="006114EB">
        <w:rPr>
          <w:sz w:val="26"/>
          <w:szCs w:val="26"/>
        </w:rPr>
        <w:t xml:space="preserve"> </w:t>
      </w:r>
    </w:p>
    <w:p w:rsidR="003F1AE6" w:rsidRPr="006114EB" w:rsidRDefault="003F1AE6" w:rsidP="0062704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14EB">
        <w:rPr>
          <w:sz w:val="26"/>
          <w:szCs w:val="26"/>
        </w:rPr>
        <w:t>д) Получатель Субсидии не должен являться иностранным</w:t>
      </w:r>
      <w:r w:rsidR="00DE7432" w:rsidRPr="006114EB">
        <w:rPr>
          <w:sz w:val="26"/>
          <w:szCs w:val="26"/>
        </w:rPr>
        <w:t xml:space="preserve"> юридическим</w:t>
      </w:r>
      <w:r w:rsidRPr="006114EB">
        <w:rPr>
          <w:sz w:val="26"/>
          <w:szCs w:val="26"/>
        </w:rPr>
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9C4CAE" w:rsidRPr="006114EB">
        <w:rPr>
          <w:sz w:val="26"/>
          <w:szCs w:val="26"/>
        </w:rPr>
        <w:t>енный</w:t>
      </w:r>
      <w:r w:rsidRPr="006114EB">
        <w:rPr>
          <w:sz w:val="26"/>
          <w:szCs w:val="26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14EB">
        <w:rPr>
          <w:sz w:val="26"/>
          <w:szCs w:val="26"/>
        </w:rPr>
        <w:t xml:space="preserve"> зоны), в совокупности превышает 50 процентов;</w:t>
      </w:r>
    </w:p>
    <w:p w:rsidR="003F1AE6" w:rsidRPr="006114EB" w:rsidRDefault="003F1AE6" w:rsidP="003F1AE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г) Получатель Субсидии не должен получать средства из бюджета Находкинского городского округа на цели, указанные в п. 1.3 Порядка,  в соответствии с иными нормативными правовыми актами Находкинского городского округа.</w:t>
      </w:r>
      <w:r w:rsidR="009C4CAE" w:rsidRPr="006114EB">
        <w:rPr>
          <w:sz w:val="26"/>
          <w:szCs w:val="26"/>
        </w:rPr>
        <w:t xml:space="preserve"> </w:t>
      </w:r>
    </w:p>
    <w:p w:rsidR="0053498C" w:rsidRPr="006114EB" w:rsidRDefault="001E2476" w:rsidP="001A57C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2.1.3. </w:t>
      </w:r>
      <w:proofErr w:type="gramStart"/>
      <w:r w:rsidR="0053498C" w:rsidRPr="006114EB">
        <w:rPr>
          <w:sz w:val="26"/>
          <w:szCs w:val="26"/>
        </w:rPr>
        <w:t>У</w:t>
      </w:r>
      <w:r w:rsidR="008107EE" w:rsidRPr="006114EB">
        <w:rPr>
          <w:sz w:val="26"/>
          <w:szCs w:val="26"/>
        </w:rPr>
        <w:t>чреждение в течение 2</w:t>
      </w:r>
      <w:r w:rsidR="0053498C" w:rsidRPr="006114EB">
        <w:rPr>
          <w:sz w:val="26"/>
          <w:szCs w:val="26"/>
        </w:rPr>
        <w:t xml:space="preserve"> рабочих дней после истечения срока предоставления документов,</w:t>
      </w:r>
      <w:r w:rsidR="008107EE" w:rsidRPr="006114EB">
        <w:rPr>
          <w:sz w:val="26"/>
          <w:szCs w:val="26"/>
        </w:rPr>
        <w:t xml:space="preserve"> указанного в пункте </w:t>
      </w:r>
      <w:r w:rsidR="0053498C" w:rsidRPr="006114EB">
        <w:rPr>
          <w:sz w:val="26"/>
          <w:szCs w:val="26"/>
        </w:rPr>
        <w:t xml:space="preserve">2.1.1 настоящего Порядка, проводит </w:t>
      </w:r>
      <w:r w:rsidR="0053498C" w:rsidRPr="006114EB">
        <w:rPr>
          <w:sz w:val="26"/>
          <w:szCs w:val="26"/>
        </w:rPr>
        <w:lastRenderedPageBreak/>
        <w:t>проверку Получателя Субсидии на соответствие требованиям,</w:t>
      </w:r>
      <w:r w:rsidR="008107EE" w:rsidRPr="006114EB">
        <w:rPr>
          <w:sz w:val="26"/>
          <w:szCs w:val="26"/>
        </w:rPr>
        <w:t xml:space="preserve"> установленным пунктом </w:t>
      </w:r>
      <w:r w:rsidR="0053498C" w:rsidRPr="006114EB">
        <w:rPr>
          <w:sz w:val="26"/>
          <w:szCs w:val="26"/>
        </w:rPr>
        <w:t>2.1.2 Порядка</w:t>
      </w:r>
      <w:r w:rsidR="00B460ED" w:rsidRPr="006114EB">
        <w:rPr>
          <w:sz w:val="26"/>
          <w:szCs w:val="26"/>
        </w:rPr>
        <w:t xml:space="preserve"> (далее – Проверка)</w:t>
      </w:r>
      <w:r w:rsidR="0053498C" w:rsidRPr="006114EB">
        <w:rPr>
          <w:sz w:val="26"/>
          <w:szCs w:val="26"/>
        </w:rPr>
        <w:t>, путем направления запросов в органы государ</w:t>
      </w:r>
      <w:r w:rsidR="009C4CAE" w:rsidRPr="006114EB">
        <w:rPr>
          <w:sz w:val="26"/>
          <w:szCs w:val="26"/>
        </w:rPr>
        <w:t>ственной власти Российской Федерации, Приморского края (при необходимости)</w:t>
      </w:r>
      <w:r w:rsidR="0053498C" w:rsidRPr="006114EB">
        <w:rPr>
          <w:sz w:val="26"/>
          <w:szCs w:val="26"/>
        </w:rPr>
        <w:t xml:space="preserve">, отраслевые </w:t>
      </w:r>
      <w:r w:rsidR="009C4CAE" w:rsidRPr="006114EB">
        <w:rPr>
          <w:sz w:val="26"/>
          <w:szCs w:val="26"/>
        </w:rPr>
        <w:t xml:space="preserve">(функциональные) </w:t>
      </w:r>
      <w:r w:rsidR="0053498C" w:rsidRPr="006114EB">
        <w:rPr>
          <w:sz w:val="26"/>
          <w:szCs w:val="26"/>
        </w:rPr>
        <w:t>органы администрации Находкинского городского округа.</w:t>
      </w:r>
      <w:proofErr w:type="gramEnd"/>
      <w:r w:rsidR="009C4CAE" w:rsidRPr="006114EB">
        <w:rPr>
          <w:sz w:val="26"/>
          <w:szCs w:val="26"/>
        </w:rPr>
        <w:t xml:space="preserve"> </w:t>
      </w:r>
      <w:r w:rsidR="00B460ED" w:rsidRPr="006114EB">
        <w:rPr>
          <w:sz w:val="26"/>
          <w:szCs w:val="26"/>
        </w:rPr>
        <w:t xml:space="preserve">В случае отсутствия необходимости направления таких запросов для проведения </w:t>
      </w:r>
      <w:r w:rsidR="001A57CA" w:rsidRPr="006114EB">
        <w:rPr>
          <w:sz w:val="26"/>
          <w:szCs w:val="26"/>
        </w:rPr>
        <w:t>П</w:t>
      </w:r>
      <w:r w:rsidR="00B460ED" w:rsidRPr="006114EB">
        <w:rPr>
          <w:sz w:val="26"/>
          <w:szCs w:val="26"/>
        </w:rPr>
        <w:t>роверки</w:t>
      </w:r>
      <w:r w:rsidR="001A57CA" w:rsidRPr="006114EB">
        <w:rPr>
          <w:sz w:val="26"/>
          <w:szCs w:val="26"/>
        </w:rPr>
        <w:t xml:space="preserve"> (в случаях </w:t>
      </w:r>
      <w:proofErr w:type="spellStart"/>
      <w:r w:rsidR="001A57CA" w:rsidRPr="006114EB">
        <w:rPr>
          <w:sz w:val="26"/>
          <w:szCs w:val="26"/>
        </w:rPr>
        <w:t>пп</w:t>
      </w:r>
      <w:proofErr w:type="spellEnd"/>
      <w:r w:rsidR="001A57CA" w:rsidRPr="006114EB">
        <w:rPr>
          <w:sz w:val="26"/>
          <w:szCs w:val="26"/>
        </w:rPr>
        <w:t xml:space="preserve">. </w:t>
      </w:r>
      <w:r w:rsidR="003B4D88" w:rsidRPr="006114EB">
        <w:rPr>
          <w:sz w:val="26"/>
          <w:szCs w:val="26"/>
        </w:rPr>
        <w:t>«в», «д»</w:t>
      </w:r>
      <w:r w:rsidR="001A57CA" w:rsidRPr="006114EB">
        <w:rPr>
          <w:sz w:val="26"/>
          <w:szCs w:val="26"/>
        </w:rPr>
        <w:t xml:space="preserve"> </w:t>
      </w:r>
      <w:r w:rsidR="003B4D88" w:rsidRPr="006114EB">
        <w:rPr>
          <w:sz w:val="26"/>
          <w:szCs w:val="26"/>
        </w:rPr>
        <w:t xml:space="preserve">п. 2.1.2 настоящего Порядка), </w:t>
      </w:r>
      <w:r w:rsidR="001A57CA" w:rsidRPr="006114EB">
        <w:rPr>
          <w:sz w:val="26"/>
          <w:szCs w:val="26"/>
        </w:rPr>
        <w:t xml:space="preserve">Проверка осуществляется </w:t>
      </w:r>
      <w:proofErr w:type="gramStart"/>
      <w:r w:rsidR="001A57CA" w:rsidRPr="006114EB">
        <w:rPr>
          <w:sz w:val="26"/>
          <w:szCs w:val="26"/>
        </w:rPr>
        <w:t>Учреждением</w:t>
      </w:r>
      <w:proofErr w:type="gramEnd"/>
      <w:r w:rsidR="001A57CA" w:rsidRPr="006114EB">
        <w:rPr>
          <w:sz w:val="26"/>
          <w:szCs w:val="26"/>
        </w:rPr>
        <w:t xml:space="preserve"> посредством</w:t>
      </w:r>
      <w:r w:rsidR="00B460ED" w:rsidRPr="006114EB">
        <w:rPr>
          <w:sz w:val="26"/>
          <w:szCs w:val="26"/>
        </w:rPr>
        <w:t xml:space="preserve"> анализа представленных Получателем субсидии документов</w:t>
      </w:r>
      <w:r w:rsidR="001A57CA" w:rsidRPr="006114EB">
        <w:rPr>
          <w:sz w:val="26"/>
          <w:szCs w:val="26"/>
        </w:rPr>
        <w:t xml:space="preserve"> </w:t>
      </w:r>
      <w:r w:rsidR="007C7763" w:rsidRPr="006114EB">
        <w:rPr>
          <w:sz w:val="26"/>
          <w:szCs w:val="26"/>
        </w:rPr>
        <w:t>путем</w:t>
      </w:r>
      <w:r w:rsidR="001A57CA" w:rsidRPr="006114EB">
        <w:rPr>
          <w:sz w:val="26"/>
          <w:szCs w:val="26"/>
        </w:rPr>
        <w:t xml:space="preserve"> сличени</w:t>
      </w:r>
      <w:r w:rsidR="007C7763" w:rsidRPr="006114EB">
        <w:rPr>
          <w:sz w:val="26"/>
          <w:szCs w:val="26"/>
        </w:rPr>
        <w:t>я</w:t>
      </w:r>
      <w:r w:rsidR="001A57CA" w:rsidRPr="006114EB">
        <w:rPr>
          <w:sz w:val="26"/>
          <w:szCs w:val="26"/>
        </w:rPr>
        <w:t xml:space="preserve"> данных, находящихся в общедоступных ресурсах</w:t>
      </w:r>
      <w:r w:rsidR="003B4D88" w:rsidRPr="006114EB">
        <w:rPr>
          <w:sz w:val="26"/>
          <w:szCs w:val="26"/>
        </w:rPr>
        <w:t xml:space="preserve"> (ЕГРЮЛ, ЕГРИП, Е</w:t>
      </w:r>
      <w:r w:rsidR="007C7763" w:rsidRPr="006114EB">
        <w:rPr>
          <w:sz w:val="26"/>
          <w:szCs w:val="26"/>
        </w:rPr>
        <w:t>ФРСБ (е</w:t>
      </w:r>
      <w:r w:rsidR="003B4D88" w:rsidRPr="006114EB">
        <w:rPr>
          <w:sz w:val="26"/>
          <w:szCs w:val="26"/>
        </w:rPr>
        <w:t>диный федеральный реестр сведений о банкротстве</w:t>
      </w:r>
      <w:r w:rsidR="0058067C" w:rsidRPr="006114EB">
        <w:rPr>
          <w:sz w:val="26"/>
          <w:szCs w:val="26"/>
        </w:rPr>
        <w:t>)</w:t>
      </w:r>
      <w:r w:rsidR="003B4D88" w:rsidRPr="006114EB">
        <w:rPr>
          <w:sz w:val="26"/>
          <w:szCs w:val="26"/>
        </w:rPr>
        <w:t>)</w:t>
      </w:r>
      <w:r w:rsidR="001A57CA" w:rsidRPr="006114EB">
        <w:rPr>
          <w:sz w:val="26"/>
          <w:szCs w:val="26"/>
        </w:rPr>
        <w:t xml:space="preserve">. </w:t>
      </w:r>
      <w:r w:rsidR="00B460ED" w:rsidRPr="006114EB">
        <w:rPr>
          <w:sz w:val="26"/>
          <w:szCs w:val="26"/>
        </w:rPr>
        <w:t xml:space="preserve">  </w:t>
      </w:r>
    </w:p>
    <w:p w:rsidR="001E2476" w:rsidRPr="006114EB" w:rsidRDefault="0053498C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2.1.4. </w:t>
      </w:r>
      <w:r w:rsidR="001E2476" w:rsidRPr="006114EB">
        <w:rPr>
          <w:sz w:val="26"/>
          <w:szCs w:val="26"/>
        </w:rPr>
        <w:t xml:space="preserve">Для подтверждения сведений, указанных в пункте 2.1.2., Получатель Субсидии предоставляет в Учреждение следующие документы: 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а) справку Федеральной налоговой службы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б) справку, подтверждающую отсутствие у Получателя Субсидии просроченной задолженности по субсидиям, бюджетным инвестициям, </w:t>
      </w:r>
      <w:proofErr w:type="gramStart"/>
      <w:r w:rsidRPr="006114EB">
        <w:rPr>
          <w:sz w:val="26"/>
          <w:szCs w:val="26"/>
        </w:rPr>
        <w:t>предоставляемых</w:t>
      </w:r>
      <w:proofErr w:type="gramEnd"/>
      <w:r w:rsidRPr="006114EB">
        <w:rPr>
          <w:sz w:val="26"/>
          <w:szCs w:val="26"/>
        </w:rPr>
        <w:t xml:space="preserve"> в том числе в соответствии с иными нормативными правовыми актами Находкинского городского округа, и иной просроченной (неурегулированной) задолженности по денежным обязательствам перед Находкинск</w:t>
      </w:r>
      <w:r w:rsidR="009608C2" w:rsidRPr="006114EB">
        <w:rPr>
          <w:sz w:val="26"/>
          <w:szCs w:val="26"/>
        </w:rPr>
        <w:t xml:space="preserve">им </w:t>
      </w:r>
      <w:r w:rsidRPr="006114EB">
        <w:rPr>
          <w:sz w:val="26"/>
          <w:szCs w:val="26"/>
        </w:rPr>
        <w:t>городск</w:t>
      </w:r>
      <w:r w:rsidR="009608C2" w:rsidRPr="006114EB">
        <w:rPr>
          <w:sz w:val="26"/>
          <w:szCs w:val="26"/>
        </w:rPr>
        <w:t xml:space="preserve">им </w:t>
      </w:r>
      <w:r w:rsidRPr="006114EB">
        <w:rPr>
          <w:sz w:val="26"/>
          <w:szCs w:val="26"/>
        </w:rPr>
        <w:t>округ</w:t>
      </w:r>
      <w:r w:rsidR="009608C2" w:rsidRPr="006114EB">
        <w:rPr>
          <w:sz w:val="26"/>
          <w:szCs w:val="26"/>
        </w:rPr>
        <w:t>ом</w:t>
      </w:r>
      <w:r w:rsidRPr="006114EB">
        <w:rPr>
          <w:sz w:val="26"/>
          <w:szCs w:val="26"/>
        </w:rPr>
        <w:t>;</w:t>
      </w:r>
      <w:r w:rsidR="009608C2" w:rsidRPr="006114EB">
        <w:rPr>
          <w:sz w:val="26"/>
          <w:szCs w:val="26"/>
        </w:rPr>
        <w:t xml:space="preserve"> </w:t>
      </w:r>
    </w:p>
    <w:p w:rsidR="001E2476" w:rsidRPr="006114EB" w:rsidRDefault="009608C2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в</w:t>
      </w:r>
      <w:r w:rsidR="001E2476" w:rsidRPr="006114EB">
        <w:rPr>
          <w:sz w:val="26"/>
          <w:szCs w:val="26"/>
        </w:rPr>
        <w:t>) выписку (справку) Федеральной налоговой службы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23478A" w:rsidRPr="006114EB">
        <w:rPr>
          <w:sz w:val="26"/>
          <w:szCs w:val="26"/>
        </w:rPr>
        <w:t xml:space="preserve"> Получателя субсидии</w:t>
      </w:r>
      <w:r w:rsidR="001E2476" w:rsidRPr="006114EB">
        <w:rPr>
          <w:sz w:val="26"/>
          <w:szCs w:val="26"/>
        </w:rPr>
        <w:t xml:space="preserve">, являющимся юридическим лицом, об индивидуальном предпринимателе </w:t>
      </w:r>
      <w:proofErr w:type="gramStart"/>
      <w:r w:rsidR="001E2476" w:rsidRPr="006114EB">
        <w:rPr>
          <w:sz w:val="26"/>
          <w:szCs w:val="26"/>
        </w:rPr>
        <w:t>и</w:t>
      </w:r>
      <w:proofErr w:type="gramEnd"/>
      <w:r w:rsidR="001E2476" w:rsidRPr="006114EB">
        <w:rPr>
          <w:sz w:val="26"/>
          <w:szCs w:val="26"/>
        </w:rPr>
        <w:t xml:space="preserve"> о физическом лице – производителе товаров, работ, услуг, являющихся Получателями субсидии;</w:t>
      </w:r>
      <w:r w:rsidR="0023478A" w:rsidRPr="006114EB">
        <w:rPr>
          <w:sz w:val="26"/>
          <w:szCs w:val="26"/>
        </w:rPr>
        <w:t xml:space="preserve"> </w:t>
      </w:r>
    </w:p>
    <w:p w:rsidR="001E2476" w:rsidRPr="006114EB" w:rsidRDefault="009608C2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г</w:t>
      </w:r>
      <w:r w:rsidR="001E2476" w:rsidRPr="006114EB">
        <w:rPr>
          <w:sz w:val="26"/>
          <w:szCs w:val="26"/>
        </w:rPr>
        <w:t>)</w:t>
      </w:r>
      <w:r w:rsidRPr="006114EB">
        <w:rPr>
          <w:sz w:val="26"/>
          <w:szCs w:val="26"/>
        </w:rPr>
        <w:t xml:space="preserve"> ус</w:t>
      </w:r>
      <w:r w:rsidR="00D76A17" w:rsidRPr="006114EB">
        <w:rPr>
          <w:sz w:val="26"/>
          <w:szCs w:val="26"/>
        </w:rPr>
        <w:t xml:space="preserve">тав юридического лица (в случае, если Получатель субсидии является юридическим лицом). </w:t>
      </w:r>
    </w:p>
    <w:p w:rsidR="001E2476" w:rsidRPr="006114EB" w:rsidRDefault="008A4553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2.1.</w:t>
      </w:r>
      <w:r w:rsidR="0053498C" w:rsidRPr="006114EB">
        <w:rPr>
          <w:sz w:val="26"/>
          <w:szCs w:val="26"/>
        </w:rPr>
        <w:t>5</w:t>
      </w:r>
      <w:r w:rsidR="001E2476" w:rsidRPr="006114EB">
        <w:rPr>
          <w:sz w:val="26"/>
          <w:szCs w:val="26"/>
        </w:rPr>
        <w:t xml:space="preserve">. </w:t>
      </w:r>
      <w:proofErr w:type="gramStart"/>
      <w:r w:rsidR="001E2476" w:rsidRPr="006114EB">
        <w:rPr>
          <w:sz w:val="26"/>
          <w:szCs w:val="26"/>
        </w:rPr>
        <w:t xml:space="preserve">По результатам рассмотрения документов по этапу 1 в порядке, урегулированном настоящим разделом Порядка, Получатель Субсидии для получения субсидии в пределах фактически произведенных затрат, предоставляет в Учреждение </w:t>
      </w:r>
      <w:r w:rsidR="001E2476" w:rsidRPr="006114EB">
        <w:rPr>
          <w:sz w:val="26"/>
          <w:szCs w:val="26"/>
        </w:rPr>
        <w:lastRenderedPageBreak/>
        <w:t xml:space="preserve">в течение 5 рабочих дней с момента истечения каждого отчетного периода, а именно: </w:t>
      </w:r>
      <w:r w:rsidR="001E2476" w:rsidRPr="006114EB">
        <w:rPr>
          <w:sz w:val="26"/>
          <w:szCs w:val="26"/>
        </w:rPr>
        <w:tab/>
        <w:t xml:space="preserve">за 1 отчетный период (январь, февраль, март) - до 5 апреля текущего года, </w:t>
      </w:r>
      <w:proofErr w:type="gramEnd"/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за 2 отчетный период (апрель, май, июнь) - до 5 июля текущего года, 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за 3 отчетный период (июль, август, сентябрь, октябрь) - до 5 ноября текущего года, следующие документы: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- заявку на перечисление средств субсидии (далее - Заявка, приложение                       № 8);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14EB">
        <w:rPr>
          <w:sz w:val="26"/>
          <w:szCs w:val="26"/>
        </w:rPr>
        <w:t>- отчет о фактически произведенных затратах (приложение № 7)                                с приложением копий первичных платежных документов (договор, счет на оплату, платежные документы, акт выполненных работ или оказанных услуг (товарная накладная)) и отчетных документов (положение о физкультурном или спортивном мероприятии, сводные (итоговые) протоколы соревнований,  отчет главного судьи о проведенных физкультурн</w:t>
      </w:r>
      <w:r w:rsidR="008A4553" w:rsidRPr="006114EB">
        <w:rPr>
          <w:sz w:val="26"/>
          <w:szCs w:val="26"/>
        </w:rPr>
        <w:t>о-</w:t>
      </w:r>
      <w:r w:rsidRPr="006114EB">
        <w:rPr>
          <w:sz w:val="26"/>
          <w:szCs w:val="26"/>
        </w:rPr>
        <w:t>спортивных мероприятиях, заявки на участие для выездных физкультурн</w:t>
      </w:r>
      <w:r w:rsidR="008A4553" w:rsidRPr="006114EB">
        <w:rPr>
          <w:sz w:val="26"/>
          <w:szCs w:val="26"/>
        </w:rPr>
        <w:t>о-</w:t>
      </w:r>
      <w:r w:rsidRPr="006114EB">
        <w:rPr>
          <w:sz w:val="26"/>
          <w:szCs w:val="26"/>
        </w:rPr>
        <w:t>спортивных мероприятий, отчет о списании наградной атрибутики проведенных</w:t>
      </w:r>
      <w:proofErr w:type="gramEnd"/>
      <w:r w:rsidRPr="006114EB">
        <w:rPr>
          <w:sz w:val="26"/>
          <w:szCs w:val="26"/>
        </w:rPr>
        <w:t xml:space="preserve"> физкультурн</w:t>
      </w:r>
      <w:r w:rsidR="0053498C" w:rsidRPr="006114EB">
        <w:rPr>
          <w:sz w:val="26"/>
          <w:szCs w:val="26"/>
        </w:rPr>
        <w:t>о-</w:t>
      </w:r>
      <w:r w:rsidRPr="006114EB">
        <w:rPr>
          <w:sz w:val="26"/>
          <w:szCs w:val="26"/>
        </w:rPr>
        <w:t>спортивных мероприятий),  заверенные Получателем Субсидии (далее – документы по этапу 2).</w:t>
      </w:r>
    </w:p>
    <w:p w:rsidR="001E2476" w:rsidRPr="006114EB" w:rsidRDefault="001E2476" w:rsidP="001E24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Мероприятия, указанные в отчете о фактически произведенных затратах должны быть проведены в периоде, предшествующем отчетной дате, указанной в п.2.1.</w:t>
      </w:r>
      <w:r w:rsidR="0053498C" w:rsidRPr="006114EB">
        <w:rPr>
          <w:sz w:val="26"/>
          <w:szCs w:val="26"/>
        </w:rPr>
        <w:t>5</w:t>
      </w:r>
      <w:r w:rsidRPr="006114EB">
        <w:rPr>
          <w:sz w:val="26"/>
          <w:szCs w:val="26"/>
        </w:rPr>
        <w:t xml:space="preserve"> настоящего порядка.</w:t>
      </w:r>
    </w:p>
    <w:p w:rsidR="00DD4BBB" w:rsidRPr="006114EB" w:rsidRDefault="0053498C" w:rsidP="00DD4BB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2.1.6</w:t>
      </w:r>
      <w:r w:rsidR="00A26AAF" w:rsidRPr="006114EB">
        <w:rPr>
          <w:sz w:val="26"/>
          <w:szCs w:val="26"/>
        </w:rPr>
        <w:t xml:space="preserve">. </w:t>
      </w:r>
      <w:r w:rsidR="00DD4BBB" w:rsidRPr="006114EB">
        <w:rPr>
          <w:sz w:val="26"/>
          <w:szCs w:val="26"/>
        </w:rPr>
        <w:t>Документы по этапу 1 и документы по этапу 2 направляются Получател</w:t>
      </w:r>
      <w:r w:rsidR="004628F9" w:rsidRPr="006114EB">
        <w:rPr>
          <w:sz w:val="26"/>
          <w:szCs w:val="26"/>
        </w:rPr>
        <w:t>ем</w:t>
      </w:r>
      <w:r w:rsidR="00DD4BBB" w:rsidRPr="006114EB">
        <w:rPr>
          <w:sz w:val="26"/>
          <w:szCs w:val="26"/>
        </w:rPr>
        <w:t xml:space="preserve"> Субсидии </w:t>
      </w:r>
      <w:r w:rsidR="004628F9" w:rsidRPr="006114EB">
        <w:rPr>
          <w:sz w:val="26"/>
          <w:szCs w:val="26"/>
        </w:rPr>
        <w:t xml:space="preserve">или его уполномоченным представителем </w:t>
      </w:r>
      <w:r w:rsidR="00DD4BBB" w:rsidRPr="006114EB">
        <w:rPr>
          <w:sz w:val="26"/>
          <w:szCs w:val="26"/>
        </w:rPr>
        <w:t>в Учреждение на бумажном носителе в прошитом и пронумерованном виде. Представленные документы должны быть заверены руководителем Получателя Субсидии или его уполномоченным представителем и скреплены печатью (при наличии).</w:t>
      </w:r>
    </w:p>
    <w:p w:rsidR="00007AD7" w:rsidRPr="006114EB" w:rsidRDefault="00DD4BBB" w:rsidP="00DD4BB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</w:t>
      </w:r>
    </w:p>
    <w:p w:rsidR="00DD4BBB" w:rsidRPr="006114EB" w:rsidRDefault="00007AD7" w:rsidP="00DD4BB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Представленные документы</w:t>
      </w:r>
      <w:r w:rsidR="00DD4BBB" w:rsidRPr="006114EB">
        <w:rPr>
          <w:sz w:val="26"/>
          <w:szCs w:val="26"/>
        </w:rPr>
        <w:t xml:space="preserve"> по этапу 1 и этапу 2</w:t>
      </w:r>
      <w:r w:rsidRPr="006114EB">
        <w:rPr>
          <w:sz w:val="26"/>
          <w:szCs w:val="26"/>
        </w:rPr>
        <w:t xml:space="preserve"> возврату </w:t>
      </w:r>
      <w:r w:rsidR="00DD4BBB" w:rsidRPr="006114EB">
        <w:rPr>
          <w:sz w:val="26"/>
          <w:szCs w:val="26"/>
        </w:rPr>
        <w:t>Получател</w:t>
      </w:r>
      <w:r w:rsidRPr="006114EB">
        <w:rPr>
          <w:sz w:val="26"/>
          <w:szCs w:val="26"/>
        </w:rPr>
        <w:t>ю</w:t>
      </w:r>
      <w:r w:rsidR="00DD4BBB" w:rsidRPr="006114EB">
        <w:rPr>
          <w:sz w:val="26"/>
          <w:szCs w:val="26"/>
        </w:rPr>
        <w:t xml:space="preserve"> Субсидии не подлежат.</w:t>
      </w:r>
    </w:p>
    <w:p w:rsidR="004628F9" w:rsidRPr="00484685" w:rsidRDefault="002E3241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14EB">
        <w:rPr>
          <w:sz w:val="26"/>
          <w:szCs w:val="26"/>
        </w:rPr>
        <w:t>2.2</w:t>
      </w:r>
      <w:r w:rsidR="00DD4BBB" w:rsidRPr="006114EB">
        <w:rPr>
          <w:sz w:val="26"/>
          <w:szCs w:val="26"/>
        </w:rPr>
        <w:t>.</w:t>
      </w:r>
      <w:r w:rsidR="004628F9" w:rsidRPr="006114EB">
        <w:rPr>
          <w:sz w:val="26"/>
          <w:szCs w:val="26"/>
        </w:rPr>
        <w:t xml:space="preserve"> Рассмотрение заявлений и документов по этапу 1 и по этапу 2 осуществляется в следующем порядке:</w:t>
      </w:r>
      <w:bookmarkStart w:id="0" w:name="_GoBack"/>
      <w:bookmarkEnd w:id="0"/>
    </w:p>
    <w:p w:rsidR="004628F9" w:rsidRPr="00484685" w:rsidRDefault="002E3241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2.2</w:t>
      </w:r>
      <w:r w:rsidR="004628F9" w:rsidRPr="00484685">
        <w:rPr>
          <w:sz w:val="26"/>
          <w:szCs w:val="26"/>
        </w:rPr>
        <w:t xml:space="preserve">.1. Этап 1. </w:t>
      </w:r>
      <w:proofErr w:type="gramStart"/>
      <w:r w:rsidR="004628F9" w:rsidRPr="00484685">
        <w:rPr>
          <w:sz w:val="26"/>
          <w:szCs w:val="26"/>
        </w:rPr>
        <w:t xml:space="preserve">Рассмотрение Комиссией при Учреждении по предоставлению Субсидии Получателю </w:t>
      </w:r>
      <w:r w:rsidR="00BC1345" w:rsidRPr="00484685">
        <w:rPr>
          <w:sz w:val="26"/>
          <w:szCs w:val="26"/>
        </w:rPr>
        <w:t>с</w:t>
      </w:r>
      <w:r w:rsidR="004628F9" w:rsidRPr="00484685">
        <w:rPr>
          <w:sz w:val="26"/>
          <w:szCs w:val="26"/>
        </w:rPr>
        <w:t xml:space="preserve">убсидии на возмещение затрат, связанных с организацией проведения официальных физкультурных мероприятий и спортивных мероприятий </w:t>
      </w:r>
      <w:r w:rsidR="004628F9" w:rsidRPr="00484685">
        <w:rPr>
          <w:sz w:val="26"/>
          <w:szCs w:val="26"/>
        </w:rPr>
        <w:lastRenderedPageBreak/>
        <w:t xml:space="preserve">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 (далее - Комиссия) документов по этапу 1 и принятие решения Комиссии о предоставлении </w:t>
      </w:r>
      <w:r w:rsidR="00BC1345" w:rsidRPr="00484685">
        <w:rPr>
          <w:sz w:val="26"/>
          <w:szCs w:val="26"/>
        </w:rPr>
        <w:t>с</w:t>
      </w:r>
      <w:r w:rsidR="004628F9" w:rsidRPr="00484685">
        <w:rPr>
          <w:sz w:val="26"/>
          <w:szCs w:val="26"/>
        </w:rPr>
        <w:t>убсидии на текущий год, путем установления предельно возможного размера</w:t>
      </w:r>
      <w:proofErr w:type="gramEnd"/>
      <w:r w:rsidR="004628F9" w:rsidRPr="00484685">
        <w:rPr>
          <w:sz w:val="26"/>
          <w:szCs w:val="26"/>
        </w:rPr>
        <w:t xml:space="preserve"> субсидии на текущий год для Получателя Субсидии, предоставившего документы по этапу 1, или об отказе в предоставлении Субсидии.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2.2.1.1. Состав Комиссии утверждается приказом директора Учреждения.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2.2.1.2. Комиссия в течение </w:t>
      </w:r>
      <w:r w:rsidR="008107EE" w:rsidRPr="00484685">
        <w:rPr>
          <w:sz w:val="26"/>
          <w:szCs w:val="26"/>
        </w:rPr>
        <w:t>20</w:t>
      </w:r>
      <w:r w:rsidRPr="00484685">
        <w:rPr>
          <w:sz w:val="26"/>
          <w:szCs w:val="26"/>
        </w:rPr>
        <w:t xml:space="preserve"> рабочих дней </w:t>
      </w:r>
      <w:proofErr w:type="gramStart"/>
      <w:r w:rsidRPr="00484685">
        <w:rPr>
          <w:sz w:val="26"/>
          <w:szCs w:val="26"/>
        </w:rPr>
        <w:t>с даты окончания</w:t>
      </w:r>
      <w:proofErr w:type="gramEnd"/>
      <w:r w:rsidRPr="00484685">
        <w:rPr>
          <w:sz w:val="26"/>
          <w:szCs w:val="26"/>
        </w:rPr>
        <w:t xml:space="preserve"> приема документов по этапу 1 проводит проверку комплектности предоставленных документов и достоверности изложенной в них информации (далее – информация).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2.2.1.3. По результатам проверки, указанной в пункте 2.2.1.2., Комиссия принимает решение о 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 или об отказе в 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убсидии. 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Решение Комиссии оформляется протоколом в течени</w:t>
      </w:r>
      <w:proofErr w:type="gramStart"/>
      <w:r w:rsidRPr="00484685">
        <w:rPr>
          <w:sz w:val="26"/>
          <w:szCs w:val="26"/>
        </w:rPr>
        <w:t>и</w:t>
      </w:r>
      <w:proofErr w:type="gramEnd"/>
      <w:r w:rsidRPr="00484685">
        <w:rPr>
          <w:sz w:val="26"/>
          <w:szCs w:val="26"/>
        </w:rPr>
        <w:t xml:space="preserve"> 3 рабочих дней после заседания Комиссии (приложение № 6). 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Заседание Комиссии считается правомочным при участии в заседании не менее двух третей состава Комиссии. 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2.2.1.4. Основаниями для отказа в 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 являются: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несоответствие представленных Получателем Субсидии документов требованиям, установленным пунктом 2.1.1 настоящего Порядка, или непредставление (представление не в полном объеме) указанных документов;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предоставление заявления и документов после срока, указанного в пункте 2.1.1 настоящего Порядка;</w:t>
      </w:r>
    </w:p>
    <w:p w:rsidR="004628F9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несоответствие Получателя Субсидии требованиям, установленным в пункте 1.6, 2.1.</w:t>
      </w:r>
      <w:r w:rsidR="00077957" w:rsidRPr="00484685">
        <w:rPr>
          <w:sz w:val="26"/>
          <w:szCs w:val="26"/>
        </w:rPr>
        <w:t>2</w:t>
      </w:r>
      <w:r w:rsidRPr="00484685">
        <w:rPr>
          <w:sz w:val="26"/>
          <w:szCs w:val="26"/>
        </w:rPr>
        <w:t xml:space="preserve"> настоящего Порядка.</w:t>
      </w:r>
    </w:p>
    <w:p w:rsidR="00DD4BBB" w:rsidRPr="00484685" w:rsidRDefault="004628F9" w:rsidP="004628F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2.2.1.5. При отказе в 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убсидии, Учреждение в течение                         2 рабочих дней </w:t>
      </w:r>
      <w:proofErr w:type="gramStart"/>
      <w:r w:rsidRPr="00484685">
        <w:rPr>
          <w:sz w:val="26"/>
          <w:szCs w:val="26"/>
        </w:rPr>
        <w:t>с даты принятия</w:t>
      </w:r>
      <w:proofErr w:type="gramEnd"/>
      <w:r w:rsidRPr="00484685">
        <w:rPr>
          <w:sz w:val="26"/>
          <w:szCs w:val="26"/>
        </w:rPr>
        <w:t xml:space="preserve"> решения Комиссией, письменно </w:t>
      </w:r>
      <w:r w:rsidR="00007AD7" w:rsidRPr="00484685">
        <w:rPr>
          <w:sz w:val="26"/>
          <w:szCs w:val="26"/>
        </w:rPr>
        <w:t>уведомляет</w:t>
      </w:r>
      <w:r w:rsidRPr="00484685">
        <w:rPr>
          <w:sz w:val="26"/>
          <w:szCs w:val="26"/>
        </w:rPr>
        <w:t xml:space="preserve"> об этом Получателя Субсидии посредством электронной почты или почтовым отправлением.</w:t>
      </w:r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2.2.1.6. Из показателей, перечисленных в приложении № 4 к настоящ</w:t>
      </w:r>
      <w:r w:rsidR="0023478A" w:rsidRPr="00484685">
        <w:rPr>
          <w:sz w:val="26"/>
          <w:szCs w:val="26"/>
        </w:rPr>
        <w:t xml:space="preserve">ему </w:t>
      </w:r>
      <w:r w:rsidRPr="00484685">
        <w:rPr>
          <w:sz w:val="26"/>
          <w:szCs w:val="26"/>
        </w:rPr>
        <w:t>Порядк</w:t>
      </w:r>
      <w:r w:rsidR="0023478A" w:rsidRPr="00484685">
        <w:rPr>
          <w:sz w:val="26"/>
          <w:szCs w:val="26"/>
        </w:rPr>
        <w:t>у</w:t>
      </w:r>
      <w:r w:rsidRPr="00484685">
        <w:rPr>
          <w:sz w:val="26"/>
          <w:szCs w:val="26"/>
        </w:rPr>
        <w:t>, рассчитывается коэффициент эффективности деятельности Получателя Субсидии</w:t>
      </w:r>
      <w:r w:rsidR="00BF2829" w:rsidRPr="00484685">
        <w:rPr>
          <w:sz w:val="26"/>
          <w:szCs w:val="26"/>
        </w:rPr>
        <w:t>,</w:t>
      </w:r>
      <w:r w:rsidRPr="00484685">
        <w:rPr>
          <w:sz w:val="26"/>
          <w:szCs w:val="26"/>
        </w:rPr>
        <w:t xml:space="preserve"> согласно методике расчета эффективности деятельности Получателя Субсидии (далее – Методика, приложение № 5 к Порядк</w:t>
      </w:r>
      <w:r w:rsidR="0023478A" w:rsidRPr="00484685">
        <w:rPr>
          <w:sz w:val="26"/>
          <w:szCs w:val="26"/>
        </w:rPr>
        <w:t>у</w:t>
      </w:r>
      <w:r w:rsidRPr="00484685">
        <w:rPr>
          <w:sz w:val="26"/>
          <w:szCs w:val="26"/>
        </w:rPr>
        <w:t xml:space="preserve">). </w:t>
      </w:r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lastRenderedPageBreak/>
        <w:t>2.2.1.7. Расчет предельно возможного размера Субсидии</w:t>
      </w:r>
      <w:r w:rsidR="002E3241" w:rsidRPr="00484685">
        <w:rPr>
          <w:sz w:val="26"/>
          <w:szCs w:val="26"/>
        </w:rPr>
        <w:t xml:space="preserve"> </w:t>
      </w:r>
      <w:r w:rsidRPr="00484685">
        <w:rPr>
          <w:sz w:val="26"/>
          <w:szCs w:val="26"/>
        </w:rPr>
        <w:t>осуществляется по следующей формуле:</w:t>
      </w:r>
      <w:r w:rsidR="0023478A" w:rsidRPr="00484685">
        <w:rPr>
          <w:sz w:val="26"/>
          <w:szCs w:val="26"/>
        </w:rPr>
        <w:t xml:space="preserve"> </w:t>
      </w:r>
    </w:p>
    <w:p w:rsidR="00A23A99" w:rsidRPr="00484685" w:rsidRDefault="00A23A99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891D343" wp14:editId="4D627227">
                <wp:simplePos x="0" y="0"/>
                <wp:positionH relativeFrom="column">
                  <wp:posOffset>384810</wp:posOffset>
                </wp:positionH>
                <wp:positionV relativeFrom="paragraph">
                  <wp:posOffset>76835</wp:posOffset>
                </wp:positionV>
                <wp:extent cx="1579880" cy="452120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01853" y="10858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8797" y="79248"/>
                            <a:ext cx="1657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2169" y="72751"/>
                            <a:ext cx="328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0210" y="7620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145" y="7620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089" y="1816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7553" y="3048"/>
                            <a:ext cx="27852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8640" y="47930"/>
                            <a:ext cx="102566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8125" y="5651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A99" w:rsidRDefault="00A23A99" w:rsidP="00A23A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left:0;text-align:left;margin-left:30.3pt;margin-top:6.05pt;width:124.4pt;height:35.6pt;z-index:251661312" coordsize="15798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98;height:4521;visibility:visible;mso-wrap-style:square">
                  <v:fill o:detectmouseclick="t"/>
                  <v:path o:connecttype="none"/>
                </v:shape>
                <v:rect id="Rectangle 7" o:spid="_x0000_s1028" style="position:absolute;left:14018;top:1085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29" style="position:absolute;left:11987;top:792;width:1658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Ki</w:t>
                        </w:r>
                      </w:p>
                    </w:txbxContent>
                  </v:textbox>
                </v:rect>
                <v:rect id="Rectangle 9" o:spid="_x0000_s1030" style="position:absolute;left:7021;top:727;width:32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2" o:spid="_x0000_s1031" style="position:absolute;left:4102;top:762;width:920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3" o:spid="_x0000_s1032" style="position:absolute;left:171;top:762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" o:spid="_x0000_s1033" style="position:absolute;left:1110;top:181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A23A99" w:rsidRDefault="00A23A99" w:rsidP="00A23A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4" style="position:absolute;left:9875;top:30;width:2785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6" o:spid="_x0000_s1035" style="position:absolute;left:5486;top:479;width:1026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6" style="position:absolute;left:2381;top:56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A23A99" w:rsidRDefault="00A23A99" w:rsidP="00A23A9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23A99" w:rsidRPr="00484685" w:rsidRDefault="00A23A99" w:rsidP="000448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где: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84685">
        <w:rPr>
          <w:sz w:val="26"/>
          <w:szCs w:val="26"/>
        </w:rPr>
        <w:t>Si</w:t>
      </w:r>
      <w:proofErr w:type="spellEnd"/>
      <w:r w:rsidRPr="00484685">
        <w:rPr>
          <w:sz w:val="26"/>
          <w:szCs w:val="26"/>
        </w:rPr>
        <w:t xml:space="preserve"> - размер субсидий, предоставляемых i-тому Получателю, рублей;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S - общий объем субсидий, предусмотренных в бюджете Находкинского городского округа на предоставление субсидий в текущем финансовом году, рублей;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84685">
        <w:rPr>
          <w:sz w:val="26"/>
          <w:szCs w:val="26"/>
        </w:rPr>
        <w:t>Ki</w:t>
      </w:r>
      <w:proofErr w:type="spellEnd"/>
      <w:r w:rsidRPr="00484685">
        <w:rPr>
          <w:sz w:val="26"/>
          <w:szCs w:val="26"/>
        </w:rPr>
        <w:t xml:space="preserve"> - коэффициент эффективности работы i-того Получателя по развитию вида спорта в году, предшествующем году получения субсидии.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Размер </w:t>
      </w:r>
      <w:r w:rsidR="002D332B" w:rsidRPr="00484685">
        <w:rPr>
          <w:sz w:val="26"/>
          <w:szCs w:val="26"/>
        </w:rPr>
        <w:t>су</w:t>
      </w:r>
      <w:r w:rsidRPr="00484685">
        <w:rPr>
          <w:sz w:val="26"/>
          <w:szCs w:val="26"/>
        </w:rPr>
        <w:t>бсидии предельно возможного размера субсидии Получателю Субсидии определяется по каждому виду спорта отдельно, но не более: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- 4</w:t>
      </w:r>
      <w:r w:rsidR="00676562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0 000 рублей на текущий год для игровых (командных) видов спорта; </w:t>
      </w:r>
    </w:p>
    <w:p w:rsidR="00A23A99" w:rsidRPr="00484685" w:rsidRDefault="00A23A99" w:rsidP="00A23A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- 3</w:t>
      </w:r>
      <w:r w:rsidR="00676562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>0 000 рублей на текущий год для остальных видов спорта.</w:t>
      </w:r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2.2.2.1. Этап 2. Принятие решения </w:t>
      </w:r>
      <w:r w:rsidR="00902407" w:rsidRPr="00484685">
        <w:rPr>
          <w:sz w:val="26"/>
          <w:szCs w:val="26"/>
        </w:rPr>
        <w:t>Учреждением</w:t>
      </w:r>
      <w:r w:rsidRPr="00484685">
        <w:rPr>
          <w:b/>
          <w:sz w:val="26"/>
          <w:szCs w:val="26"/>
        </w:rPr>
        <w:t xml:space="preserve"> </w:t>
      </w:r>
      <w:r w:rsidRPr="00484685">
        <w:rPr>
          <w:sz w:val="26"/>
          <w:szCs w:val="26"/>
        </w:rPr>
        <w:t xml:space="preserve">о возмещении фактически произведенных затрат (предоставлении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убсидии) или об отказе в возмещении произведенных затрат (об отказе в предоставлении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убсидии) по результатам рассмотрения документов по этапу 2.</w:t>
      </w:r>
      <w:r w:rsidR="00902407" w:rsidRPr="00484685">
        <w:rPr>
          <w:sz w:val="26"/>
          <w:szCs w:val="26"/>
        </w:rPr>
        <w:t xml:space="preserve"> </w:t>
      </w:r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2.2.2.2. </w:t>
      </w:r>
      <w:proofErr w:type="gramStart"/>
      <w:r w:rsidRPr="00484685">
        <w:rPr>
          <w:sz w:val="26"/>
          <w:szCs w:val="26"/>
        </w:rPr>
        <w:t xml:space="preserve">Размер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 по результатам рассмотрения </w:t>
      </w:r>
      <w:r w:rsidR="00902407" w:rsidRPr="00484685">
        <w:rPr>
          <w:sz w:val="26"/>
          <w:szCs w:val="26"/>
        </w:rPr>
        <w:t>Учреждением</w:t>
      </w:r>
      <w:r w:rsidR="0026557A" w:rsidRPr="00484685">
        <w:rPr>
          <w:sz w:val="26"/>
          <w:szCs w:val="26"/>
        </w:rPr>
        <w:t xml:space="preserve"> </w:t>
      </w:r>
      <w:r w:rsidRPr="00484685">
        <w:rPr>
          <w:sz w:val="26"/>
          <w:szCs w:val="26"/>
        </w:rPr>
        <w:t>документов, указанных в п. 2.1.</w:t>
      </w:r>
      <w:r w:rsidR="00077957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 в сроки, установленные п. 2.2.2.3, определяется исходя из размера фактически произведенных Получателем Субсидии затрат, указанных в отчете о фактически произведенных затрат, но не более размера денежных средств, установленных для Получателя Субсидии в протоколе Комиссии. </w:t>
      </w:r>
      <w:proofErr w:type="gramEnd"/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2.2.2.3. </w:t>
      </w:r>
      <w:r w:rsidR="0064702C" w:rsidRPr="00484685">
        <w:rPr>
          <w:sz w:val="26"/>
          <w:szCs w:val="26"/>
        </w:rPr>
        <w:t xml:space="preserve">Учреждение в срок, не превышающий 7 рабочих дней </w:t>
      </w:r>
      <w:proofErr w:type="gramStart"/>
      <w:r w:rsidR="0064702C" w:rsidRPr="00484685">
        <w:rPr>
          <w:sz w:val="26"/>
          <w:szCs w:val="26"/>
        </w:rPr>
        <w:t>с даты окончания</w:t>
      </w:r>
      <w:proofErr w:type="gramEnd"/>
      <w:r w:rsidR="0064702C" w:rsidRPr="00484685">
        <w:rPr>
          <w:sz w:val="26"/>
          <w:szCs w:val="26"/>
        </w:rPr>
        <w:t xml:space="preserve"> приема от Получателя Субсидии документов, указанных в п.2.1.</w:t>
      </w:r>
      <w:r w:rsidR="00676562" w:rsidRPr="00484685">
        <w:rPr>
          <w:sz w:val="26"/>
          <w:szCs w:val="26"/>
        </w:rPr>
        <w:t>5</w:t>
      </w:r>
      <w:r w:rsidR="0064702C" w:rsidRPr="00484685">
        <w:rPr>
          <w:sz w:val="26"/>
          <w:szCs w:val="26"/>
        </w:rPr>
        <w:t xml:space="preserve"> настоящего Порядка, </w:t>
      </w:r>
      <w:r w:rsidRPr="00484685">
        <w:rPr>
          <w:sz w:val="26"/>
          <w:szCs w:val="26"/>
        </w:rPr>
        <w:t>проверяет</w:t>
      </w:r>
      <w:r w:rsidR="0064702C" w:rsidRPr="00484685">
        <w:rPr>
          <w:sz w:val="26"/>
          <w:szCs w:val="26"/>
        </w:rPr>
        <w:t xml:space="preserve"> их</w:t>
      </w:r>
      <w:r w:rsidRPr="00484685">
        <w:rPr>
          <w:sz w:val="26"/>
          <w:szCs w:val="26"/>
        </w:rPr>
        <w:t xml:space="preserve"> на соответствие условиям и требованиям, установленным пунктами 1.3, 2.1.</w:t>
      </w:r>
      <w:r w:rsidR="00676562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 настоящего Порядка.</w:t>
      </w:r>
    </w:p>
    <w:p w:rsidR="00A23A99" w:rsidRPr="00484685" w:rsidRDefault="00A23A99" w:rsidP="00A23A9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Решение о предоставлении Субсидии принимается Учреждением в форме приказа директора Учреждения (далее – Решение). 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2.2.2.4. Основаниями для отказа Получателю Субсидии в возмещении фактически понесенных затрат (об отказе в предоставлении Субсидии) по результатам проведенной проверки являются: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несоответствие представленных Получателем Субсидии документов требованиям, установленным пунктом 2.1.</w:t>
      </w:r>
      <w:r w:rsidR="00676562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 настоящего Порядка, или </w:t>
      </w:r>
      <w:r w:rsidRPr="00484685">
        <w:rPr>
          <w:sz w:val="26"/>
          <w:szCs w:val="26"/>
        </w:rPr>
        <w:lastRenderedPageBreak/>
        <w:t>непредставление (представление не в полном объеме) указанных документов;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предоставление документов по этапу 2 после срока, указанного в пункте 2.1.</w:t>
      </w:r>
      <w:r w:rsidR="00676562" w:rsidRPr="00484685">
        <w:rPr>
          <w:sz w:val="26"/>
          <w:szCs w:val="26"/>
        </w:rPr>
        <w:t>5</w:t>
      </w:r>
      <w:r w:rsidRPr="00484685">
        <w:rPr>
          <w:sz w:val="26"/>
          <w:szCs w:val="26"/>
        </w:rPr>
        <w:t xml:space="preserve">  настоящего Порядка;</w:t>
      </w:r>
    </w:p>
    <w:p w:rsidR="00A23A99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- несоответствие целевого назначения произведенных расходов пункту 1.3 настоящего Порядка.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2.3. Субсидия предоставляется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обязательств, предусмотренных на текущий финансовый год, на основании Соглашения, заключенного между Учреждением и Получателем Субсидии (далее - Соглашение).</w:t>
      </w:r>
      <w:r w:rsidR="00EF2705" w:rsidRPr="00484685">
        <w:rPr>
          <w:sz w:val="26"/>
          <w:szCs w:val="26"/>
        </w:rPr>
        <w:t xml:space="preserve"> 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2.4. Соглашение заключается по типовой форме, утвержденной Приказом финансового управления администрации Находкинского городского округа. Дополнительное соглашение к Соглашению (в случае необходимости)  заключается в соответствии с типовой формой, утвержденной Приказом финансового управления администрации Находкинского городского округа.</w:t>
      </w:r>
      <w:r w:rsidR="00EF2705" w:rsidRPr="00484685">
        <w:rPr>
          <w:sz w:val="26"/>
          <w:szCs w:val="26"/>
        </w:rPr>
        <w:t xml:space="preserve"> </w:t>
      </w:r>
    </w:p>
    <w:p w:rsidR="006A64E2" w:rsidRPr="00484685" w:rsidRDefault="006A64E2" w:rsidP="006A6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При этом, в Соглашение должно быть включено требование о согласовании новых условий Соглашения или о расторжении Соглашения при </w:t>
      </w:r>
      <w:proofErr w:type="spellStart"/>
      <w:r w:rsidRPr="00484685">
        <w:rPr>
          <w:sz w:val="26"/>
          <w:szCs w:val="26"/>
        </w:rPr>
        <w:t>недостижении</w:t>
      </w:r>
      <w:proofErr w:type="spellEnd"/>
      <w:r w:rsidRPr="00484685">
        <w:rPr>
          <w:sz w:val="26"/>
          <w:szCs w:val="26"/>
        </w:rPr>
        <w:t xml:space="preserve"> согласия по новым условиям, в случае уменьшения Учреждению как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 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2.5. Учреждение не позднее 10-го рабочего дня</w:t>
      </w:r>
      <w:r w:rsidR="00676562" w:rsidRPr="00484685">
        <w:rPr>
          <w:sz w:val="26"/>
          <w:szCs w:val="26"/>
        </w:rPr>
        <w:t>, следующего за днем</w:t>
      </w:r>
      <w:r w:rsidRPr="00484685">
        <w:rPr>
          <w:sz w:val="26"/>
          <w:szCs w:val="26"/>
        </w:rPr>
        <w:t xml:space="preserve"> принятия Решения, перечисляет Субсидию (денежные средства) на расчетный </w:t>
      </w:r>
      <w:r w:rsidR="00676562" w:rsidRPr="00484685">
        <w:rPr>
          <w:sz w:val="26"/>
          <w:szCs w:val="26"/>
        </w:rPr>
        <w:t xml:space="preserve">или корреспондентский </w:t>
      </w:r>
      <w:r w:rsidRPr="00484685">
        <w:rPr>
          <w:sz w:val="26"/>
          <w:szCs w:val="26"/>
        </w:rPr>
        <w:t xml:space="preserve">счет Получателя Субсидии, указанный в Соглашении и открытый в учреждениях Центрального банка Российской Федерации или кредитных организациях. </w:t>
      </w:r>
    </w:p>
    <w:p w:rsidR="0023478A" w:rsidRPr="00484685" w:rsidRDefault="00902407" w:rsidP="006A64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2.6. Возврат Субсидии в бюджет Находкинского городского округа осуществляется в случае нарушения условий предоставления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 в соответствии с положениями, установленными разделом 4 настоящего Порядка.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</w:t>
      </w:r>
      <w:r w:rsidR="006821DA" w:rsidRPr="00484685">
        <w:rPr>
          <w:sz w:val="26"/>
          <w:szCs w:val="26"/>
        </w:rPr>
        <w:t>7</w:t>
      </w:r>
      <w:r w:rsidRPr="00484685">
        <w:rPr>
          <w:sz w:val="26"/>
          <w:szCs w:val="26"/>
        </w:rPr>
        <w:t xml:space="preserve">. </w:t>
      </w:r>
      <w:proofErr w:type="gramStart"/>
      <w:r w:rsidRPr="00484685">
        <w:rPr>
          <w:sz w:val="26"/>
          <w:szCs w:val="26"/>
        </w:rPr>
        <w:t xml:space="preserve">Результатом представления субсидий, а также показателем,  необходимым для достижения результатов предоставления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убсидии, является организация проведения официальных физкультурных мероприятий и спортивных мероприятий </w:t>
      </w:r>
      <w:r w:rsidRPr="00484685">
        <w:rPr>
          <w:sz w:val="26"/>
          <w:szCs w:val="26"/>
        </w:rPr>
        <w:lastRenderedPageBreak/>
        <w:t>Находкинского городского округа и участие спортсменов Находкинского городского округа в официальных краевых физкультурных мероприятиях и спортивных мероприятиях в рамках реализации муниципальной программы «Развитие физической культуры, школьного спорта и массового спорта в Находкинском городском округе» на 2021 - 2025 годы», утвержденной</w:t>
      </w:r>
      <w:proofErr w:type="gramEnd"/>
      <w:r w:rsidRPr="00484685">
        <w:rPr>
          <w:sz w:val="26"/>
          <w:szCs w:val="26"/>
        </w:rPr>
        <w:t xml:space="preserve"> постановлением администрации Находкинского городского округа от 19.08.2020 № 911.</w:t>
      </w:r>
      <w:r w:rsidR="006821DA" w:rsidRPr="00484685">
        <w:rPr>
          <w:sz w:val="26"/>
          <w:szCs w:val="26"/>
        </w:rPr>
        <w:t xml:space="preserve"> </w:t>
      </w:r>
    </w:p>
    <w:p w:rsidR="00902407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Значения показателей, необходимых для достижения результата предоставления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убсидии, устанавливаются в Соглашении.</w:t>
      </w:r>
      <w:r w:rsidR="006C7124" w:rsidRPr="00484685">
        <w:rPr>
          <w:sz w:val="26"/>
          <w:szCs w:val="26"/>
        </w:rPr>
        <w:t xml:space="preserve"> </w:t>
      </w:r>
      <w:r w:rsidR="006821DA" w:rsidRPr="00484685">
        <w:rPr>
          <w:sz w:val="26"/>
          <w:szCs w:val="26"/>
        </w:rPr>
        <w:t xml:space="preserve"> </w:t>
      </w:r>
    </w:p>
    <w:p w:rsidR="00A23A99" w:rsidRPr="00484685" w:rsidRDefault="00902407" w:rsidP="009024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2.</w:t>
      </w:r>
      <w:r w:rsidR="006821DA" w:rsidRPr="00484685">
        <w:rPr>
          <w:sz w:val="26"/>
          <w:szCs w:val="26"/>
        </w:rPr>
        <w:t>8</w:t>
      </w:r>
      <w:r w:rsidRPr="00484685">
        <w:rPr>
          <w:sz w:val="26"/>
          <w:szCs w:val="26"/>
        </w:rPr>
        <w:t>. Субсидия предоставляется на возмещение затрат Получателя Субсидии в соответствии с п. 1.3. настоящего Порядка.</w:t>
      </w:r>
    </w:p>
    <w:p w:rsidR="000F1C3F" w:rsidRPr="00484685" w:rsidRDefault="000F1C3F" w:rsidP="000F1C3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6"/>
          <w:szCs w:val="26"/>
        </w:rPr>
      </w:pPr>
      <w:r w:rsidRPr="00484685">
        <w:rPr>
          <w:sz w:val="26"/>
          <w:szCs w:val="26"/>
        </w:rPr>
        <w:t>3. Требования к отчетности</w:t>
      </w:r>
    </w:p>
    <w:p w:rsidR="003C77F4" w:rsidRPr="00484685" w:rsidRDefault="003C77F4" w:rsidP="000F1C3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11EAC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3.1. </w:t>
      </w:r>
      <w:r w:rsidR="00F11EAC" w:rsidRPr="00484685">
        <w:rPr>
          <w:sz w:val="26"/>
          <w:szCs w:val="26"/>
        </w:rPr>
        <w:t xml:space="preserve">Получатель субсидии предоставляет отчетность в </w:t>
      </w:r>
      <w:r w:rsidR="00EF2705" w:rsidRPr="00484685">
        <w:rPr>
          <w:sz w:val="26"/>
          <w:szCs w:val="26"/>
        </w:rPr>
        <w:t xml:space="preserve">порядке и сроки, установленные </w:t>
      </w:r>
      <w:r w:rsidR="00F11EAC" w:rsidRPr="00484685">
        <w:rPr>
          <w:sz w:val="26"/>
          <w:szCs w:val="26"/>
        </w:rPr>
        <w:t>п. 3.2. по форме, определенн</w:t>
      </w:r>
      <w:r w:rsidR="00EF2705" w:rsidRPr="00484685">
        <w:rPr>
          <w:sz w:val="26"/>
          <w:szCs w:val="26"/>
        </w:rPr>
        <w:t>ой</w:t>
      </w:r>
      <w:r w:rsidR="00F11EAC" w:rsidRPr="00484685">
        <w:rPr>
          <w:sz w:val="26"/>
          <w:szCs w:val="26"/>
        </w:rPr>
        <w:t xml:space="preserve"> типов</w:t>
      </w:r>
      <w:r w:rsidR="00EF2705" w:rsidRPr="00484685">
        <w:rPr>
          <w:sz w:val="26"/>
          <w:szCs w:val="26"/>
        </w:rPr>
        <w:t>ой</w:t>
      </w:r>
      <w:r w:rsidR="00F11EAC" w:rsidRPr="00484685">
        <w:rPr>
          <w:sz w:val="26"/>
          <w:szCs w:val="26"/>
        </w:rPr>
        <w:t xml:space="preserve"> форм</w:t>
      </w:r>
      <w:r w:rsidR="00EF2705" w:rsidRPr="00484685">
        <w:rPr>
          <w:sz w:val="26"/>
          <w:szCs w:val="26"/>
        </w:rPr>
        <w:t>ой</w:t>
      </w:r>
      <w:r w:rsidR="00F11EAC" w:rsidRPr="00484685">
        <w:rPr>
          <w:sz w:val="26"/>
          <w:szCs w:val="26"/>
        </w:rPr>
        <w:t xml:space="preserve"> </w:t>
      </w:r>
      <w:r w:rsidR="00EF2705" w:rsidRPr="00484685">
        <w:rPr>
          <w:sz w:val="26"/>
          <w:szCs w:val="26"/>
        </w:rPr>
        <w:t>С</w:t>
      </w:r>
      <w:r w:rsidR="00F11EAC" w:rsidRPr="00484685">
        <w:rPr>
          <w:sz w:val="26"/>
          <w:szCs w:val="26"/>
        </w:rPr>
        <w:t>оглашен</w:t>
      </w:r>
      <w:r w:rsidR="00EF2705" w:rsidRPr="00484685">
        <w:rPr>
          <w:sz w:val="26"/>
          <w:szCs w:val="26"/>
        </w:rPr>
        <w:t>ия</w:t>
      </w:r>
      <w:r w:rsidR="00F11EAC" w:rsidRPr="00484685">
        <w:rPr>
          <w:sz w:val="26"/>
          <w:szCs w:val="26"/>
        </w:rPr>
        <w:t xml:space="preserve">, </w:t>
      </w:r>
      <w:r w:rsidR="00EF2705" w:rsidRPr="00484685">
        <w:rPr>
          <w:sz w:val="26"/>
          <w:szCs w:val="26"/>
        </w:rPr>
        <w:t>утвержденной Приказом финансового управления администрации Находкинского городского округа</w:t>
      </w:r>
      <w:r w:rsidR="002F1E1B" w:rsidRPr="00484685">
        <w:rPr>
          <w:sz w:val="26"/>
          <w:szCs w:val="26"/>
        </w:rPr>
        <w:t>, и одновременно являющейся приложением № 11 к настоящему Порядку</w:t>
      </w:r>
      <w:r w:rsidR="00EF2705" w:rsidRPr="00484685">
        <w:rPr>
          <w:sz w:val="26"/>
          <w:szCs w:val="26"/>
        </w:rPr>
        <w:t>.</w:t>
      </w:r>
      <w:r w:rsidR="002F1E1B" w:rsidRPr="00484685">
        <w:rPr>
          <w:sz w:val="26"/>
          <w:szCs w:val="26"/>
        </w:rPr>
        <w:t xml:space="preserve"> </w:t>
      </w:r>
    </w:p>
    <w:p w:rsidR="002F1E1B" w:rsidRPr="00484685" w:rsidRDefault="00EF2705" w:rsidP="002F1E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3.2. </w:t>
      </w:r>
      <w:r w:rsidR="003C77F4" w:rsidRPr="00484685">
        <w:rPr>
          <w:sz w:val="26"/>
          <w:szCs w:val="26"/>
        </w:rPr>
        <w:t xml:space="preserve">Получатель Субсидии </w:t>
      </w:r>
      <w:r w:rsidR="00F11EAC" w:rsidRPr="00484685">
        <w:rPr>
          <w:sz w:val="26"/>
          <w:szCs w:val="26"/>
        </w:rPr>
        <w:t xml:space="preserve">не реже одного раза в квартал </w:t>
      </w:r>
      <w:r w:rsidR="00F23A4C" w:rsidRPr="00484685">
        <w:rPr>
          <w:sz w:val="26"/>
          <w:szCs w:val="26"/>
        </w:rPr>
        <w:t>(</w:t>
      </w:r>
      <w:r w:rsidR="00F11EAC" w:rsidRPr="00484685">
        <w:rPr>
          <w:sz w:val="26"/>
          <w:szCs w:val="26"/>
        </w:rPr>
        <w:t xml:space="preserve">после получения Субсидии), </w:t>
      </w:r>
      <w:r w:rsidR="003C77F4" w:rsidRPr="00484685">
        <w:rPr>
          <w:sz w:val="26"/>
          <w:szCs w:val="26"/>
        </w:rPr>
        <w:t xml:space="preserve">предоставляет в Учреждение отчет о достижении  </w:t>
      </w:r>
      <w:r w:rsidR="000F1C3F" w:rsidRPr="00484685">
        <w:rPr>
          <w:sz w:val="26"/>
          <w:szCs w:val="26"/>
        </w:rPr>
        <w:t xml:space="preserve">значений </w:t>
      </w:r>
      <w:r w:rsidR="003C77F4" w:rsidRPr="00484685">
        <w:rPr>
          <w:sz w:val="26"/>
          <w:szCs w:val="26"/>
        </w:rPr>
        <w:t>результатов и показателей, указанных в</w:t>
      </w:r>
      <w:r w:rsidR="00F11EAC" w:rsidRPr="00484685">
        <w:rPr>
          <w:sz w:val="26"/>
          <w:szCs w:val="26"/>
        </w:rPr>
        <w:t xml:space="preserve"> </w:t>
      </w:r>
      <w:r w:rsidR="003C77F4" w:rsidRPr="00484685">
        <w:rPr>
          <w:sz w:val="26"/>
          <w:szCs w:val="26"/>
        </w:rPr>
        <w:t>п.</w:t>
      </w:r>
      <w:r w:rsidR="00F11EAC" w:rsidRPr="00484685">
        <w:rPr>
          <w:sz w:val="26"/>
          <w:szCs w:val="26"/>
        </w:rPr>
        <w:t xml:space="preserve"> </w:t>
      </w:r>
      <w:r w:rsidR="003C77F4" w:rsidRPr="00484685">
        <w:rPr>
          <w:sz w:val="26"/>
          <w:szCs w:val="26"/>
        </w:rPr>
        <w:t>2.</w:t>
      </w:r>
      <w:r w:rsidR="00F11EAC" w:rsidRPr="00484685">
        <w:rPr>
          <w:sz w:val="26"/>
          <w:szCs w:val="26"/>
        </w:rPr>
        <w:t>7</w:t>
      </w:r>
      <w:r w:rsidR="003C77F4" w:rsidRPr="00484685">
        <w:rPr>
          <w:sz w:val="26"/>
          <w:szCs w:val="26"/>
        </w:rPr>
        <w:t xml:space="preserve"> настоящего Порядка, по форме приложе</w:t>
      </w:r>
      <w:r w:rsidR="002F1E1B" w:rsidRPr="00484685">
        <w:rPr>
          <w:sz w:val="26"/>
          <w:szCs w:val="26"/>
        </w:rPr>
        <w:t xml:space="preserve">ния № 11 к настоящему Порядку. 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3C77F4" w:rsidRPr="00484685" w:rsidRDefault="003C77F4" w:rsidP="003C77F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484685">
        <w:rPr>
          <w:sz w:val="26"/>
          <w:szCs w:val="26"/>
        </w:rPr>
        <w:t>4. Требования об осуществлении контроля</w:t>
      </w:r>
      <w:r w:rsidR="000F1C3F" w:rsidRPr="00484685">
        <w:rPr>
          <w:sz w:val="26"/>
          <w:szCs w:val="26"/>
        </w:rPr>
        <w:t xml:space="preserve"> (мониторинга)</w:t>
      </w:r>
      <w:r w:rsidRPr="00484685">
        <w:rPr>
          <w:sz w:val="26"/>
          <w:szCs w:val="26"/>
        </w:rPr>
        <w:t xml:space="preserve"> за соблюдением условий,</w:t>
      </w:r>
      <w:r w:rsidR="000F1C3F" w:rsidRPr="00484685">
        <w:rPr>
          <w:sz w:val="26"/>
          <w:szCs w:val="26"/>
        </w:rPr>
        <w:t xml:space="preserve"> </w:t>
      </w:r>
      <w:r w:rsidRPr="00484685">
        <w:rPr>
          <w:sz w:val="26"/>
          <w:szCs w:val="26"/>
        </w:rPr>
        <w:t>целей и порядка предоставления субсиди</w:t>
      </w:r>
      <w:r w:rsidR="000F1C3F" w:rsidRPr="00484685">
        <w:rPr>
          <w:sz w:val="26"/>
          <w:szCs w:val="26"/>
        </w:rPr>
        <w:t>й</w:t>
      </w:r>
      <w:r w:rsidRPr="00484685">
        <w:rPr>
          <w:sz w:val="26"/>
          <w:szCs w:val="26"/>
        </w:rPr>
        <w:t xml:space="preserve"> и ответственности за их нарушени</w:t>
      </w:r>
      <w:r w:rsidR="000F1C3F" w:rsidRPr="00484685">
        <w:rPr>
          <w:sz w:val="26"/>
          <w:szCs w:val="26"/>
        </w:rPr>
        <w:t>е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4.1. Контроль соблюдения Получателем Субсидии условий, целей и порядка предоставления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 осуществляется в форме проверки Учреждением, предоставившим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убсидию, и органом муниципального финансового контроля в соответствии с полномочиями, установленными муниципальными правовыми актами.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4.2. Получатель Субсидии несет ответственность: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- за нецелевое использование средств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убсидии;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- за полноту и достоверность сведений, содержащихся в предоставленных для получения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убсидии документах по этапу 1 и документах по этапу 2. 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4.3. </w:t>
      </w:r>
      <w:proofErr w:type="gramStart"/>
      <w:r w:rsidRPr="00484685">
        <w:rPr>
          <w:sz w:val="26"/>
          <w:szCs w:val="26"/>
        </w:rPr>
        <w:t xml:space="preserve">В случае установления по результатам проверок, проведенных </w:t>
      </w:r>
      <w:r w:rsidRPr="00484685">
        <w:rPr>
          <w:sz w:val="26"/>
          <w:szCs w:val="26"/>
        </w:rPr>
        <w:lastRenderedPageBreak/>
        <w:t xml:space="preserve">Учреждением, предоставившим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убсидию, и органом муниципального финансового контроля фактов нарушения условий, целей и порядка предоставлени</w:t>
      </w:r>
      <w:r w:rsidR="000F1C3F" w:rsidRPr="00484685">
        <w:rPr>
          <w:sz w:val="26"/>
          <w:szCs w:val="26"/>
        </w:rPr>
        <w:t>я</w:t>
      </w:r>
      <w:r w:rsidRPr="00484685">
        <w:rPr>
          <w:sz w:val="26"/>
          <w:szCs w:val="26"/>
        </w:rPr>
        <w:t xml:space="preserve">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</w:t>
      </w:r>
      <w:r w:rsidR="000F1C3F" w:rsidRPr="00484685">
        <w:rPr>
          <w:sz w:val="26"/>
          <w:szCs w:val="26"/>
        </w:rPr>
        <w:t>й</w:t>
      </w:r>
      <w:r w:rsidRPr="00484685">
        <w:rPr>
          <w:sz w:val="26"/>
          <w:szCs w:val="26"/>
        </w:rPr>
        <w:t xml:space="preserve">, а также в случае </w:t>
      </w:r>
      <w:proofErr w:type="spellStart"/>
      <w:r w:rsidRPr="00484685">
        <w:rPr>
          <w:sz w:val="26"/>
          <w:szCs w:val="26"/>
        </w:rPr>
        <w:t>недостижения</w:t>
      </w:r>
      <w:proofErr w:type="spellEnd"/>
      <w:r w:rsidR="000F1C3F" w:rsidRPr="00484685">
        <w:rPr>
          <w:sz w:val="26"/>
          <w:szCs w:val="26"/>
        </w:rPr>
        <w:t xml:space="preserve"> Получателем Субсидии</w:t>
      </w:r>
      <w:r w:rsidRPr="00484685">
        <w:rPr>
          <w:sz w:val="26"/>
          <w:szCs w:val="26"/>
        </w:rPr>
        <w:t xml:space="preserve"> значений </w:t>
      </w:r>
      <w:r w:rsidR="000F1C3F" w:rsidRPr="00484685">
        <w:rPr>
          <w:sz w:val="26"/>
          <w:szCs w:val="26"/>
        </w:rPr>
        <w:t>результатов и пока</w:t>
      </w:r>
      <w:r w:rsidRPr="00484685">
        <w:rPr>
          <w:sz w:val="26"/>
          <w:szCs w:val="26"/>
        </w:rPr>
        <w:t>зателей</w:t>
      </w:r>
      <w:r w:rsidR="000F1C3F" w:rsidRPr="00484685">
        <w:rPr>
          <w:sz w:val="26"/>
          <w:szCs w:val="26"/>
        </w:rPr>
        <w:t xml:space="preserve">, предоставления субсидии, установленных настоящим Порядком и </w:t>
      </w:r>
      <w:r w:rsidRPr="00484685">
        <w:rPr>
          <w:sz w:val="26"/>
          <w:szCs w:val="26"/>
        </w:rPr>
        <w:t xml:space="preserve"> </w:t>
      </w:r>
      <w:r w:rsidR="006C7124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оглашением, Получатель Субсидии обязан возвратить</w:t>
      </w:r>
      <w:r w:rsidR="00F70CD0" w:rsidRPr="00484685">
        <w:rPr>
          <w:sz w:val="26"/>
          <w:szCs w:val="26"/>
        </w:rPr>
        <w:t xml:space="preserve"> в</w:t>
      </w:r>
      <w:r w:rsidRPr="00484685">
        <w:rPr>
          <w:sz w:val="26"/>
          <w:szCs w:val="26"/>
        </w:rPr>
        <w:t xml:space="preserve"> бюджет Находкинского городского округа полученную в соответствующем финансовом году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убсидию в полном объеме:</w:t>
      </w:r>
      <w:proofErr w:type="gramEnd"/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а) на основании требования Учреждения, предоставившего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 xml:space="preserve">убсидию, - не позднее 10-го рабочего дня со дня получения </w:t>
      </w:r>
      <w:r w:rsidR="002D332B" w:rsidRPr="00484685">
        <w:rPr>
          <w:sz w:val="26"/>
          <w:szCs w:val="26"/>
        </w:rPr>
        <w:t>П</w:t>
      </w:r>
      <w:r w:rsidRPr="00484685">
        <w:rPr>
          <w:sz w:val="26"/>
          <w:szCs w:val="26"/>
        </w:rPr>
        <w:t>олучателем указанного требования;</w:t>
      </w:r>
    </w:p>
    <w:p w:rsidR="003C77F4" w:rsidRPr="00484685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>б) на основании представления и (или) предписания уполномоченного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3C77F4" w:rsidRDefault="003C77F4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84685">
        <w:rPr>
          <w:sz w:val="26"/>
          <w:szCs w:val="26"/>
        </w:rPr>
        <w:t xml:space="preserve">4.4. В </w:t>
      </w:r>
      <w:proofErr w:type="gramStart"/>
      <w:r w:rsidRPr="00484685">
        <w:rPr>
          <w:sz w:val="26"/>
          <w:szCs w:val="26"/>
        </w:rPr>
        <w:t>случае</w:t>
      </w:r>
      <w:proofErr w:type="gramEnd"/>
      <w:r w:rsidRPr="00484685">
        <w:rPr>
          <w:sz w:val="26"/>
          <w:szCs w:val="26"/>
        </w:rPr>
        <w:t xml:space="preserve"> отказа от добровольного возврата, средства </w:t>
      </w:r>
      <w:r w:rsidR="002D332B" w:rsidRPr="00484685">
        <w:rPr>
          <w:sz w:val="26"/>
          <w:szCs w:val="26"/>
        </w:rPr>
        <w:t>с</w:t>
      </w:r>
      <w:r w:rsidRPr="00484685">
        <w:rPr>
          <w:sz w:val="26"/>
          <w:szCs w:val="26"/>
        </w:rPr>
        <w:t>убсидии взыскиваются в судебном порядке в соответствии с действующим законодательством Российской Федерации.</w:t>
      </w:r>
    </w:p>
    <w:p w:rsidR="0058067C" w:rsidRPr="00484685" w:rsidRDefault="0058067C" w:rsidP="003C77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902407" w:rsidRPr="00007AD7" w:rsidRDefault="003C77F4" w:rsidP="003C77F4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6"/>
          <w:szCs w:val="26"/>
        </w:rPr>
      </w:pPr>
      <w:r w:rsidRPr="00484685">
        <w:rPr>
          <w:sz w:val="26"/>
          <w:szCs w:val="26"/>
        </w:rPr>
        <w:t>________________</w:t>
      </w:r>
    </w:p>
    <w:sectPr w:rsidR="00902407" w:rsidRPr="00007AD7" w:rsidSect="007C1B93">
      <w:headerReference w:type="default" r:id="rId9"/>
      <w:pgSz w:w="11905" w:h="16838"/>
      <w:pgMar w:top="504" w:right="565" w:bottom="568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24" w:rsidRDefault="00675624">
      <w:r>
        <w:separator/>
      </w:r>
    </w:p>
  </w:endnote>
  <w:endnote w:type="continuationSeparator" w:id="0">
    <w:p w:rsidR="00675624" w:rsidRDefault="0067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24" w:rsidRDefault="00675624">
      <w:r>
        <w:separator/>
      </w:r>
    </w:p>
  </w:footnote>
  <w:footnote w:type="continuationSeparator" w:id="0">
    <w:p w:rsidR="00675624" w:rsidRDefault="0067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0090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94F5D" w:rsidRDefault="00A94F5D">
        <w:pPr>
          <w:pStyle w:val="ae"/>
          <w:jc w:val="center"/>
        </w:pPr>
      </w:p>
      <w:p w:rsidR="00A94F5D" w:rsidRDefault="00A94F5D">
        <w:pPr>
          <w:pStyle w:val="ae"/>
          <w:jc w:val="center"/>
        </w:pPr>
      </w:p>
      <w:p w:rsidR="00A94F5D" w:rsidRPr="00A94F5D" w:rsidRDefault="00A94F5D">
        <w:pPr>
          <w:pStyle w:val="ae"/>
          <w:jc w:val="center"/>
          <w:rPr>
            <w:sz w:val="26"/>
            <w:szCs w:val="26"/>
          </w:rPr>
        </w:pPr>
        <w:r w:rsidRPr="00A94F5D">
          <w:rPr>
            <w:sz w:val="26"/>
            <w:szCs w:val="26"/>
          </w:rPr>
          <w:fldChar w:fldCharType="begin"/>
        </w:r>
        <w:r w:rsidRPr="00A94F5D">
          <w:rPr>
            <w:sz w:val="26"/>
            <w:szCs w:val="26"/>
          </w:rPr>
          <w:instrText>PAGE   \* MERGEFORMAT</w:instrText>
        </w:r>
        <w:r w:rsidRPr="00A94F5D">
          <w:rPr>
            <w:sz w:val="26"/>
            <w:szCs w:val="26"/>
          </w:rPr>
          <w:fldChar w:fldCharType="separate"/>
        </w:r>
        <w:r w:rsidR="006114EB">
          <w:rPr>
            <w:noProof/>
            <w:sz w:val="26"/>
            <w:szCs w:val="26"/>
          </w:rPr>
          <w:t>11</w:t>
        </w:r>
        <w:r w:rsidRPr="00A94F5D">
          <w:rPr>
            <w:sz w:val="26"/>
            <w:szCs w:val="26"/>
          </w:rPr>
          <w:fldChar w:fldCharType="end"/>
        </w:r>
      </w:p>
    </w:sdtContent>
  </w:sdt>
  <w:p w:rsidR="00A94F5D" w:rsidRDefault="00A94F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227"/>
    <w:multiLevelType w:val="hybridMultilevel"/>
    <w:tmpl w:val="CEBA58A8"/>
    <w:lvl w:ilvl="0" w:tplc="C1AC6D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07803"/>
    <w:multiLevelType w:val="hybridMultilevel"/>
    <w:tmpl w:val="2528D7E6"/>
    <w:lvl w:ilvl="0" w:tplc="C08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11178"/>
    <w:multiLevelType w:val="multilevel"/>
    <w:tmpl w:val="D8885A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D"/>
    <w:rsid w:val="00007AD7"/>
    <w:rsid w:val="00013B34"/>
    <w:rsid w:val="00023409"/>
    <w:rsid w:val="00044873"/>
    <w:rsid w:val="00077957"/>
    <w:rsid w:val="000E0359"/>
    <w:rsid w:val="000F1C3F"/>
    <w:rsid w:val="00107D0B"/>
    <w:rsid w:val="00112EA9"/>
    <w:rsid w:val="001161C6"/>
    <w:rsid w:val="0012043A"/>
    <w:rsid w:val="001249D7"/>
    <w:rsid w:val="00137F43"/>
    <w:rsid w:val="00140E33"/>
    <w:rsid w:val="001716A0"/>
    <w:rsid w:val="001A57CA"/>
    <w:rsid w:val="001C41BE"/>
    <w:rsid w:val="001E2476"/>
    <w:rsid w:val="001F4DB5"/>
    <w:rsid w:val="001F78FE"/>
    <w:rsid w:val="002012BB"/>
    <w:rsid w:val="00213C91"/>
    <w:rsid w:val="00223406"/>
    <w:rsid w:val="0023478A"/>
    <w:rsid w:val="002446A8"/>
    <w:rsid w:val="00260A39"/>
    <w:rsid w:val="0026557A"/>
    <w:rsid w:val="00267AC1"/>
    <w:rsid w:val="00275687"/>
    <w:rsid w:val="002B33D7"/>
    <w:rsid w:val="002D2E9D"/>
    <w:rsid w:val="002D332B"/>
    <w:rsid w:val="002D3FC9"/>
    <w:rsid w:val="002E3241"/>
    <w:rsid w:val="002F1E1B"/>
    <w:rsid w:val="002F1E86"/>
    <w:rsid w:val="00313B9C"/>
    <w:rsid w:val="00342375"/>
    <w:rsid w:val="00361036"/>
    <w:rsid w:val="00385CF7"/>
    <w:rsid w:val="003924CC"/>
    <w:rsid w:val="003B106F"/>
    <w:rsid w:val="003B4D88"/>
    <w:rsid w:val="003C77F4"/>
    <w:rsid w:val="003D4BB3"/>
    <w:rsid w:val="003E5844"/>
    <w:rsid w:val="003E629A"/>
    <w:rsid w:val="003F1AE6"/>
    <w:rsid w:val="00450ECB"/>
    <w:rsid w:val="004621A0"/>
    <w:rsid w:val="004628F9"/>
    <w:rsid w:val="004713B6"/>
    <w:rsid w:val="00472E89"/>
    <w:rsid w:val="00482A88"/>
    <w:rsid w:val="00484685"/>
    <w:rsid w:val="004860A7"/>
    <w:rsid w:val="0050043C"/>
    <w:rsid w:val="00516D84"/>
    <w:rsid w:val="0053498C"/>
    <w:rsid w:val="005572BD"/>
    <w:rsid w:val="005671AF"/>
    <w:rsid w:val="00575805"/>
    <w:rsid w:val="0058067C"/>
    <w:rsid w:val="005868EE"/>
    <w:rsid w:val="00594744"/>
    <w:rsid w:val="005A66DB"/>
    <w:rsid w:val="005B2AB3"/>
    <w:rsid w:val="005D2A5F"/>
    <w:rsid w:val="005D59D9"/>
    <w:rsid w:val="005E2FEF"/>
    <w:rsid w:val="005F161E"/>
    <w:rsid w:val="005F5675"/>
    <w:rsid w:val="005F6E1F"/>
    <w:rsid w:val="006114EB"/>
    <w:rsid w:val="00627049"/>
    <w:rsid w:val="00630666"/>
    <w:rsid w:val="0064702C"/>
    <w:rsid w:val="00670FBB"/>
    <w:rsid w:val="00675624"/>
    <w:rsid w:val="00676562"/>
    <w:rsid w:val="006821DA"/>
    <w:rsid w:val="00693A85"/>
    <w:rsid w:val="006A1BF3"/>
    <w:rsid w:val="006A1BF6"/>
    <w:rsid w:val="006A64E2"/>
    <w:rsid w:val="006C2780"/>
    <w:rsid w:val="006C4B44"/>
    <w:rsid w:val="006C7124"/>
    <w:rsid w:val="006E7108"/>
    <w:rsid w:val="00704C46"/>
    <w:rsid w:val="00733262"/>
    <w:rsid w:val="007337D1"/>
    <w:rsid w:val="0075415B"/>
    <w:rsid w:val="007546AD"/>
    <w:rsid w:val="0076434C"/>
    <w:rsid w:val="00772F66"/>
    <w:rsid w:val="00784FB9"/>
    <w:rsid w:val="00794EE9"/>
    <w:rsid w:val="00795B34"/>
    <w:rsid w:val="007C1B93"/>
    <w:rsid w:val="007C2ECA"/>
    <w:rsid w:val="007C55BF"/>
    <w:rsid w:val="007C581B"/>
    <w:rsid w:val="007C7763"/>
    <w:rsid w:val="007E137A"/>
    <w:rsid w:val="007F5357"/>
    <w:rsid w:val="00805C37"/>
    <w:rsid w:val="008107EE"/>
    <w:rsid w:val="008161C6"/>
    <w:rsid w:val="00816302"/>
    <w:rsid w:val="0081768E"/>
    <w:rsid w:val="00820BE9"/>
    <w:rsid w:val="00820C84"/>
    <w:rsid w:val="008341A1"/>
    <w:rsid w:val="008412A7"/>
    <w:rsid w:val="008424BE"/>
    <w:rsid w:val="008468FA"/>
    <w:rsid w:val="0085714E"/>
    <w:rsid w:val="008812EC"/>
    <w:rsid w:val="008A4553"/>
    <w:rsid w:val="008E76CF"/>
    <w:rsid w:val="00902407"/>
    <w:rsid w:val="00905FAB"/>
    <w:rsid w:val="0090605D"/>
    <w:rsid w:val="00910BFD"/>
    <w:rsid w:val="009448F9"/>
    <w:rsid w:val="00952D1F"/>
    <w:rsid w:val="009608C2"/>
    <w:rsid w:val="009632E8"/>
    <w:rsid w:val="009771B0"/>
    <w:rsid w:val="009830D7"/>
    <w:rsid w:val="00983B0C"/>
    <w:rsid w:val="00991F8C"/>
    <w:rsid w:val="009A3D79"/>
    <w:rsid w:val="009B0880"/>
    <w:rsid w:val="009C4CAE"/>
    <w:rsid w:val="009D2B8D"/>
    <w:rsid w:val="009E4D02"/>
    <w:rsid w:val="009F0A5A"/>
    <w:rsid w:val="00A23A99"/>
    <w:rsid w:val="00A259A2"/>
    <w:rsid w:val="00A26AAF"/>
    <w:rsid w:val="00A27C0D"/>
    <w:rsid w:val="00A35C6C"/>
    <w:rsid w:val="00A376B2"/>
    <w:rsid w:val="00A420BC"/>
    <w:rsid w:val="00A55032"/>
    <w:rsid w:val="00A608A2"/>
    <w:rsid w:val="00A741A2"/>
    <w:rsid w:val="00A76A03"/>
    <w:rsid w:val="00A76DFF"/>
    <w:rsid w:val="00A8545B"/>
    <w:rsid w:val="00A94F5D"/>
    <w:rsid w:val="00A95376"/>
    <w:rsid w:val="00AA0903"/>
    <w:rsid w:val="00AA659E"/>
    <w:rsid w:val="00AC6F6F"/>
    <w:rsid w:val="00AF0AA7"/>
    <w:rsid w:val="00B020AA"/>
    <w:rsid w:val="00B074FF"/>
    <w:rsid w:val="00B354AB"/>
    <w:rsid w:val="00B457C4"/>
    <w:rsid w:val="00B460ED"/>
    <w:rsid w:val="00B93829"/>
    <w:rsid w:val="00B93D5D"/>
    <w:rsid w:val="00BC1345"/>
    <w:rsid w:val="00BE0DDB"/>
    <w:rsid w:val="00BF2829"/>
    <w:rsid w:val="00C07483"/>
    <w:rsid w:val="00C109A1"/>
    <w:rsid w:val="00C13668"/>
    <w:rsid w:val="00C91777"/>
    <w:rsid w:val="00CB1003"/>
    <w:rsid w:val="00CC2EA8"/>
    <w:rsid w:val="00CE6E65"/>
    <w:rsid w:val="00D05450"/>
    <w:rsid w:val="00D10997"/>
    <w:rsid w:val="00D172FE"/>
    <w:rsid w:val="00D17C3A"/>
    <w:rsid w:val="00D2345A"/>
    <w:rsid w:val="00D23B8A"/>
    <w:rsid w:val="00D30356"/>
    <w:rsid w:val="00D32A7A"/>
    <w:rsid w:val="00D506F4"/>
    <w:rsid w:val="00D76A17"/>
    <w:rsid w:val="00DA2405"/>
    <w:rsid w:val="00DA26DB"/>
    <w:rsid w:val="00DD2E67"/>
    <w:rsid w:val="00DD4BBB"/>
    <w:rsid w:val="00DE7432"/>
    <w:rsid w:val="00E54816"/>
    <w:rsid w:val="00EE7AD4"/>
    <w:rsid w:val="00EF2705"/>
    <w:rsid w:val="00EF543A"/>
    <w:rsid w:val="00F11EAC"/>
    <w:rsid w:val="00F13A13"/>
    <w:rsid w:val="00F23A4C"/>
    <w:rsid w:val="00F409BC"/>
    <w:rsid w:val="00F67DD0"/>
    <w:rsid w:val="00F70CD0"/>
    <w:rsid w:val="00FB2C4B"/>
    <w:rsid w:val="00FB4798"/>
    <w:rsid w:val="00FB635E"/>
    <w:rsid w:val="00FB6C1C"/>
    <w:rsid w:val="00FC2074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4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7DD0"/>
  </w:style>
  <w:style w:type="paragraph" w:customStyle="1" w:styleId="ConsPlusNormal">
    <w:name w:val="ConsPlusNormal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67D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rsid w:val="00F67DD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67DD0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67DD0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F67D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7DD0"/>
    <w:pPr>
      <w:ind w:left="720"/>
      <w:contextualSpacing/>
    </w:pPr>
  </w:style>
  <w:style w:type="paragraph" w:styleId="aa">
    <w:name w:val="Body Text Indent"/>
    <w:basedOn w:val="a"/>
    <w:link w:val="ab"/>
    <w:rsid w:val="00F67DD0"/>
    <w:pPr>
      <w:ind w:right="-1050" w:hanging="426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67DD0"/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7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7DD0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7DD0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7DD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4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7DD0"/>
  </w:style>
  <w:style w:type="paragraph" w:customStyle="1" w:styleId="ConsPlusNormal">
    <w:name w:val="ConsPlusNormal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67D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rsid w:val="00F67DD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67DD0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67DD0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F67D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7DD0"/>
    <w:pPr>
      <w:ind w:left="720"/>
      <w:contextualSpacing/>
    </w:pPr>
  </w:style>
  <w:style w:type="paragraph" w:styleId="aa">
    <w:name w:val="Body Text Indent"/>
    <w:basedOn w:val="a"/>
    <w:link w:val="ab"/>
    <w:rsid w:val="00F67DD0"/>
    <w:pPr>
      <w:ind w:right="-1050" w:hanging="426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67DD0"/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7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7DD0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7DD0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7DD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262D-7731-49A0-B04E-412DC445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8</cp:revision>
  <cp:lastPrinted>2022-01-18T00:36:00Z</cp:lastPrinted>
  <dcterms:created xsi:type="dcterms:W3CDTF">2021-12-12T23:51:00Z</dcterms:created>
  <dcterms:modified xsi:type="dcterms:W3CDTF">2022-01-18T22:40:00Z</dcterms:modified>
</cp:coreProperties>
</file>