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D7" w:rsidRDefault="00C65DA1">
      <w:pPr>
        <w:pStyle w:val="4"/>
        <w:jc w:val="center"/>
        <w:rPr>
          <w:rFonts w:ascii="PT Sans;sans-serif;Arial" w:hAnsi="PT Sans;sans-serif;Arial"/>
          <w:color w:val="1C1C1C"/>
          <w:sz w:val="32"/>
          <w:szCs w:val="32"/>
        </w:rPr>
      </w:pPr>
      <w:r>
        <w:rPr>
          <w:rFonts w:ascii="Times New Roman" w:hAnsi="Times New Roman" w:cs="Times New Roman"/>
          <w:color w:val="1C1C1C"/>
          <w:sz w:val="32"/>
          <w:szCs w:val="32"/>
        </w:rPr>
        <w:t xml:space="preserve">Охрана труда женщин в период беременности </w:t>
      </w:r>
      <w:bookmarkStart w:id="0" w:name="_GoBack"/>
      <w:bookmarkEnd w:id="0"/>
      <w:r>
        <w:rPr>
          <w:rFonts w:ascii="Times New Roman" w:hAnsi="Times New Roman" w:cs="Times New Roman"/>
          <w:color w:val="1C1C1C"/>
          <w:sz w:val="32"/>
          <w:szCs w:val="32"/>
        </w:rPr>
        <w:br/>
      </w:r>
      <w:r>
        <w:rPr>
          <w:rFonts w:ascii="Times New Roman" w:hAnsi="Times New Roman" w:cs="Times New Roman"/>
          <w:color w:val="1C1C1C"/>
          <w:sz w:val="32"/>
          <w:szCs w:val="32"/>
        </w:rPr>
        <w:t>и кормления ребенка</w:t>
      </w:r>
    </w:p>
    <w:p w:rsidR="00F106D7" w:rsidRDefault="00F106D7">
      <w:pPr>
        <w:pStyle w:val="a1"/>
        <w:jc w:val="center"/>
        <w:rPr>
          <w:rFonts w:ascii="Times New Roman" w:hAnsi="Times New Roman" w:cs="Times New Roman"/>
          <w:b/>
          <w:bCs/>
        </w:rPr>
      </w:pPr>
    </w:p>
    <w:p w:rsidR="00F106D7" w:rsidRDefault="00C65DA1">
      <w:pPr>
        <w:pStyle w:val="a1"/>
        <w:spacing w:after="0"/>
        <w:jc w:val="both"/>
      </w:pPr>
      <w:r>
        <w:rPr>
          <w:rFonts w:ascii="Times New Roman" w:hAnsi="Times New Roman"/>
          <w:color w:val="1C1C1C"/>
          <w:sz w:val="28"/>
          <w:szCs w:val="28"/>
        </w:rPr>
        <w:tab/>
        <w:t>Требования к организации условий труда женщин в период беременности и кормления ребенка с 01.01.2021 закреплены </w:t>
      </w:r>
      <w:hyperlink r:id="rId7">
        <w:r>
          <w:rPr>
            <w:rStyle w:val="-"/>
            <w:rFonts w:ascii="Times New Roman" w:hAnsi="Times New Roman"/>
            <w:color w:val="1C1C1C"/>
            <w:sz w:val="28"/>
            <w:szCs w:val="28"/>
            <w:highlight w:val="white"/>
            <w:u w:val="none"/>
          </w:rPr>
          <w:t>разделом VII</w:t>
        </w:r>
      </w:hyperlink>
      <w:r>
        <w:rPr>
          <w:rFonts w:ascii="Times New Roman" w:hAnsi="Times New Roman"/>
          <w:color w:val="1C1C1C"/>
          <w:sz w:val="28"/>
          <w:szCs w:val="28"/>
        </w:rPr>
        <w:t>  Санитарно-эпидемиологических требований к условиям труда (СП 2.2.3670-20), утвержденных постановлением Главного государственного санитарного в</w:t>
      </w:r>
      <w:r>
        <w:rPr>
          <w:rFonts w:ascii="Times New Roman" w:hAnsi="Times New Roman"/>
          <w:color w:val="1C1C1C"/>
          <w:sz w:val="28"/>
          <w:szCs w:val="28"/>
        </w:rPr>
        <w:t xml:space="preserve">рача РФ от 02.12.2020 № 40 и будут действовать до  </w:t>
      </w:r>
      <w:r>
        <w:rPr>
          <w:rStyle w:val="a7"/>
          <w:rFonts w:ascii="Times New Roman" w:hAnsi="Times New Roman"/>
          <w:b w:val="0"/>
          <w:color w:val="1C1C1C"/>
          <w:sz w:val="28"/>
          <w:szCs w:val="28"/>
          <w:highlight w:val="white"/>
        </w:rPr>
        <w:t>1 января 2027 </w:t>
      </w:r>
      <w:r>
        <w:rPr>
          <w:rFonts w:ascii="Times New Roman" w:hAnsi="Times New Roman"/>
          <w:color w:val="1C1C1C"/>
          <w:sz w:val="28"/>
          <w:szCs w:val="28"/>
        </w:rPr>
        <w:t>года.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Условия труда женщин в период беременности и кормления ребенка должны соответствовать допустимым условиям труда.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Беременные женщины и в период кормления ребенка не должны выполнять пр</w:t>
      </w:r>
      <w:r>
        <w:rPr>
          <w:rFonts w:ascii="Times New Roman" w:hAnsi="Times New Roman"/>
          <w:color w:val="1C1C1C"/>
          <w:sz w:val="28"/>
          <w:szCs w:val="28"/>
        </w:rPr>
        <w:t xml:space="preserve">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коленях, согнувшись, упором животом </w:t>
      </w:r>
      <w:r>
        <w:rPr>
          <w:rFonts w:ascii="Times New Roman" w:hAnsi="Times New Roman"/>
          <w:color w:val="1C1C1C"/>
          <w:sz w:val="28"/>
          <w:szCs w:val="28"/>
        </w:rPr>
        <w:t>и грудью в оборудование и предметы труда). Для беременных женщин должны быть исключены работы на оборудовании, использующем ножную педаль управления, на конвейере с принудительным ритмом работы, сопровождающиеся превышением гигиенических нормативов по пока</w:t>
      </w:r>
      <w:r>
        <w:rPr>
          <w:rFonts w:ascii="Times New Roman" w:hAnsi="Times New Roman"/>
          <w:color w:val="1C1C1C"/>
          <w:sz w:val="28"/>
          <w:szCs w:val="28"/>
        </w:rPr>
        <w:t>зателям напряженности трудового процесса.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Беременные и кормящие женщины не допускаются к выполнению работ, связанных с воздействием возбудителей инфекционных, паразитарных</w:t>
      </w:r>
      <w:r>
        <w:rPr>
          <w:rFonts w:ascii="Times New Roman" w:hAnsi="Times New Roman"/>
          <w:color w:val="1C1C1C"/>
          <w:sz w:val="28"/>
          <w:szCs w:val="28"/>
        </w:rPr>
        <w:br/>
        <w:t>и грибковых заболеваний.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Беременные и кормящие женщины не должны трудиться в услов</w:t>
      </w:r>
      <w:r>
        <w:rPr>
          <w:rFonts w:ascii="Times New Roman" w:hAnsi="Times New Roman"/>
          <w:color w:val="1C1C1C"/>
          <w:sz w:val="28"/>
          <w:szCs w:val="28"/>
        </w:rPr>
        <w:t>иях воздействия источников инфракрасного излучения.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Для беременных и кормящих женщин исключаются условия труда, характеризующиеся превышением гигиенических нормативов по показателям влажности.</w:t>
      </w:r>
    </w:p>
    <w:p w:rsidR="00F106D7" w:rsidRDefault="00C65DA1">
      <w:pPr>
        <w:pStyle w:val="a1"/>
        <w:spacing w:after="0"/>
        <w:jc w:val="both"/>
      </w:pPr>
      <w:r>
        <w:rPr>
          <w:rFonts w:ascii="Times New Roman" w:hAnsi="Times New Roman"/>
          <w:color w:val="1C1C1C"/>
          <w:sz w:val="28"/>
          <w:szCs w:val="28"/>
        </w:rPr>
        <w:tab/>
        <w:t>Для женщин в период беременности запрещается работа в условия</w:t>
      </w:r>
      <w:r>
        <w:rPr>
          <w:rFonts w:ascii="Times New Roman" w:hAnsi="Times New Roman"/>
          <w:color w:val="1C1C1C"/>
          <w:sz w:val="28"/>
          <w:szCs w:val="28"/>
        </w:rPr>
        <w:t>х резких перепадов барометрического давления.</w:t>
      </w:r>
    </w:p>
    <w:p w:rsidR="00F106D7" w:rsidRDefault="00C65DA1">
      <w:pPr>
        <w:pStyle w:val="a1"/>
        <w:spacing w:after="0"/>
        <w:jc w:val="both"/>
      </w:pPr>
      <w:r>
        <w:rPr>
          <w:rFonts w:ascii="Times New Roman" w:hAnsi="Times New Roman"/>
          <w:color w:val="1C1C1C"/>
          <w:sz w:val="28"/>
          <w:szCs w:val="28"/>
        </w:rPr>
        <w:tab/>
        <w:t xml:space="preserve">У многих женщин работа предполагает использование персонального компьютера в течение практически всего рабочего дня. При этом </w:t>
      </w:r>
      <w:proofErr w:type="gramStart"/>
      <w:r>
        <w:rPr>
          <w:rFonts w:ascii="Times New Roman" w:hAnsi="Times New Roman"/>
          <w:color w:val="1C1C1C"/>
          <w:sz w:val="28"/>
          <w:szCs w:val="28"/>
        </w:rPr>
        <w:t>Трудовой</w:t>
      </w:r>
      <w:proofErr w:type="gramEnd"/>
      <w:r>
        <w:rPr>
          <w:rFonts w:ascii="Times New Roman" w:hAnsi="Times New Roman"/>
          <w:color w:val="1C1C1C"/>
          <w:sz w:val="28"/>
          <w:szCs w:val="28"/>
        </w:rPr>
        <w:t xml:space="preserve"> кодекс РФ предусматривает для беременных женщин работу </w:t>
      </w:r>
      <w:r>
        <w:rPr>
          <w:rStyle w:val="a7"/>
          <w:rFonts w:ascii="Times New Roman" w:hAnsi="Times New Roman"/>
          <w:b w:val="0"/>
          <w:color w:val="1C1C1C"/>
          <w:sz w:val="28"/>
          <w:szCs w:val="28"/>
          <w:highlight w:val="white"/>
        </w:rPr>
        <w:t>без воздействия</w:t>
      </w:r>
      <w:r>
        <w:rPr>
          <w:rFonts w:ascii="Times New Roman" w:hAnsi="Times New Roman"/>
          <w:color w:val="1C1C1C"/>
          <w:sz w:val="28"/>
          <w:szCs w:val="28"/>
        </w:rPr>
        <w:t> неб</w:t>
      </w:r>
      <w:r>
        <w:rPr>
          <w:rFonts w:ascii="Times New Roman" w:hAnsi="Times New Roman"/>
          <w:color w:val="1C1C1C"/>
          <w:sz w:val="28"/>
          <w:szCs w:val="28"/>
        </w:rPr>
        <w:t>лагоприятных факторов либо </w:t>
      </w:r>
      <w:r>
        <w:rPr>
          <w:rStyle w:val="a7"/>
          <w:rFonts w:ascii="Times New Roman" w:hAnsi="Times New Roman"/>
          <w:b w:val="0"/>
          <w:color w:val="1C1C1C"/>
          <w:sz w:val="28"/>
          <w:szCs w:val="28"/>
          <w:highlight w:val="white"/>
        </w:rPr>
        <w:t>снижение</w:t>
      </w:r>
      <w:r>
        <w:rPr>
          <w:rFonts w:ascii="Times New Roman" w:hAnsi="Times New Roman"/>
          <w:color w:val="1C1C1C"/>
          <w:sz w:val="28"/>
          <w:szCs w:val="28"/>
        </w:rPr>
        <w:t> норм выработки.</w:t>
      </w:r>
    </w:p>
    <w:p w:rsidR="00F106D7" w:rsidRDefault="00C65DA1">
      <w:pPr>
        <w:pStyle w:val="a1"/>
        <w:spacing w:after="0"/>
        <w:jc w:val="both"/>
        <w:sectPr w:rsidR="00F106D7">
          <w:pgSz w:w="11906" w:h="16838"/>
          <w:pgMar w:top="675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 санитарными правилами СП 2.2.3670-20 беременными женщинам 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>не установлено</w:t>
      </w:r>
      <w:r>
        <w:rPr>
          <w:rFonts w:ascii="Times New Roman" w:hAnsi="Times New Roman"/>
          <w:color w:val="000000"/>
          <w:sz w:val="28"/>
          <w:szCs w:val="28"/>
        </w:rPr>
        <w:t> каких-либо ограничений или запретов, связанных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с осуществлением трудовой деятельности на персональных компьютерах. Одновременно с этим, Минтруд России дал разъяснения, что при наличии </w:t>
      </w:r>
    </w:p>
    <w:p w:rsidR="00F106D7" w:rsidRDefault="00C65DA1">
      <w:pPr>
        <w:pStyle w:val="a1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соответствующего </w:t>
      </w:r>
      <w:r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>медицинского заключения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 у беременной женщины, работодатель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>обязан</w:t>
      </w:r>
      <w:r>
        <w:rPr>
          <w:rFonts w:ascii="Times New Roman" w:hAnsi="Times New Roman"/>
          <w:color w:val="000000"/>
          <w:sz w:val="28"/>
          <w:szCs w:val="28"/>
        </w:rPr>
        <w:t>  перевести её на другую работу, ис</w:t>
      </w:r>
      <w:r>
        <w:rPr>
          <w:rFonts w:ascii="Times New Roman" w:hAnsi="Times New Roman"/>
          <w:color w:val="000000"/>
          <w:sz w:val="28"/>
          <w:szCs w:val="28"/>
        </w:rPr>
        <w:t>ключающую воздействие неблагоприятных производственных факторов.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Согласно ст. 254 ТК РФ женщины, имеющие детей в возрасте до полутора лет, в случае невозможности выполнения прежней работы переводятся по</w:t>
      </w:r>
      <w:r>
        <w:rPr>
          <w:rFonts w:ascii="Times New Roman" w:hAnsi="Times New Roman"/>
          <w:color w:val="1C1C1C"/>
          <w:sz w:val="28"/>
          <w:szCs w:val="28"/>
        </w:rPr>
        <w:br/>
        <w:t>их заявлению на другую работу с оплатой труда по вып</w:t>
      </w:r>
      <w:r>
        <w:rPr>
          <w:rFonts w:ascii="Times New Roman" w:hAnsi="Times New Roman"/>
          <w:color w:val="1C1C1C"/>
          <w:sz w:val="28"/>
          <w:szCs w:val="28"/>
        </w:rPr>
        <w:t>олняемой работе, но</w:t>
      </w:r>
      <w:r>
        <w:rPr>
          <w:rFonts w:ascii="Times New Roman" w:hAnsi="Times New Roman"/>
          <w:color w:val="1C1C1C"/>
          <w:sz w:val="28"/>
          <w:szCs w:val="28"/>
        </w:rPr>
        <w:br/>
        <w:t>не ниже среднего заработка по прежней работе до достижения ребенком возраста полутора лет.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 xml:space="preserve">Отпуск по беременности и родам </w:t>
      </w:r>
      <w:proofErr w:type="gramStart"/>
      <w:r>
        <w:rPr>
          <w:rFonts w:ascii="Times New Roman" w:hAnsi="Times New Roman"/>
          <w:color w:val="1C1C1C"/>
          <w:sz w:val="28"/>
          <w:szCs w:val="28"/>
        </w:rPr>
        <w:t>предоставляется на основании листка нетрудоспособности и заявления беременной женщины и составляет</w:t>
      </w:r>
      <w:proofErr w:type="gramEnd"/>
      <w:r>
        <w:rPr>
          <w:rFonts w:ascii="Times New Roman" w:hAnsi="Times New Roman"/>
          <w:color w:val="1C1C1C"/>
          <w:sz w:val="28"/>
          <w:szCs w:val="28"/>
        </w:rPr>
        <w:t>: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до родов – 7</w:t>
      </w:r>
      <w:r>
        <w:rPr>
          <w:rFonts w:ascii="Times New Roman" w:hAnsi="Times New Roman"/>
          <w:color w:val="1C1C1C"/>
          <w:sz w:val="28"/>
          <w:szCs w:val="28"/>
        </w:rPr>
        <w:t>0 календарных дней (84 в случае многоплодной беременности);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после родов – 70 календарных дней (86 - в случае осложненных родов,</w:t>
      </w:r>
      <w:r>
        <w:rPr>
          <w:rFonts w:ascii="Times New Roman" w:hAnsi="Times New Roman"/>
          <w:color w:val="1C1C1C"/>
          <w:sz w:val="28"/>
          <w:szCs w:val="28"/>
        </w:rPr>
        <w:br/>
        <w:t>110 - при рождении двух или более детей).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 xml:space="preserve">В соответствии со ст. 255 ТК РФ отпуск по беременности и родам </w:t>
      </w:r>
      <w:proofErr w:type="gramStart"/>
      <w:r>
        <w:rPr>
          <w:rFonts w:ascii="Times New Roman" w:hAnsi="Times New Roman"/>
          <w:color w:val="1C1C1C"/>
          <w:sz w:val="28"/>
          <w:szCs w:val="28"/>
        </w:rPr>
        <w:t xml:space="preserve">исчисляется суммарно </w:t>
      </w:r>
      <w:r>
        <w:rPr>
          <w:rFonts w:ascii="Times New Roman" w:hAnsi="Times New Roman"/>
          <w:color w:val="1C1C1C"/>
          <w:sz w:val="28"/>
          <w:szCs w:val="28"/>
        </w:rPr>
        <w:t>и предоставляется</w:t>
      </w:r>
      <w:proofErr w:type="gramEnd"/>
      <w:r>
        <w:rPr>
          <w:rFonts w:ascii="Times New Roman" w:hAnsi="Times New Roman"/>
          <w:color w:val="1C1C1C"/>
          <w:sz w:val="28"/>
          <w:szCs w:val="28"/>
        </w:rPr>
        <w:t xml:space="preserve"> женщине полностью независимо</w:t>
      </w:r>
      <w:r>
        <w:rPr>
          <w:rFonts w:ascii="Times New Roman" w:hAnsi="Times New Roman"/>
          <w:color w:val="1C1C1C"/>
          <w:sz w:val="28"/>
          <w:szCs w:val="28"/>
        </w:rPr>
        <w:br/>
        <w:t>от числа дней, фактически использованных ею до родов.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Согласно ст. 256 ТК РФ отпуск по уходу за ребенком предоставляется женщине по заявлению до достижения ребенком возраста трех лет. Отпуска по уходу за ребе</w:t>
      </w:r>
      <w:r>
        <w:rPr>
          <w:rFonts w:ascii="Times New Roman" w:hAnsi="Times New Roman"/>
          <w:color w:val="1C1C1C"/>
          <w:sz w:val="28"/>
          <w:szCs w:val="28"/>
        </w:rPr>
        <w:t>нком могут быть использованы полностью или по частям также отцом ребенка, бабушкой, дедом, другим родственником или опекуном, фактически осуществляющим уход за ребенком. Указанные выше лица во время нахождения в отпусках по уходу за ребенком могут работать</w:t>
      </w:r>
      <w:r>
        <w:rPr>
          <w:rFonts w:ascii="Times New Roman" w:hAnsi="Times New Roman"/>
          <w:color w:val="1C1C1C"/>
          <w:sz w:val="28"/>
          <w:szCs w:val="28"/>
        </w:rPr>
        <w:t xml:space="preserve">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На период отпуска по уходу за ребенком за работником сохраняется место работы (должность).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Отпуска по уходу за ребен</w:t>
      </w:r>
      <w:r>
        <w:rPr>
          <w:rFonts w:ascii="Times New Roman" w:hAnsi="Times New Roman"/>
          <w:color w:val="1C1C1C"/>
          <w:sz w:val="28"/>
          <w:szCs w:val="28"/>
        </w:rPr>
        <w:t>ком засчитываются в общий и непрерывный трудовой стаж, а также в стаж работы по специальности (за исключением случаев досрочного назначения страховой пенсии по старости).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На основании ст. 258 ТК РФ работающим женщинам, имеющим детей</w:t>
      </w:r>
      <w:r>
        <w:rPr>
          <w:rFonts w:ascii="Times New Roman" w:hAnsi="Times New Roman"/>
          <w:color w:val="1C1C1C"/>
          <w:sz w:val="28"/>
          <w:szCs w:val="28"/>
        </w:rPr>
        <w:br/>
        <w:t>в возрасте до полутора</w:t>
      </w:r>
      <w:r>
        <w:rPr>
          <w:rFonts w:ascii="Times New Roman" w:hAnsi="Times New Roman"/>
          <w:color w:val="1C1C1C"/>
          <w:sz w:val="28"/>
          <w:szCs w:val="28"/>
        </w:rPr>
        <w:t xml:space="preserve"> лет, предоставляются помимо перерыва для отдыха</w:t>
      </w:r>
      <w:r>
        <w:rPr>
          <w:rFonts w:ascii="Times New Roman" w:hAnsi="Times New Roman"/>
          <w:color w:val="1C1C1C"/>
          <w:sz w:val="28"/>
          <w:szCs w:val="28"/>
        </w:rPr>
        <w:br/>
        <w:t>и питания дополнительные перерывы для кормления ребенка (детей) не реже чем через каждые три часа продолжительностью не менее 30 минут каждый. Если детей в возрасте до полутора лет двое или более, продолжите</w:t>
      </w:r>
      <w:r>
        <w:rPr>
          <w:rFonts w:ascii="Times New Roman" w:hAnsi="Times New Roman"/>
          <w:color w:val="1C1C1C"/>
          <w:sz w:val="28"/>
          <w:szCs w:val="28"/>
        </w:rPr>
        <w:t>льность перерыва для  кормления устанавливается не менее одного часа.</w:t>
      </w:r>
    </w:p>
    <w:p w:rsidR="00F106D7" w:rsidRDefault="00C65DA1">
      <w:pPr>
        <w:pStyle w:val="a1"/>
        <w:spacing w:after="0"/>
        <w:jc w:val="both"/>
      </w:pPr>
      <w:r>
        <w:rPr>
          <w:rFonts w:ascii="Times New Roman" w:hAnsi="Times New Roman"/>
          <w:color w:val="1C1C1C"/>
          <w:sz w:val="28"/>
          <w:szCs w:val="28"/>
        </w:rPr>
        <w:tab/>
        <w:t>В соответствии с ч. 1 ст. 259 ТК РФ беременных женщин запрещается:</w:t>
      </w:r>
    </w:p>
    <w:p w:rsidR="00F106D7" w:rsidRDefault="00C65DA1">
      <w:pPr>
        <w:pStyle w:val="a1"/>
        <w:spacing w:after="0"/>
        <w:jc w:val="both"/>
      </w:pPr>
      <w:r>
        <w:rPr>
          <w:rFonts w:ascii="Times New Roman" w:hAnsi="Times New Roman"/>
          <w:color w:val="1C1C1C"/>
          <w:sz w:val="28"/>
          <w:szCs w:val="28"/>
        </w:rPr>
        <w:tab/>
        <w:t>направлять в служебные командировки;</w:t>
      </w:r>
    </w:p>
    <w:p w:rsidR="00F106D7" w:rsidRDefault="00C65DA1">
      <w:pPr>
        <w:pStyle w:val="a1"/>
        <w:spacing w:after="0"/>
        <w:jc w:val="both"/>
      </w:pPr>
      <w:r>
        <w:rPr>
          <w:rFonts w:ascii="Times New Roman" w:hAnsi="Times New Roman"/>
          <w:color w:val="1C1C1C"/>
          <w:sz w:val="28"/>
          <w:szCs w:val="28"/>
        </w:rPr>
        <w:tab/>
        <w:t>привлекать к сверхурочной работе, работе в ночное время, выходные</w:t>
      </w:r>
      <w:r>
        <w:rPr>
          <w:rFonts w:ascii="Times New Roman" w:hAnsi="Times New Roman"/>
          <w:color w:val="1C1C1C"/>
          <w:sz w:val="28"/>
          <w:szCs w:val="28"/>
        </w:rPr>
        <w:br/>
        <w:t>и праздничные</w:t>
      </w:r>
      <w:r>
        <w:rPr>
          <w:rFonts w:ascii="Times New Roman" w:hAnsi="Times New Roman"/>
          <w:color w:val="1C1C1C"/>
          <w:sz w:val="28"/>
          <w:szCs w:val="28"/>
        </w:rPr>
        <w:t xml:space="preserve"> дни.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lastRenderedPageBreak/>
        <w:tab/>
        <w:t>Согласно ч. 2 ст. 259 ТК РФ женщины, имеющие детей в возрасте до трех лет, направляются в служебные командировки, привлекаются к сверхурочной работе, работе в ночное время, выходные и нерабочие праздничные дни  с их письменного согласия и при услови</w:t>
      </w:r>
      <w:r>
        <w:rPr>
          <w:rFonts w:ascii="Times New Roman" w:hAnsi="Times New Roman"/>
          <w:color w:val="1C1C1C"/>
          <w:sz w:val="28"/>
          <w:szCs w:val="28"/>
        </w:rPr>
        <w:t>и отсутствия медицинских противопоказаний.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</w:t>
      </w:r>
      <w:r>
        <w:rPr>
          <w:rFonts w:ascii="Times New Roman" w:hAnsi="Times New Roman"/>
          <w:color w:val="1C1C1C"/>
          <w:sz w:val="28"/>
          <w:szCs w:val="28"/>
        </w:rPr>
        <w:t>чное время, выходные и нерабочие праздничные дни.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Ежегодный оплачиваемый отпуск предоставляется женщинам перед либо после отпуска по беременности и родам по их желанию.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Согласно ст. 261 ТК РФ работодатель не вправе по своей инициативе расторгать трудовой</w:t>
      </w:r>
      <w:r>
        <w:rPr>
          <w:rFonts w:ascii="Times New Roman" w:hAnsi="Times New Roman"/>
          <w:color w:val="1C1C1C"/>
          <w:sz w:val="28"/>
          <w:szCs w:val="28"/>
        </w:rPr>
        <w:t xml:space="preserve"> договор с беременной женщиной, за исключением случаев ликвидации организации либо прекращения деятельности индивидуальным предпринимателем.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В случае истечения срочного трудового договора в период беременности женщины работодатель обязан по ее письменному</w:t>
      </w:r>
      <w:r>
        <w:rPr>
          <w:rFonts w:ascii="Times New Roman" w:hAnsi="Times New Roman"/>
          <w:color w:val="1C1C1C"/>
          <w:sz w:val="28"/>
          <w:szCs w:val="28"/>
        </w:rPr>
        <w:t xml:space="preserve">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отпуска по беременности и родам - до окончания такого отпуска. При этом</w:t>
      </w:r>
      <w:r>
        <w:rPr>
          <w:rFonts w:ascii="Times New Roman" w:hAnsi="Times New Roman"/>
          <w:color w:val="1C1C1C"/>
          <w:sz w:val="28"/>
          <w:szCs w:val="28"/>
        </w:rPr>
        <w:t xml:space="preserve"> работодатель имеет право требовать от женщины </w:t>
      </w:r>
      <w:proofErr w:type="gramStart"/>
      <w:r>
        <w:rPr>
          <w:rFonts w:ascii="Times New Roman" w:hAnsi="Times New Roman"/>
          <w:color w:val="1C1C1C"/>
          <w:sz w:val="28"/>
          <w:szCs w:val="28"/>
        </w:rPr>
        <w:t>предоставить медицинскую справку</w:t>
      </w:r>
      <w:proofErr w:type="gramEnd"/>
      <w:r>
        <w:rPr>
          <w:rFonts w:ascii="Times New Roman" w:hAnsi="Times New Roman"/>
          <w:color w:val="1C1C1C"/>
          <w:sz w:val="28"/>
          <w:szCs w:val="28"/>
        </w:rPr>
        <w:t>, подтверждающую состояние беременности, но не чаще чем один раз в три месяца.</w:t>
      </w:r>
    </w:p>
    <w:p w:rsidR="00F106D7" w:rsidRDefault="00C65DA1">
      <w:pPr>
        <w:pStyle w:val="a1"/>
        <w:spacing w:after="0"/>
        <w:jc w:val="both"/>
        <w:rPr>
          <w:rFonts w:ascii="PT Sans;sans-serif;Arial" w:hAnsi="PT Sans;sans-serif;Arial"/>
          <w:color w:val="1C1C1C"/>
          <w:sz w:val="23"/>
        </w:rPr>
      </w:pPr>
      <w:r>
        <w:rPr>
          <w:rFonts w:ascii="Times New Roman" w:hAnsi="Times New Roman"/>
          <w:color w:val="1C1C1C"/>
          <w:sz w:val="28"/>
          <w:szCs w:val="28"/>
        </w:rPr>
        <w:tab/>
      </w:r>
      <w:bookmarkStart w:id="1" w:name="__DdeLink__6136_220518909"/>
      <w:r>
        <w:rPr>
          <w:rFonts w:ascii="Times New Roman" w:hAnsi="Times New Roman"/>
          <w:color w:val="1C1C1C"/>
          <w:sz w:val="28"/>
          <w:szCs w:val="28"/>
        </w:rPr>
        <w:t xml:space="preserve">Если по окончании беременности женщина продолжает работать, работодатель имеет право расторгнуть </w:t>
      </w:r>
      <w:r>
        <w:rPr>
          <w:rFonts w:ascii="Times New Roman" w:hAnsi="Times New Roman"/>
          <w:color w:val="1C1C1C"/>
          <w:sz w:val="28"/>
          <w:szCs w:val="28"/>
        </w:rPr>
        <w:t>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  <w:bookmarkEnd w:id="1"/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</w:r>
      <w:proofErr w:type="gramStart"/>
      <w:r>
        <w:rPr>
          <w:rFonts w:ascii="Times New Roman" w:hAnsi="Times New Roman"/>
          <w:color w:val="1C1C1C"/>
          <w:sz w:val="28"/>
          <w:szCs w:val="28"/>
        </w:rPr>
        <w:t>Увольнение женщины в период ее беременности в связи с истечением срока трудового договор</w:t>
      </w:r>
      <w:r>
        <w:rPr>
          <w:rFonts w:ascii="Times New Roman" w:hAnsi="Times New Roman"/>
          <w:color w:val="1C1C1C"/>
          <w:sz w:val="28"/>
          <w:szCs w:val="28"/>
        </w:rPr>
        <w:t>а допускается в случае, когда трудовой договор был заключен на время исполнения обязанностей отсутствующего работника</w:t>
      </w:r>
      <w:r>
        <w:rPr>
          <w:rFonts w:ascii="Times New Roman" w:hAnsi="Times New Roman"/>
          <w:color w:val="1C1C1C"/>
          <w:sz w:val="28"/>
          <w:szCs w:val="28"/>
        </w:rPr>
        <w:br/>
        <w:t>и невозможно с письменного согласия женщины перевести ее до окончания беременности на другую имеющуюся у работодателя работу, которую женщ</w:t>
      </w:r>
      <w:r>
        <w:rPr>
          <w:rFonts w:ascii="Times New Roman" w:hAnsi="Times New Roman"/>
          <w:color w:val="1C1C1C"/>
          <w:sz w:val="28"/>
          <w:szCs w:val="28"/>
        </w:rPr>
        <w:t>ина может выполнять с учетом ее состояния здоровья.</w:t>
      </w:r>
      <w:proofErr w:type="gramEnd"/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 xml:space="preserve">Не допускается расторжение трудового договора по инициативе работодателя </w:t>
      </w:r>
      <w:proofErr w:type="gramStart"/>
      <w:r>
        <w:rPr>
          <w:rFonts w:ascii="Times New Roman" w:hAnsi="Times New Roman"/>
          <w:color w:val="1C1C1C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1C1C1C"/>
          <w:sz w:val="28"/>
          <w:szCs w:val="28"/>
        </w:rPr>
        <w:t>: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женщинами, имеющими детей в возрасте до трех лет;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с одинокой матерью, воспитывающей ребенка-инвалида в возрасте</w:t>
      </w:r>
      <w:r>
        <w:rPr>
          <w:rFonts w:ascii="Times New Roman" w:hAnsi="Times New Roman"/>
          <w:color w:val="1C1C1C"/>
          <w:sz w:val="28"/>
          <w:szCs w:val="28"/>
        </w:rPr>
        <w:br/>
        <w:t>до восемнадца</w:t>
      </w:r>
      <w:r>
        <w:rPr>
          <w:rFonts w:ascii="Times New Roman" w:hAnsi="Times New Roman"/>
          <w:color w:val="1C1C1C"/>
          <w:sz w:val="28"/>
          <w:szCs w:val="28"/>
        </w:rPr>
        <w:t>ти лет или малолетнего ребенка - ребенка в возрасте</w:t>
      </w:r>
      <w:r>
        <w:rPr>
          <w:rFonts w:ascii="Times New Roman" w:hAnsi="Times New Roman"/>
          <w:color w:val="1C1C1C"/>
          <w:sz w:val="28"/>
          <w:szCs w:val="28"/>
        </w:rPr>
        <w:br/>
        <w:t>до четырнадцати лет;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с другим лицом, воспитывающим указанных детей без матери;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</w:r>
      <w:proofErr w:type="gramStart"/>
      <w:r>
        <w:rPr>
          <w:rFonts w:ascii="Times New Roman" w:hAnsi="Times New Roman"/>
          <w:color w:val="1C1C1C"/>
          <w:sz w:val="28"/>
          <w:szCs w:val="28"/>
        </w:rPr>
        <w:t>с родителем (иным законным представителем ребенка), являющимся единственным кормильцем ребенка-инвалида в возрасте до восем</w:t>
      </w:r>
      <w:r>
        <w:rPr>
          <w:rFonts w:ascii="Times New Roman" w:hAnsi="Times New Roman"/>
          <w:color w:val="1C1C1C"/>
          <w:sz w:val="28"/>
          <w:szCs w:val="28"/>
        </w:rPr>
        <w:t xml:space="preserve">надцати лет </w:t>
      </w:r>
      <w:r>
        <w:rPr>
          <w:rFonts w:ascii="Times New Roman" w:hAnsi="Times New Roman"/>
          <w:color w:val="1C1C1C"/>
          <w:sz w:val="28"/>
          <w:szCs w:val="28"/>
        </w:rPr>
        <w:lastRenderedPageBreak/>
        <w:t>либо единственным кормильцем ребенка в возрасте до трех лет в семье, воспитывающим трех и более малолетних детей, если другой родитель (иной законный представитель ребенка) не состоит в трудовых отношениях.</w:t>
      </w:r>
      <w:proofErr w:type="gramEnd"/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Исключением из вышеуказанных случаев</w:t>
      </w:r>
      <w:r>
        <w:rPr>
          <w:rFonts w:ascii="Times New Roman" w:hAnsi="Times New Roman"/>
          <w:color w:val="1C1C1C"/>
          <w:sz w:val="28"/>
          <w:szCs w:val="28"/>
        </w:rPr>
        <w:t xml:space="preserve"> является увольнение по основаниям, указанным в пунктах 1, 5 - 8, 10, 11 части 1 статьи 81 ТК РФ </w:t>
      </w:r>
      <w:r>
        <w:rPr>
          <w:rFonts w:ascii="Times New Roman" w:hAnsi="Times New Roman"/>
          <w:color w:val="1C1C1C"/>
          <w:sz w:val="28"/>
          <w:szCs w:val="28"/>
        </w:rPr>
        <w:br/>
        <w:t>и в пункте 2 статьи 336 ТК РФ.</w:t>
      </w:r>
    </w:p>
    <w:p w:rsidR="00F106D7" w:rsidRDefault="00C65DA1">
      <w:pPr>
        <w:pStyle w:val="a1"/>
        <w:spacing w:after="0"/>
        <w:jc w:val="both"/>
        <w:rPr>
          <w:rFonts w:ascii="PT Sans;sans-serif;Arial" w:hAnsi="PT Sans;sans-serif;Arial"/>
          <w:color w:val="1C1C1C"/>
          <w:sz w:val="23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Одному из родителей (опекуну или попечителю), ухаживающему за ребенком-инвалидом по письменному заявлению предоставляются четы</w:t>
      </w:r>
      <w:r>
        <w:rPr>
          <w:rFonts w:ascii="Times New Roman" w:hAnsi="Times New Roman"/>
          <w:color w:val="1C1C1C"/>
          <w:sz w:val="28"/>
          <w:szCs w:val="28"/>
        </w:rPr>
        <w:t>ре дополнительных оплачиваемых выходных дня в месяц как по основному месту работы, так и по совместительству (статья 262 ТК РФ). Оплата каждого дополнительного выходного дня производится в размере среднего заработка. Правила предоставления таких выходных д</w:t>
      </w:r>
      <w:r>
        <w:rPr>
          <w:rFonts w:ascii="Times New Roman" w:hAnsi="Times New Roman"/>
          <w:color w:val="1C1C1C"/>
          <w:sz w:val="28"/>
          <w:szCs w:val="28"/>
        </w:rPr>
        <w:t>ней утверждены постановлением Правительства Российской Федерации от 13.10.2014 № 1048 «О порядке предоставления дополнительных оплачиваемых выходных дней для ухода за детьми-инвалидами».</w:t>
      </w:r>
      <w:r>
        <w:rPr>
          <w:rFonts w:ascii="PT Sans;sans-serif;Arial" w:hAnsi="PT Sans;sans-serif;Arial"/>
          <w:color w:val="1C1C1C"/>
          <w:sz w:val="23"/>
        </w:rPr>
        <w:t xml:space="preserve"> 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Дополнительные оплачиваемые выходные дни, не использованные</w:t>
      </w:r>
      <w:r>
        <w:rPr>
          <w:rFonts w:ascii="Times New Roman" w:hAnsi="Times New Roman"/>
          <w:color w:val="1C1C1C"/>
          <w:sz w:val="28"/>
          <w:szCs w:val="28"/>
        </w:rPr>
        <w:br/>
        <w:t>в кален</w:t>
      </w:r>
      <w:r>
        <w:rPr>
          <w:rFonts w:ascii="Times New Roman" w:hAnsi="Times New Roman"/>
          <w:color w:val="1C1C1C"/>
          <w:sz w:val="28"/>
          <w:szCs w:val="28"/>
        </w:rPr>
        <w:t>дарном месяце, не переносятся на другой календарный месяц.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Ежегодный оплачиваемый отпуск одному из родителей, воспитывающему ребенка-инвалида, а также работникам, имеющим трех и более детей в возрасте до двенадцати лет, предоставляется в любое удобное для</w:t>
      </w:r>
      <w:r>
        <w:rPr>
          <w:rFonts w:ascii="Times New Roman" w:hAnsi="Times New Roman"/>
          <w:color w:val="1C1C1C"/>
          <w:sz w:val="28"/>
          <w:szCs w:val="28"/>
        </w:rPr>
        <w:t xml:space="preserve"> них время.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 xml:space="preserve">На основании ст. 263 ТК РФ коллективным договором могут устанавливаться ежегодные дополнительные отпуска без сохранения заработной платы </w:t>
      </w:r>
      <w:proofErr w:type="gramStart"/>
      <w:r>
        <w:rPr>
          <w:rFonts w:ascii="Times New Roman" w:hAnsi="Times New Roman"/>
          <w:color w:val="1C1C1C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1C1C1C"/>
          <w:sz w:val="28"/>
          <w:szCs w:val="28"/>
        </w:rPr>
        <w:t>: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работников, имеющих двух или более детей в возрасте до четырнадцати лет;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работников, имеющих ребенк</w:t>
      </w:r>
      <w:r>
        <w:rPr>
          <w:rFonts w:ascii="Times New Roman" w:hAnsi="Times New Roman"/>
          <w:color w:val="1C1C1C"/>
          <w:sz w:val="28"/>
          <w:szCs w:val="28"/>
        </w:rPr>
        <w:t>а-инвалида в возрасте до восемнадцати лет;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одинокой матери, воспитывающей ребенка в возрасте до четырнадцати лет;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отца, воспитывающего ребенка в возрасте до четырнадцати лет без матери.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Такой отпуск предоставляется в удобное для них время, продолжительн</w:t>
      </w:r>
      <w:r>
        <w:rPr>
          <w:rFonts w:ascii="Times New Roman" w:hAnsi="Times New Roman"/>
          <w:color w:val="1C1C1C"/>
          <w:sz w:val="28"/>
          <w:szCs w:val="28"/>
        </w:rPr>
        <w:t>ость  до 14  календарных дней.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</w:t>
      </w:r>
      <w:r>
        <w:rPr>
          <w:rFonts w:ascii="Times New Roman" w:hAnsi="Times New Roman"/>
          <w:color w:val="1C1C1C"/>
          <w:sz w:val="28"/>
          <w:szCs w:val="28"/>
        </w:rPr>
        <w:t>ся.</w:t>
      </w:r>
    </w:p>
    <w:p w:rsidR="00F106D7" w:rsidRDefault="00C65DA1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  <w:t>В соответствии со ст. 264 ТК РФ все указанные гарантии и льготы, предоставляемые женщинам в связи с материнством, распространяются на отцов, воспитывающих детей без матери, а также на опекунов (попечителей) несовершеннолетних.</w:t>
      </w:r>
    </w:p>
    <w:p w:rsidR="00F106D7" w:rsidRDefault="00F106D7">
      <w:pPr>
        <w:pStyle w:val="a1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</w:p>
    <w:p w:rsidR="00F106D7" w:rsidRDefault="00C65DA1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>______________________</w:t>
      </w:r>
    </w:p>
    <w:sectPr w:rsidR="00F106D7">
      <w:headerReference w:type="default" r:id="rId8"/>
      <w:pgSz w:w="11906" w:h="16838"/>
      <w:pgMar w:top="855" w:right="991" w:bottom="709" w:left="1134" w:header="28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A1" w:rsidRDefault="00C65DA1">
      <w:pPr>
        <w:spacing w:after="0" w:line="240" w:lineRule="auto"/>
      </w:pPr>
      <w:r>
        <w:separator/>
      </w:r>
    </w:p>
  </w:endnote>
  <w:endnote w:type="continuationSeparator" w:id="0">
    <w:p w:rsidR="00C65DA1" w:rsidRDefault="00C6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PT Sans;sans-serif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A1" w:rsidRDefault="00C65DA1">
      <w:pPr>
        <w:spacing w:after="0" w:line="240" w:lineRule="auto"/>
      </w:pPr>
      <w:r>
        <w:separator/>
      </w:r>
    </w:p>
  </w:footnote>
  <w:footnote w:type="continuationSeparator" w:id="0">
    <w:p w:rsidR="00C65DA1" w:rsidRDefault="00C6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D7" w:rsidRDefault="00C65DA1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E94CC5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7"/>
    <w:rsid w:val="00C65DA1"/>
    <w:rsid w:val="00E94CC5"/>
    <w:rsid w:val="00F1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4"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примечания Знак"/>
    <w:basedOn w:val="a2"/>
    <w:uiPriority w:val="99"/>
    <w:qFormat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-">
    <w:name w:val="Интернет-ссылка"/>
    <w:basedOn w:val="a2"/>
    <w:uiPriority w:val="99"/>
    <w:unhideWhenUsed/>
    <w:rsid w:val="00E67F93"/>
    <w:rPr>
      <w:color w:val="0563C1" w:themeColor="hyperlink"/>
      <w:u w:val="singl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1C1C1C"/>
      <w:spacing w:val="0"/>
      <w:sz w:val="28"/>
      <w:szCs w:val="28"/>
      <w:highlight w:val="white"/>
      <w:u w:val="none"/>
      <w:effect w:val="non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ascii="Times New Roman" w:hAnsi="Times New Roman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b">
    <w:name w:val="annotation text"/>
    <w:autoRedefine/>
    <w:uiPriority w:val="99"/>
    <w:unhideWhenUsed/>
    <w:qFormat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qFormat/>
    <w:rsid w:val="00235DF1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header"/>
    <w:basedOn w:val="a"/>
    <w:pPr>
      <w:suppressLineNumbers/>
      <w:tabs>
        <w:tab w:val="center" w:pos="4890"/>
        <w:tab w:val="right" w:pos="978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4"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примечания Знак"/>
    <w:basedOn w:val="a2"/>
    <w:uiPriority w:val="99"/>
    <w:qFormat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-">
    <w:name w:val="Интернет-ссылка"/>
    <w:basedOn w:val="a2"/>
    <w:uiPriority w:val="99"/>
    <w:unhideWhenUsed/>
    <w:rsid w:val="00E67F93"/>
    <w:rPr>
      <w:color w:val="0563C1" w:themeColor="hyperlink"/>
      <w:u w:val="singl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1C1C1C"/>
      <w:spacing w:val="0"/>
      <w:sz w:val="28"/>
      <w:szCs w:val="28"/>
      <w:highlight w:val="white"/>
      <w:u w:val="none"/>
      <w:effect w:val="non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ascii="Times New Roman" w:hAnsi="Times New Roman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b">
    <w:name w:val="annotation text"/>
    <w:autoRedefine/>
    <w:uiPriority w:val="99"/>
    <w:unhideWhenUsed/>
    <w:qFormat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qFormat/>
    <w:rsid w:val="00235DF1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header"/>
    <w:basedOn w:val="a"/>
    <w:pPr>
      <w:suppressLineNumbers/>
      <w:tabs>
        <w:tab w:val="center" w:pos="4890"/>
        <w:tab w:val="right" w:pos="978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hguru.com/away2.php?req=doc&amp;base=LAW&amp;n=372741&amp;dst=100174&amp;date=10.03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apk260902</dc:creator>
  <cp:lastModifiedBy>Герасимова Анастасия Федоровна</cp:lastModifiedBy>
  <cp:revision>2</cp:revision>
  <dcterms:created xsi:type="dcterms:W3CDTF">2022-02-02T00:05:00Z</dcterms:created>
  <dcterms:modified xsi:type="dcterms:W3CDTF">2022-02-02T00:05:00Z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