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273D" w14:textId="5AC09334" w:rsidR="002F5314" w:rsidRDefault="002F5314" w:rsidP="002F531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Уважаемые граждане,</w:t>
      </w:r>
    </w:p>
    <w:p w14:paraId="5D9D093A" w14:textId="1C7B9974" w:rsidR="002F5314" w:rsidRDefault="002F5314" w:rsidP="002F531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вынужденно покинувшие территорию Украины!</w:t>
      </w:r>
    </w:p>
    <w:p w14:paraId="4CBAB81A" w14:textId="77777777" w:rsidR="002F5314" w:rsidRDefault="002F5314" w:rsidP="002F5314">
      <w:pPr>
        <w:pStyle w:val="Default"/>
        <w:jc w:val="center"/>
        <w:rPr>
          <w:sz w:val="32"/>
          <w:szCs w:val="32"/>
        </w:rPr>
      </w:pPr>
    </w:p>
    <w:p w14:paraId="6C77ED81" w14:textId="77777777" w:rsidR="002F5314" w:rsidRDefault="002F5314" w:rsidP="002F5314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случае если Вы </w:t>
      </w:r>
      <w:r>
        <w:rPr>
          <w:b/>
          <w:bCs/>
          <w:sz w:val="32"/>
          <w:szCs w:val="32"/>
        </w:rPr>
        <w:t xml:space="preserve">после 18 февраля 2022 года (18.00) </w:t>
      </w:r>
      <w:r>
        <w:rPr>
          <w:sz w:val="32"/>
          <w:szCs w:val="32"/>
        </w:rPr>
        <w:t xml:space="preserve">в экстренном массовом порядке покинули территорию Украины и транзитом через приграничные субъекты Российской Федерации </w:t>
      </w:r>
      <w:r>
        <w:rPr>
          <w:b/>
          <w:bCs/>
          <w:sz w:val="32"/>
          <w:szCs w:val="32"/>
        </w:rPr>
        <w:t xml:space="preserve">самостоятельно </w:t>
      </w:r>
      <w:r>
        <w:rPr>
          <w:sz w:val="32"/>
          <w:szCs w:val="32"/>
        </w:rPr>
        <w:t xml:space="preserve">прибыли в Приморский край, то </w:t>
      </w:r>
      <w:r>
        <w:rPr>
          <w:b/>
          <w:bCs/>
          <w:sz w:val="32"/>
          <w:szCs w:val="32"/>
        </w:rPr>
        <w:t xml:space="preserve">Вы можете обратиться </w:t>
      </w:r>
      <w:r>
        <w:rPr>
          <w:sz w:val="32"/>
          <w:szCs w:val="32"/>
        </w:rPr>
        <w:t xml:space="preserve">в отделение Краевого государственного автономного учреждения «Многофункциональный центр предоставления государственных и муниципальных услуг в Приморском крае» по месту пребывания на территории края </w:t>
      </w:r>
      <w:r>
        <w:rPr>
          <w:b/>
          <w:bCs/>
          <w:sz w:val="32"/>
          <w:szCs w:val="32"/>
        </w:rPr>
        <w:t xml:space="preserve">за помощью в: </w:t>
      </w:r>
    </w:p>
    <w:p w14:paraId="4FDF5C3B" w14:textId="77777777" w:rsidR="002F5314" w:rsidRDefault="002F5314" w:rsidP="002F5314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заполнении заявления на получение единовременной материальной помощи в размере 10 тыс. рублей на человека</w:t>
      </w:r>
      <w:r>
        <w:rPr>
          <w:sz w:val="32"/>
          <w:szCs w:val="32"/>
        </w:rPr>
        <w:t xml:space="preserve">; </w:t>
      </w:r>
    </w:p>
    <w:p w14:paraId="46E232B4" w14:textId="77777777" w:rsidR="002F5314" w:rsidRDefault="002F5314" w:rsidP="002F5314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постановке на регистрационный </w:t>
      </w:r>
      <w:r>
        <w:rPr>
          <w:sz w:val="32"/>
          <w:szCs w:val="32"/>
        </w:rPr>
        <w:t xml:space="preserve">(для граждан Российской Федерации) </w:t>
      </w:r>
      <w:r>
        <w:rPr>
          <w:b/>
          <w:bCs/>
          <w:sz w:val="32"/>
          <w:szCs w:val="32"/>
        </w:rPr>
        <w:t xml:space="preserve">или миграционный учет </w:t>
      </w:r>
      <w:r>
        <w:rPr>
          <w:sz w:val="32"/>
          <w:szCs w:val="32"/>
        </w:rPr>
        <w:t xml:space="preserve">(для иностранных граждан) в Управлении МВД России по Приморскому краю. </w:t>
      </w:r>
    </w:p>
    <w:p w14:paraId="6EBFF31D" w14:textId="77777777" w:rsidR="002F5314" w:rsidRDefault="002F5314" w:rsidP="002F5314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перечнем и адресами отделений КГАУ «МФЦ Приморского края» можно ознакомиться на сайте https://mfc-25.ru/ в разделе «Центры и офисы» или уточнить </w:t>
      </w:r>
      <w:r>
        <w:rPr>
          <w:b/>
          <w:bCs/>
          <w:sz w:val="32"/>
          <w:szCs w:val="32"/>
        </w:rPr>
        <w:t xml:space="preserve">по телефонам: 122 </w:t>
      </w:r>
      <w:r>
        <w:rPr>
          <w:sz w:val="32"/>
          <w:szCs w:val="32"/>
        </w:rPr>
        <w:t xml:space="preserve">или </w:t>
      </w:r>
      <w:r>
        <w:rPr>
          <w:b/>
          <w:bCs/>
          <w:sz w:val="32"/>
          <w:szCs w:val="32"/>
        </w:rPr>
        <w:t>(8 423) 222-11-11</w:t>
      </w:r>
      <w:r>
        <w:rPr>
          <w:sz w:val="32"/>
          <w:szCs w:val="32"/>
        </w:rPr>
        <w:t xml:space="preserve">. </w:t>
      </w:r>
    </w:p>
    <w:p w14:paraId="54DE8390" w14:textId="77777777" w:rsidR="002F5314" w:rsidRDefault="002F5314" w:rsidP="002F5314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 оказанием помощи по вопросам трудоустройства </w:t>
      </w:r>
      <w:r>
        <w:rPr>
          <w:sz w:val="32"/>
          <w:szCs w:val="32"/>
        </w:rPr>
        <w:t xml:space="preserve">можно обратиться в Краевое государственное казенное учреждение «Приморский центр занятости населения» </w:t>
      </w:r>
      <w:r>
        <w:rPr>
          <w:b/>
          <w:bCs/>
          <w:sz w:val="32"/>
          <w:szCs w:val="32"/>
        </w:rPr>
        <w:t>по телефону «горячей линии»: (8 423) 222-45-67</w:t>
      </w:r>
      <w:r>
        <w:rPr>
          <w:sz w:val="32"/>
          <w:szCs w:val="32"/>
        </w:rPr>
        <w:t xml:space="preserve">. </w:t>
      </w:r>
    </w:p>
    <w:sectPr w:rsidR="002F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14"/>
    <w:rsid w:val="002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3C5F"/>
  <w15:chartTrackingRefBased/>
  <w15:docId w15:val="{E7863660-879C-45ED-BD7C-66AF5341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5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управление опеки и попечительства</dc:creator>
  <cp:keywords/>
  <dc:description/>
  <cp:lastModifiedBy>Приемная управление опеки и попечительства</cp:lastModifiedBy>
  <cp:revision>1</cp:revision>
  <dcterms:created xsi:type="dcterms:W3CDTF">2022-03-14T02:59:00Z</dcterms:created>
  <dcterms:modified xsi:type="dcterms:W3CDTF">2022-03-14T03:01:00Z</dcterms:modified>
</cp:coreProperties>
</file>