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459" w:tblpY="-1260"/>
        <w:tblW w:w="19291" w:type="dxa"/>
        <w:tblLayout w:type="fixed"/>
        <w:tblLook w:val="04A0" w:firstRow="1" w:lastRow="0" w:firstColumn="1" w:lastColumn="0" w:noHBand="0" w:noVBand="1"/>
      </w:tblPr>
      <w:tblGrid>
        <w:gridCol w:w="513"/>
        <w:gridCol w:w="6634"/>
        <w:gridCol w:w="615"/>
        <w:gridCol w:w="897"/>
        <w:gridCol w:w="53"/>
        <w:gridCol w:w="342"/>
        <w:gridCol w:w="409"/>
        <w:gridCol w:w="547"/>
        <w:gridCol w:w="1279"/>
        <w:gridCol w:w="772"/>
        <w:gridCol w:w="426"/>
        <w:gridCol w:w="236"/>
        <w:gridCol w:w="3025"/>
        <w:gridCol w:w="1038"/>
        <w:gridCol w:w="2505"/>
      </w:tblGrid>
      <w:tr w:rsidR="00AC14E4" w:rsidRPr="007A5683" w:rsidTr="002B4A9D">
        <w:trPr>
          <w:gridAfter w:val="1"/>
          <w:wAfter w:w="2505" w:type="dxa"/>
          <w:trHeight w:val="1282"/>
        </w:trPr>
        <w:tc>
          <w:tcPr>
            <w:tcW w:w="16786" w:type="dxa"/>
            <w:gridSpan w:val="14"/>
            <w:tcBorders>
              <w:top w:val="nil"/>
              <w:left w:val="nil"/>
              <w:bottom w:val="nil"/>
            </w:tcBorders>
          </w:tcPr>
          <w:p w:rsidR="00AC14E4" w:rsidRPr="00747E3F" w:rsidRDefault="00AC14E4" w:rsidP="004E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E20E9">
              <w:rPr>
                <w:rFonts w:ascii="Times New Roman" w:eastAsia="Times New Roman" w:hAnsi="Times New Roman" w:cs="Times New Roman"/>
                <w:lang w:eastAsia="ru-RU"/>
              </w:rPr>
              <w:t>СВЕДЕНИЯ</w:t>
            </w:r>
            <w:r w:rsidRPr="004E20E9">
              <w:rPr>
                <w:rFonts w:ascii="Times New Roman" w:eastAsia="Times New Roman" w:hAnsi="Times New Roman" w:cs="Times New Roman"/>
                <w:lang w:eastAsia="ru-RU"/>
              </w:rPr>
              <w:br/>
              <w:t>О ДОСТИЖЕНИИ ЗНАЧЕНИЙ ЦЕЛЕВЫХ ПОКАЗАТЕЛЕЙ (ИНДИКАТОРОВ)</w:t>
            </w:r>
            <w:r w:rsidRPr="004E20E9">
              <w:rPr>
                <w:rFonts w:ascii="Times New Roman" w:eastAsia="Times New Roman" w:hAnsi="Times New Roman" w:cs="Times New Roman"/>
                <w:lang w:eastAsia="ru-RU"/>
              </w:rPr>
              <w:br/>
              <w:t>МУНИЦИПАЛЬНОЙ ПРОГРАММЫ «УПРАВЛЕНИЕ МУНИЦИПАЛЬНЫМИ ФИНАНСАМИ</w:t>
            </w:r>
            <w:r w:rsidRPr="004E20E9">
              <w:rPr>
                <w:rFonts w:ascii="Times New Roman" w:eastAsia="Times New Roman" w:hAnsi="Times New Roman" w:cs="Times New Roman"/>
                <w:lang w:eastAsia="ru-RU"/>
              </w:rPr>
              <w:br/>
              <w:t>НАХОДКИНСКОГО ГОРОДСКОГО ОКРУГА НА 2017 - 2021 ГОДЫ»</w:t>
            </w:r>
            <w:r w:rsidRPr="004E20E9">
              <w:rPr>
                <w:rFonts w:ascii="Times New Roman" w:eastAsia="Times New Roman" w:hAnsi="Times New Roman" w:cs="Times New Roman"/>
                <w:lang w:eastAsia="ru-RU"/>
              </w:rPr>
              <w:br/>
              <w:t>за 20</w:t>
            </w:r>
            <w:r w:rsidR="00F57DE7" w:rsidRPr="004E20E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E20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E20E9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AC14E4" w:rsidRPr="007A5683" w:rsidTr="002B4A9D">
        <w:trPr>
          <w:trHeight w:val="8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E4" w:rsidRPr="007A5683" w:rsidRDefault="00AC14E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E4" w:rsidRPr="007A5683" w:rsidRDefault="00AC14E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E4" w:rsidRPr="007A5683" w:rsidRDefault="00AC14E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E4" w:rsidRPr="007A5683" w:rsidRDefault="00AC14E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E4" w:rsidRPr="007A5683" w:rsidRDefault="00AC14E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E4" w:rsidRPr="007A5683" w:rsidRDefault="00AC14E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E4" w:rsidRPr="007A5683" w:rsidRDefault="00AC14E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AC14E4" w:rsidRPr="00747E3F" w:rsidRDefault="00AC14E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C14E4" w:rsidRPr="007A5683" w:rsidRDefault="00AC14E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14E4" w:rsidRPr="007A5683" w:rsidRDefault="00AC14E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4E4" w:rsidRPr="007A5683" w:rsidRDefault="00AC14E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AC14E4" w:rsidRPr="007A5683" w:rsidTr="00A91837">
        <w:trPr>
          <w:gridAfter w:val="2"/>
          <w:wAfter w:w="3543" w:type="dxa"/>
          <w:trHeight w:val="18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E4" w:rsidRPr="00AC14E4" w:rsidRDefault="00AC14E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gramStart"/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E4" w:rsidRPr="00AC14E4" w:rsidRDefault="00AC14E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AC14E4" w:rsidRPr="00AC14E4" w:rsidRDefault="00AC14E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9" w:rsidRDefault="00AC14E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  <w:p w:rsidR="00AC14E4" w:rsidRPr="00AC14E4" w:rsidRDefault="00AC14E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изм.</w:t>
            </w:r>
          </w:p>
        </w:tc>
        <w:tc>
          <w:tcPr>
            <w:tcW w:w="7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4" w:rsidRPr="00AC14E4" w:rsidRDefault="00AC14E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Значения целевого показателя (индикатора) муниципальной программы</w:t>
            </w:r>
          </w:p>
        </w:tc>
      </w:tr>
      <w:tr w:rsidR="00393F0B" w:rsidRPr="007A5683" w:rsidTr="00A91837">
        <w:trPr>
          <w:gridAfter w:val="2"/>
          <w:wAfter w:w="3543" w:type="dxa"/>
          <w:trHeight w:val="31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0B" w:rsidRPr="00AC14E4" w:rsidRDefault="00393F0B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0B" w:rsidRPr="00AC14E4" w:rsidRDefault="00393F0B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0B" w:rsidRPr="00AC14E4" w:rsidRDefault="00393F0B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F0B" w:rsidRPr="00AC14E4" w:rsidRDefault="00393F0B" w:rsidP="004E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E20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0B" w:rsidRPr="00AC14E4" w:rsidRDefault="00393F0B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Обоснование отклонений значений целевых показателей (индикаторов) за отчетный период</w:t>
            </w:r>
          </w:p>
        </w:tc>
      </w:tr>
      <w:tr w:rsidR="00393F0B" w:rsidRPr="007A5683" w:rsidTr="00A91837">
        <w:trPr>
          <w:gridAfter w:val="2"/>
          <w:wAfter w:w="3543" w:type="dxa"/>
          <w:trHeight w:val="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0B" w:rsidRPr="00AC14E4" w:rsidRDefault="00393F0B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0B" w:rsidRPr="00AC14E4" w:rsidRDefault="00393F0B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0B" w:rsidRPr="00AC14E4" w:rsidRDefault="00393F0B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F0B" w:rsidRPr="00AC14E4" w:rsidRDefault="00393F0B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0B" w:rsidRPr="00AC14E4" w:rsidRDefault="00393F0B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62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0B" w:rsidRPr="00AC14E4" w:rsidRDefault="00393F0B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7F54" w:rsidRPr="007A5683" w:rsidTr="00A91837">
        <w:trPr>
          <w:gridAfter w:val="2"/>
          <w:wAfter w:w="3543" w:type="dxa"/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54" w:rsidRPr="00AC14E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54" w:rsidRPr="00AC14E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54" w:rsidRPr="00AC14E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54" w:rsidRPr="00AC14E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54" w:rsidRPr="00AC14E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54" w:rsidRPr="00AC14E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7561F" w:rsidRPr="007A5683" w:rsidTr="00A91837">
        <w:trPr>
          <w:gridAfter w:val="2"/>
          <w:wAfter w:w="3543" w:type="dxa"/>
          <w:trHeight w:hRule="exact" w:val="57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AC14E4" w:rsidRDefault="0087561F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87561F" w:rsidRDefault="008756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561F">
              <w:rPr>
                <w:rFonts w:ascii="Times New Roman" w:hAnsi="Times New Roman" w:cs="Times New Roman"/>
                <w:color w:val="000000"/>
              </w:rPr>
              <w:t>Муниципальная программа «Управление муниципальными финансами Находкинского городского округа на 2017 - 2021 годы»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561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561F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561F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6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561F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87561F" w:rsidRPr="007A5683" w:rsidTr="00A91837">
        <w:trPr>
          <w:gridAfter w:val="2"/>
          <w:wAfter w:w="3543" w:type="dxa"/>
          <w:trHeight w:hRule="exact" w:val="170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1F" w:rsidRPr="00AC14E4" w:rsidRDefault="0087561F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87561F" w:rsidRDefault="008756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561F">
              <w:rPr>
                <w:rFonts w:ascii="Times New Roman" w:hAnsi="Times New Roman" w:cs="Times New Roman"/>
                <w:color w:val="000000"/>
              </w:rPr>
              <w:t>Доля расходов бюджета Находкинского городского округа, формируемых в рамках муниципальных программ Находкинского городского округа в общем объеме расходов бюджета Находкинского городского округа (без учета утвержденного объема безвозмездных поступлений из бюджетов вышестоящих уровней)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561F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=&gt;90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73,99</w:t>
            </w:r>
          </w:p>
        </w:tc>
        <w:tc>
          <w:tcPr>
            <w:tcW w:w="6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F" w:rsidRPr="0087561F" w:rsidRDefault="0087561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7561F">
              <w:rPr>
                <w:rFonts w:ascii="Times New Roman" w:hAnsi="Times New Roman" w:cs="Times New Roman"/>
              </w:rPr>
              <w:t>Индикатор</w:t>
            </w:r>
            <w:proofErr w:type="gramEnd"/>
            <w:r w:rsidRPr="0087561F">
              <w:rPr>
                <w:rFonts w:ascii="Times New Roman" w:hAnsi="Times New Roman" w:cs="Times New Roman"/>
              </w:rPr>
              <w:t xml:space="preserve"> не достигнут в полном объеме по причине недостаточно эффективной работы функциональных (отраслевых) подразделений администрации Находкинского городского округа по формированию расходов бюджета в программном формате.</w:t>
            </w:r>
          </w:p>
        </w:tc>
      </w:tr>
      <w:tr w:rsidR="0087561F" w:rsidRPr="007A5683" w:rsidTr="00A91837">
        <w:trPr>
          <w:gridAfter w:val="2"/>
          <w:wAfter w:w="3543" w:type="dxa"/>
          <w:trHeight w:hRule="exact" w:val="91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AC14E4" w:rsidRDefault="0087561F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87561F" w:rsidRDefault="0087561F">
            <w:pPr>
              <w:jc w:val="both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Процент исполнения расходных обязательств Находкинского городского округа (без учета утвержденного объема безвозмездных поступлений из бюджетов вышестоящих уровней)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99,06</w:t>
            </w:r>
          </w:p>
        </w:tc>
        <w:tc>
          <w:tcPr>
            <w:tcW w:w="6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F" w:rsidRPr="0087561F" w:rsidRDefault="0087561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7561F">
              <w:rPr>
                <w:rFonts w:ascii="Times New Roman" w:hAnsi="Times New Roman" w:cs="Times New Roman"/>
              </w:rPr>
              <w:t>Индикатор</w:t>
            </w:r>
            <w:proofErr w:type="gramEnd"/>
            <w:r w:rsidRPr="0087561F">
              <w:rPr>
                <w:rFonts w:ascii="Times New Roman" w:hAnsi="Times New Roman" w:cs="Times New Roman"/>
              </w:rPr>
              <w:t xml:space="preserve"> достигнут в полном объеме, наблюдается превышение запланированного объема, в связи с  высокой степенью организации бюджетного процесса.</w:t>
            </w:r>
          </w:p>
        </w:tc>
      </w:tr>
      <w:tr w:rsidR="0087561F" w:rsidRPr="007A5683" w:rsidTr="00A91837">
        <w:trPr>
          <w:gridAfter w:val="2"/>
          <w:wAfter w:w="3543" w:type="dxa"/>
          <w:trHeight w:hRule="exact" w:val="56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AC14E4" w:rsidRDefault="0087561F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1F" w:rsidRPr="0087561F" w:rsidRDefault="0087561F">
            <w:pPr>
              <w:jc w:val="both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Просроченная кредиторская задолженность бюджета Находкинского городского округа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F" w:rsidRPr="0087561F" w:rsidRDefault="0087561F">
            <w:pPr>
              <w:jc w:val="both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Просроченная кредиторская задолженность бюджета Находкинского городского округа отсутствует</w:t>
            </w:r>
          </w:p>
        </w:tc>
      </w:tr>
      <w:tr w:rsidR="0087561F" w:rsidRPr="007A5683" w:rsidTr="00A91837">
        <w:trPr>
          <w:gridAfter w:val="2"/>
          <w:wAfter w:w="3543" w:type="dxa"/>
          <w:trHeight w:hRule="exact" w:val="5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222CEB" w:rsidRDefault="0087561F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CE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1F" w:rsidRPr="0087561F" w:rsidRDefault="0087561F">
            <w:pPr>
              <w:jc w:val="both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Уровень долговой нагрузки на бюджет Находкинского городского округа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&lt;=30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6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F" w:rsidRPr="0087561F" w:rsidRDefault="0087561F">
            <w:pPr>
              <w:jc w:val="both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Индикатор достиг планового значения</w:t>
            </w:r>
          </w:p>
        </w:tc>
      </w:tr>
      <w:tr w:rsidR="0087561F" w:rsidRPr="00343C8F" w:rsidTr="00A91837">
        <w:trPr>
          <w:gridAfter w:val="2"/>
          <w:wAfter w:w="3543" w:type="dxa"/>
          <w:cantSplit/>
          <w:trHeight w:hRule="exact" w:val="89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222CEB" w:rsidRDefault="0087561F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CE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1F" w:rsidRPr="0087561F" w:rsidRDefault="008756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561F">
              <w:rPr>
                <w:rFonts w:ascii="Times New Roman" w:hAnsi="Times New Roman" w:cs="Times New Roman"/>
                <w:color w:val="000000"/>
              </w:rPr>
              <w:t>Динамика изменений муниципального долга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1F" w:rsidRPr="0087561F" w:rsidRDefault="001D0D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F" w:rsidRPr="0087561F" w:rsidRDefault="001D0D2A" w:rsidP="0087561F">
            <w:pPr>
              <w:ind w:left="-202" w:right="-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F" w:rsidRPr="0087561F" w:rsidRDefault="0087561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7561F">
              <w:rPr>
                <w:rFonts w:ascii="Times New Roman" w:hAnsi="Times New Roman" w:cs="Times New Roman"/>
              </w:rPr>
              <w:t>Индикатор</w:t>
            </w:r>
            <w:proofErr w:type="gramEnd"/>
            <w:r w:rsidRPr="0087561F">
              <w:rPr>
                <w:rFonts w:ascii="Times New Roman" w:hAnsi="Times New Roman" w:cs="Times New Roman"/>
              </w:rPr>
              <w:t xml:space="preserve"> не достигнут по причине произведенных в 2021 году заимствований в пределах плановых назначений, для исполнения расходов бюджета в полном объеме</w:t>
            </w:r>
          </w:p>
        </w:tc>
      </w:tr>
      <w:tr w:rsidR="0087561F" w:rsidRPr="007A5683" w:rsidTr="00A91837">
        <w:trPr>
          <w:gridAfter w:val="2"/>
          <w:wAfter w:w="3543" w:type="dxa"/>
          <w:trHeight w:hRule="exact" w:val="171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AC14E4" w:rsidRDefault="0087561F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1F" w:rsidRPr="0087561F" w:rsidRDefault="0087561F">
            <w:pPr>
              <w:jc w:val="both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округа, за исключением расходов, которые осуществляются за счет субвенций, предоставляемых из бюджетов вышестоящих уровней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&lt;= 15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6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F" w:rsidRPr="0087561F" w:rsidRDefault="0087561F">
            <w:pPr>
              <w:jc w:val="both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Индикатор достиг планового значения</w:t>
            </w:r>
          </w:p>
        </w:tc>
      </w:tr>
      <w:tr w:rsidR="0087561F" w:rsidRPr="007A5683" w:rsidTr="00A91837">
        <w:trPr>
          <w:gridAfter w:val="2"/>
          <w:wAfter w:w="3543" w:type="dxa"/>
          <w:trHeight w:hRule="exact" w:val="85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AC14E4" w:rsidRDefault="0087561F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1F" w:rsidRPr="0087561F" w:rsidRDefault="008756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561F">
              <w:rPr>
                <w:rFonts w:ascii="Times New Roman" w:hAnsi="Times New Roman" w:cs="Times New Roman"/>
                <w:color w:val="000000"/>
              </w:rPr>
              <w:t>Просроченная задолженность по долговым обязательствам Находкинского городского округа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F" w:rsidRPr="0087561F" w:rsidRDefault="0087561F">
            <w:pPr>
              <w:jc w:val="both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Просроченная задолженность по долговым обязательствам Находкинского городского округа отсутствует, показатель достиг планового значения.</w:t>
            </w:r>
          </w:p>
        </w:tc>
      </w:tr>
      <w:tr w:rsidR="0087561F" w:rsidRPr="007A5683" w:rsidTr="002B4A9D">
        <w:trPr>
          <w:gridAfter w:val="2"/>
          <w:wAfter w:w="3543" w:type="dxa"/>
          <w:trHeight w:hRule="exact" w:val="19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AC14E4" w:rsidRDefault="0087561F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1F" w:rsidRPr="0087561F" w:rsidRDefault="008756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561F">
              <w:rPr>
                <w:rFonts w:ascii="Times New Roman" w:hAnsi="Times New Roman" w:cs="Times New Roman"/>
                <w:color w:val="000000"/>
              </w:rPr>
              <w:t>Процент исполнения бюджета Находкинского городского округа по налоговым и неналоговым доходам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561F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F" w:rsidRPr="0087561F" w:rsidRDefault="0087561F" w:rsidP="002B4A9D">
            <w:pPr>
              <w:ind w:left="-154" w:right="-108"/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106,37</w:t>
            </w:r>
          </w:p>
        </w:tc>
        <w:tc>
          <w:tcPr>
            <w:tcW w:w="62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F" w:rsidRPr="0087561F" w:rsidRDefault="0087561F">
            <w:pPr>
              <w:jc w:val="both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По данному индикатору  наблюдается превышение запланированного объема, в связи с увеличением неналоговых и налоговых поступлений, в том числе  за счет индексации заработной платы и  перечислениями  дивидендов стивидорными предприятиями города,  доходов от продажи земельных участков, находящихся в государственной и муниципальной собственности</w:t>
            </w:r>
          </w:p>
        </w:tc>
      </w:tr>
      <w:tr w:rsidR="0087561F" w:rsidRPr="007A5683" w:rsidTr="002B4A9D">
        <w:trPr>
          <w:gridAfter w:val="2"/>
          <w:wAfter w:w="3543" w:type="dxa"/>
          <w:trHeight w:hRule="exact" w:val="141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6B0186" w:rsidRDefault="0087561F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18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87561F" w:rsidRDefault="0087561F">
            <w:pPr>
              <w:jc w:val="both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Доля муниципальных учреждений, выполнивших муниципальное задание на 100%, в общем количестве муниципальных учреждений Находкинского городского округа, которым установлены муниципальные задания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&gt;= 60</w:t>
            </w:r>
          </w:p>
        </w:tc>
        <w:tc>
          <w:tcPr>
            <w:tcW w:w="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F" w:rsidRPr="0087561F" w:rsidRDefault="006D4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42,22</w:t>
            </w:r>
          </w:p>
        </w:tc>
        <w:tc>
          <w:tcPr>
            <w:tcW w:w="62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F" w:rsidRPr="0087561F" w:rsidRDefault="006D475D" w:rsidP="006D475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475D">
              <w:rPr>
                <w:rFonts w:ascii="Times New Roman" w:hAnsi="Times New Roman" w:cs="Times New Roman"/>
              </w:rPr>
              <w:t>Индикатор</w:t>
            </w:r>
            <w:proofErr w:type="gramEnd"/>
            <w:r w:rsidRPr="006D475D">
              <w:rPr>
                <w:rFonts w:ascii="Times New Roman" w:hAnsi="Times New Roman" w:cs="Times New Roman"/>
              </w:rPr>
              <w:t xml:space="preserve"> не достигнут по причине объявленного на территории Находкинского городского округа режима повышенной готовности по предупреждению распространения COVID-19,  вследствие  которого была приоста</w:t>
            </w:r>
            <w:r>
              <w:rPr>
                <w:rFonts w:ascii="Times New Roman" w:hAnsi="Times New Roman" w:cs="Times New Roman"/>
              </w:rPr>
              <w:t>новлена деятельность учреждений</w:t>
            </w:r>
          </w:p>
        </w:tc>
      </w:tr>
      <w:tr w:rsidR="0087561F" w:rsidRPr="007A5683" w:rsidTr="002B4A9D">
        <w:trPr>
          <w:gridAfter w:val="2"/>
          <w:wAfter w:w="3543" w:type="dxa"/>
          <w:trHeight w:hRule="exact" w:val="145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AC14E4" w:rsidRDefault="0087561F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1F" w:rsidRPr="0087561F" w:rsidRDefault="0087561F">
            <w:pPr>
              <w:jc w:val="both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 xml:space="preserve">Доля муниципальных учреждений Находкинского городского округа, информация о деятельности которых за отчетный финансовый </w:t>
            </w:r>
            <w:bookmarkStart w:id="0" w:name="_GoBack"/>
            <w:bookmarkEnd w:id="0"/>
            <w:r w:rsidRPr="0087561F">
              <w:rPr>
                <w:rFonts w:ascii="Times New Roman" w:hAnsi="Times New Roman" w:cs="Times New Roman"/>
              </w:rPr>
              <w:t>год опубликована на официальном сайте для размещения информации о государственных (муниципальных) учреждениях (www.bus.gov.ru)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7561F">
              <w:rPr>
                <w:rFonts w:ascii="Times New Roman" w:hAnsi="Times New Roman" w:cs="Times New Roman"/>
              </w:rPr>
              <w:t>Индикатор</w:t>
            </w:r>
            <w:proofErr w:type="gramEnd"/>
            <w:r w:rsidRPr="0087561F">
              <w:rPr>
                <w:rFonts w:ascii="Times New Roman" w:hAnsi="Times New Roman" w:cs="Times New Roman"/>
              </w:rPr>
              <w:t xml:space="preserve"> достигнут в полном объеме</w:t>
            </w:r>
          </w:p>
        </w:tc>
      </w:tr>
      <w:tr w:rsidR="0087561F" w:rsidRPr="007A5683" w:rsidTr="002B4A9D">
        <w:trPr>
          <w:gridAfter w:val="2"/>
          <w:wAfter w:w="3543" w:type="dxa"/>
          <w:trHeight w:hRule="exact" w:val="11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AC14E4" w:rsidRDefault="0087561F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1F" w:rsidRPr="0087561F" w:rsidRDefault="0087561F">
            <w:pPr>
              <w:jc w:val="both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(www.nakhodka-city.ru)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1F" w:rsidRPr="002B4A9D" w:rsidRDefault="0087561F" w:rsidP="002B4A9D">
            <w:pPr>
              <w:ind w:left="-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A9D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  <w:r w:rsidRPr="002B4A9D">
              <w:rPr>
                <w:rFonts w:ascii="Times New Roman" w:hAnsi="Times New Roman" w:cs="Times New Roman"/>
                <w:sz w:val="20"/>
                <w:szCs w:val="20"/>
              </w:rPr>
              <w:br/>
              <w:t>(1/0)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7561F">
              <w:rPr>
                <w:rFonts w:ascii="Times New Roman" w:hAnsi="Times New Roman" w:cs="Times New Roman"/>
              </w:rPr>
              <w:t>Индикатор</w:t>
            </w:r>
            <w:proofErr w:type="gramEnd"/>
            <w:r w:rsidRPr="0087561F">
              <w:rPr>
                <w:rFonts w:ascii="Times New Roman" w:hAnsi="Times New Roman" w:cs="Times New Roman"/>
              </w:rPr>
              <w:t xml:space="preserve"> достигнут в полном объеме</w:t>
            </w:r>
          </w:p>
        </w:tc>
      </w:tr>
      <w:tr w:rsidR="0087561F" w:rsidRPr="007A5683" w:rsidTr="002B4A9D">
        <w:trPr>
          <w:gridAfter w:val="2"/>
          <w:wAfter w:w="3543" w:type="dxa"/>
          <w:trHeight w:hRule="exact" w:val="51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AC14E4" w:rsidRDefault="0087561F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1F" w:rsidRPr="0087561F" w:rsidRDefault="0087561F">
            <w:pPr>
              <w:jc w:val="both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 xml:space="preserve">Доля ГРБС, </w:t>
            </w:r>
            <w:proofErr w:type="gramStart"/>
            <w:r w:rsidRPr="0087561F">
              <w:rPr>
                <w:rFonts w:ascii="Times New Roman" w:hAnsi="Times New Roman" w:cs="Times New Roman"/>
              </w:rPr>
              <w:t>использующих</w:t>
            </w:r>
            <w:proofErr w:type="gramEnd"/>
            <w:r w:rsidRPr="0087561F">
              <w:rPr>
                <w:rFonts w:ascii="Times New Roman" w:hAnsi="Times New Roman" w:cs="Times New Roman"/>
              </w:rPr>
              <w:t xml:space="preserve"> автоматизированную систему планирования бюджета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7561F">
              <w:rPr>
                <w:rFonts w:ascii="Times New Roman" w:hAnsi="Times New Roman" w:cs="Times New Roman"/>
              </w:rPr>
              <w:t>Индикатор</w:t>
            </w:r>
            <w:proofErr w:type="gramEnd"/>
            <w:r w:rsidRPr="0087561F">
              <w:rPr>
                <w:rFonts w:ascii="Times New Roman" w:hAnsi="Times New Roman" w:cs="Times New Roman"/>
              </w:rPr>
              <w:t xml:space="preserve"> достигнут в полном объеме</w:t>
            </w:r>
          </w:p>
        </w:tc>
      </w:tr>
      <w:tr w:rsidR="0087561F" w:rsidRPr="007A5683" w:rsidTr="002B4A9D">
        <w:trPr>
          <w:gridAfter w:val="2"/>
          <w:wAfter w:w="3543" w:type="dxa"/>
          <w:trHeight w:hRule="exact" w:val="8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AC14E4" w:rsidRDefault="0087561F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1F" w:rsidRPr="0087561F" w:rsidRDefault="0087561F">
            <w:pPr>
              <w:jc w:val="both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Доля муниципальных учреждений Находкинского городского округа, которые обеспечены доступом к работе в автоматизированных программных комплексах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7561F">
              <w:rPr>
                <w:rFonts w:ascii="Times New Roman" w:hAnsi="Times New Roman" w:cs="Times New Roman"/>
              </w:rPr>
              <w:t>Индикатор</w:t>
            </w:r>
            <w:proofErr w:type="gramEnd"/>
            <w:r w:rsidRPr="0087561F">
              <w:rPr>
                <w:rFonts w:ascii="Times New Roman" w:hAnsi="Times New Roman" w:cs="Times New Roman"/>
              </w:rPr>
              <w:t xml:space="preserve"> достигнут в полном объеме</w:t>
            </w:r>
          </w:p>
        </w:tc>
      </w:tr>
      <w:tr w:rsidR="0087561F" w:rsidRPr="000E2283" w:rsidTr="002B4A9D">
        <w:trPr>
          <w:gridAfter w:val="2"/>
          <w:wAfter w:w="3543" w:type="dxa"/>
          <w:trHeight w:hRule="exact" w:val="114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D9586C" w:rsidRDefault="0087561F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86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1F" w:rsidRPr="0087561F" w:rsidRDefault="0087561F">
            <w:pPr>
              <w:jc w:val="both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Доля муниципальных учреждений Находкинского городского округа, охваченных финансовым контролем, в общем объеме муниципальных учреждений Находкинского городского округа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F" w:rsidRPr="0087561F" w:rsidRDefault="0087561F">
            <w:pPr>
              <w:jc w:val="center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F" w:rsidRPr="0087561F" w:rsidRDefault="0087561F">
            <w:pPr>
              <w:jc w:val="both"/>
              <w:rPr>
                <w:rFonts w:ascii="Times New Roman" w:hAnsi="Times New Roman" w:cs="Times New Roman"/>
              </w:rPr>
            </w:pPr>
            <w:r w:rsidRPr="0087561F">
              <w:rPr>
                <w:rFonts w:ascii="Times New Roman" w:hAnsi="Times New Roman" w:cs="Times New Roman"/>
              </w:rPr>
              <w:t xml:space="preserve">На основании бюджетного кодекса РФ полномочия </w:t>
            </w:r>
            <w:proofErr w:type="spellStart"/>
            <w:r w:rsidRPr="0087561F">
              <w:rPr>
                <w:rFonts w:ascii="Times New Roman" w:hAnsi="Times New Roman" w:cs="Times New Roman"/>
              </w:rPr>
              <w:t>фин</w:t>
            </w:r>
            <w:proofErr w:type="gramStart"/>
            <w:r w:rsidRPr="0087561F">
              <w:rPr>
                <w:rFonts w:ascii="Times New Roman" w:hAnsi="Times New Roman" w:cs="Times New Roman"/>
              </w:rPr>
              <w:t>.о</w:t>
            </w:r>
            <w:proofErr w:type="gramEnd"/>
            <w:r w:rsidRPr="0087561F">
              <w:rPr>
                <w:rFonts w:ascii="Times New Roman" w:hAnsi="Times New Roman" w:cs="Times New Roman"/>
              </w:rPr>
              <w:t>ргана</w:t>
            </w:r>
            <w:proofErr w:type="spellEnd"/>
            <w:r w:rsidRPr="0087561F">
              <w:rPr>
                <w:rFonts w:ascii="Times New Roman" w:hAnsi="Times New Roman" w:cs="Times New Roman"/>
              </w:rPr>
              <w:t xml:space="preserve"> в части муниципального финансового контроля переданы органу внутреннего муниципального финансового контроля администрации  Находкинского городского округа</w:t>
            </w:r>
          </w:p>
        </w:tc>
      </w:tr>
    </w:tbl>
    <w:p w:rsidR="00D133CC" w:rsidRPr="004761C5" w:rsidRDefault="00D133CC" w:rsidP="00CC3509">
      <w:pPr>
        <w:rPr>
          <w:rFonts w:ascii="Times New Roman" w:hAnsi="Times New Roman" w:cs="Times New Roman"/>
          <w:b/>
          <w:color w:val="FF0000"/>
        </w:rPr>
      </w:pPr>
    </w:p>
    <w:sectPr w:rsidR="00D133CC" w:rsidRPr="004761C5" w:rsidSect="001C3D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531" w:right="90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D78" w:rsidRDefault="001C3D78" w:rsidP="00A97A79">
      <w:pPr>
        <w:spacing w:after="0" w:line="240" w:lineRule="auto"/>
      </w:pPr>
      <w:r>
        <w:separator/>
      </w:r>
    </w:p>
  </w:endnote>
  <w:endnote w:type="continuationSeparator" w:id="0">
    <w:p w:rsidR="001C3D78" w:rsidRDefault="001C3D78" w:rsidP="00A9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78" w:rsidRDefault="001C3D7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78" w:rsidRDefault="001C3D7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78" w:rsidRDefault="001C3D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D78" w:rsidRDefault="001C3D78" w:rsidP="00A97A79">
      <w:pPr>
        <w:spacing w:after="0" w:line="240" w:lineRule="auto"/>
      </w:pPr>
      <w:r>
        <w:separator/>
      </w:r>
    </w:p>
  </w:footnote>
  <w:footnote w:type="continuationSeparator" w:id="0">
    <w:p w:rsidR="001C3D78" w:rsidRDefault="001C3D78" w:rsidP="00A97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78" w:rsidRDefault="001C3D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893347"/>
      <w:docPartObj>
        <w:docPartGallery w:val="Page Numbers (Top of Page)"/>
        <w:docPartUnique/>
      </w:docPartObj>
    </w:sdtPr>
    <w:sdtContent>
      <w:p w:rsidR="001C3D78" w:rsidRDefault="001C3D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DF2">
          <w:rPr>
            <w:noProof/>
          </w:rPr>
          <w:t>2</w:t>
        </w:r>
        <w:r>
          <w:fldChar w:fldCharType="end"/>
        </w:r>
      </w:p>
    </w:sdtContent>
  </w:sdt>
  <w:p w:rsidR="001C3D78" w:rsidRDefault="001C3D78">
    <w:pPr>
      <w:pStyle w:val="a5"/>
    </w:pPr>
  </w:p>
  <w:p w:rsidR="001C3D78" w:rsidRDefault="001C3D7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78" w:rsidRDefault="001C3D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09"/>
    <w:rsid w:val="000038E9"/>
    <w:rsid w:val="00010094"/>
    <w:rsid w:val="00010D51"/>
    <w:rsid w:val="00055E2C"/>
    <w:rsid w:val="00061CA1"/>
    <w:rsid w:val="00072400"/>
    <w:rsid w:val="00072CE9"/>
    <w:rsid w:val="000C43F5"/>
    <w:rsid w:val="000E2283"/>
    <w:rsid w:val="00121011"/>
    <w:rsid w:val="00157AAF"/>
    <w:rsid w:val="0017557F"/>
    <w:rsid w:val="00183C2F"/>
    <w:rsid w:val="001C3D78"/>
    <w:rsid w:val="001D0D2A"/>
    <w:rsid w:val="001D443D"/>
    <w:rsid w:val="0021243E"/>
    <w:rsid w:val="002147BE"/>
    <w:rsid w:val="0021789C"/>
    <w:rsid w:val="00222CEB"/>
    <w:rsid w:val="00226C71"/>
    <w:rsid w:val="00231800"/>
    <w:rsid w:val="002502BF"/>
    <w:rsid w:val="00252B0F"/>
    <w:rsid w:val="00253D7B"/>
    <w:rsid w:val="00262A2E"/>
    <w:rsid w:val="00262D1E"/>
    <w:rsid w:val="00280617"/>
    <w:rsid w:val="0028268A"/>
    <w:rsid w:val="002A68D2"/>
    <w:rsid w:val="002B1CC4"/>
    <w:rsid w:val="002B2149"/>
    <w:rsid w:val="002B4A9D"/>
    <w:rsid w:val="002B6A9F"/>
    <w:rsid w:val="002D5D6A"/>
    <w:rsid w:val="002D601D"/>
    <w:rsid w:val="002F553C"/>
    <w:rsid w:val="003047F5"/>
    <w:rsid w:val="003209BC"/>
    <w:rsid w:val="00343C8F"/>
    <w:rsid w:val="00345202"/>
    <w:rsid w:val="003557C2"/>
    <w:rsid w:val="00363356"/>
    <w:rsid w:val="00366136"/>
    <w:rsid w:val="00390A09"/>
    <w:rsid w:val="00393F0B"/>
    <w:rsid w:val="003A7777"/>
    <w:rsid w:val="003B3E64"/>
    <w:rsid w:val="00412DCA"/>
    <w:rsid w:val="00426954"/>
    <w:rsid w:val="00451F55"/>
    <w:rsid w:val="004608A6"/>
    <w:rsid w:val="004761C5"/>
    <w:rsid w:val="004843A7"/>
    <w:rsid w:val="00490B8D"/>
    <w:rsid w:val="004B139A"/>
    <w:rsid w:val="004C0114"/>
    <w:rsid w:val="004D44D0"/>
    <w:rsid w:val="004D6B2A"/>
    <w:rsid w:val="004E20E9"/>
    <w:rsid w:val="004E283A"/>
    <w:rsid w:val="004F5BFE"/>
    <w:rsid w:val="004F5CAE"/>
    <w:rsid w:val="00500E78"/>
    <w:rsid w:val="005341C9"/>
    <w:rsid w:val="00594A14"/>
    <w:rsid w:val="005E4B16"/>
    <w:rsid w:val="005F7204"/>
    <w:rsid w:val="00603196"/>
    <w:rsid w:val="00626FD6"/>
    <w:rsid w:val="00631167"/>
    <w:rsid w:val="006324C5"/>
    <w:rsid w:val="00655043"/>
    <w:rsid w:val="006B0186"/>
    <w:rsid w:val="006D475D"/>
    <w:rsid w:val="00702A35"/>
    <w:rsid w:val="00717F65"/>
    <w:rsid w:val="007201B9"/>
    <w:rsid w:val="00723C0D"/>
    <w:rsid w:val="00725540"/>
    <w:rsid w:val="007270C5"/>
    <w:rsid w:val="0073286A"/>
    <w:rsid w:val="0074254F"/>
    <w:rsid w:val="00746B59"/>
    <w:rsid w:val="00747E3F"/>
    <w:rsid w:val="0075297D"/>
    <w:rsid w:val="00776748"/>
    <w:rsid w:val="00783EB4"/>
    <w:rsid w:val="007946D8"/>
    <w:rsid w:val="0079769B"/>
    <w:rsid w:val="007A5683"/>
    <w:rsid w:val="007C28E4"/>
    <w:rsid w:val="007D6EE5"/>
    <w:rsid w:val="007E4AB5"/>
    <w:rsid w:val="007F1295"/>
    <w:rsid w:val="007F4CED"/>
    <w:rsid w:val="00836A44"/>
    <w:rsid w:val="00840198"/>
    <w:rsid w:val="00841A3E"/>
    <w:rsid w:val="00850A56"/>
    <w:rsid w:val="00851459"/>
    <w:rsid w:val="00852F14"/>
    <w:rsid w:val="0087484E"/>
    <w:rsid w:val="0087561F"/>
    <w:rsid w:val="008846BB"/>
    <w:rsid w:val="00884EF2"/>
    <w:rsid w:val="008923B2"/>
    <w:rsid w:val="008A025E"/>
    <w:rsid w:val="008A4108"/>
    <w:rsid w:val="008A6AED"/>
    <w:rsid w:val="008B2267"/>
    <w:rsid w:val="008C5203"/>
    <w:rsid w:val="008C6159"/>
    <w:rsid w:val="008D26E7"/>
    <w:rsid w:val="008D6102"/>
    <w:rsid w:val="008F45F7"/>
    <w:rsid w:val="008F7122"/>
    <w:rsid w:val="0094226E"/>
    <w:rsid w:val="009443FF"/>
    <w:rsid w:val="0095567A"/>
    <w:rsid w:val="00983C3C"/>
    <w:rsid w:val="009B32EB"/>
    <w:rsid w:val="009B5850"/>
    <w:rsid w:val="009D133D"/>
    <w:rsid w:val="009D1DF2"/>
    <w:rsid w:val="009D6D0F"/>
    <w:rsid w:val="00A106CA"/>
    <w:rsid w:val="00A15516"/>
    <w:rsid w:val="00A2595A"/>
    <w:rsid w:val="00A27A91"/>
    <w:rsid w:val="00A91837"/>
    <w:rsid w:val="00A956F1"/>
    <w:rsid w:val="00A97A79"/>
    <w:rsid w:val="00AC14E4"/>
    <w:rsid w:val="00AC6993"/>
    <w:rsid w:val="00B1296C"/>
    <w:rsid w:val="00B37478"/>
    <w:rsid w:val="00B5289B"/>
    <w:rsid w:val="00B6442F"/>
    <w:rsid w:val="00B753AA"/>
    <w:rsid w:val="00B77B54"/>
    <w:rsid w:val="00BA4A22"/>
    <w:rsid w:val="00BB739D"/>
    <w:rsid w:val="00BC04E9"/>
    <w:rsid w:val="00BE594B"/>
    <w:rsid w:val="00C07A01"/>
    <w:rsid w:val="00C24FE1"/>
    <w:rsid w:val="00C4064A"/>
    <w:rsid w:val="00C611A6"/>
    <w:rsid w:val="00CC3509"/>
    <w:rsid w:val="00CF3BAE"/>
    <w:rsid w:val="00D133CC"/>
    <w:rsid w:val="00D3029C"/>
    <w:rsid w:val="00D305E9"/>
    <w:rsid w:val="00D36F9E"/>
    <w:rsid w:val="00D50A6A"/>
    <w:rsid w:val="00D63487"/>
    <w:rsid w:val="00D76F01"/>
    <w:rsid w:val="00D84310"/>
    <w:rsid w:val="00D91D81"/>
    <w:rsid w:val="00D9586C"/>
    <w:rsid w:val="00DF1AC8"/>
    <w:rsid w:val="00DF3398"/>
    <w:rsid w:val="00E409A9"/>
    <w:rsid w:val="00E46590"/>
    <w:rsid w:val="00E532CF"/>
    <w:rsid w:val="00E90F86"/>
    <w:rsid w:val="00E94B26"/>
    <w:rsid w:val="00E957A2"/>
    <w:rsid w:val="00E96139"/>
    <w:rsid w:val="00ED6444"/>
    <w:rsid w:val="00EE4B2A"/>
    <w:rsid w:val="00F338B4"/>
    <w:rsid w:val="00F460FA"/>
    <w:rsid w:val="00F57DE7"/>
    <w:rsid w:val="00FA6CF6"/>
    <w:rsid w:val="00FB7445"/>
    <w:rsid w:val="00FB7F54"/>
    <w:rsid w:val="00FC5A7A"/>
    <w:rsid w:val="00FE6322"/>
    <w:rsid w:val="00FF1564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3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9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A79"/>
  </w:style>
  <w:style w:type="paragraph" w:styleId="a7">
    <w:name w:val="footer"/>
    <w:basedOn w:val="a"/>
    <w:link w:val="a8"/>
    <w:uiPriority w:val="99"/>
    <w:unhideWhenUsed/>
    <w:rsid w:val="00A9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3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9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A79"/>
  </w:style>
  <w:style w:type="paragraph" w:styleId="a7">
    <w:name w:val="footer"/>
    <w:basedOn w:val="a"/>
    <w:link w:val="a8"/>
    <w:uiPriority w:val="99"/>
    <w:unhideWhenUsed/>
    <w:rsid w:val="00A9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E9368-BDDB-4EBE-8278-5E9D2DA5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Сыроватская</dc:creator>
  <cp:lastModifiedBy>Елена С. Мягких</cp:lastModifiedBy>
  <cp:revision>151</cp:revision>
  <cp:lastPrinted>2022-02-25T00:31:00Z</cp:lastPrinted>
  <dcterms:created xsi:type="dcterms:W3CDTF">2018-08-27T23:50:00Z</dcterms:created>
  <dcterms:modified xsi:type="dcterms:W3CDTF">2022-02-25T00:37:00Z</dcterms:modified>
</cp:coreProperties>
</file>