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5D3A45" w:rsidP="005D3A45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15195C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233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5D3A45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15195C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15195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5195C" w:rsidRPr="0015195C">
              <w:rPr>
                <w:rFonts w:ascii="Times New Roman" w:hAnsi="Times New Roman" w:cs="Times New Roman"/>
                <w:sz w:val="20"/>
                <w:szCs w:val="20"/>
              </w:rPr>
              <w:t>40 м на северо-восток от жилого дома расположенного по ул. Арсеньева, 20</w:t>
            </w:r>
          </w:p>
        </w:tc>
        <w:tc>
          <w:tcPr>
            <w:tcW w:w="992" w:type="dxa"/>
            <w:vAlign w:val="center"/>
          </w:tcPr>
          <w:p w:rsidR="008C5737" w:rsidRDefault="0015195C" w:rsidP="0015195C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</w:t>
            </w:r>
          </w:p>
        </w:tc>
        <w:tc>
          <w:tcPr>
            <w:tcW w:w="3118" w:type="dxa"/>
            <w:vAlign w:val="center"/>
          </w:tcPr>
          <w:p w:rsidR="0015195C" w:rsidRPr="0015195C" w:rsidRDefault="0015195C" w:rsidP="0015195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321442,33          Y1 2230885,15 </w:t>
            </w:r>
          </w:p>
          <w:p w:rsidR="0015195C" w:rsidRPr="0015195C" w:rsidRDefault="0015195C" w:rsidP="0015195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321445,61          Y2 2230881,06 </w:t>
            </w:r>
          </w:p>
          <w:p w:rsidR="0015195C" w:rsidRPr="0015195C" w:rsidRDefault="0015195C" w:rsidP="0015195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321450,32          Y3 2230884,84 </w:t>
            </w:r>
          </w:p>
          <w:p w:rsidR="0015195C" w:rsidRPr="0015195C" w:rsidRDefault="0015195C" w:rsidP="0015195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321447,04          Y4 2230888,93 </w:t>
            </w:r>
          </w:p>
          <w:p w:rsidR="008C5737" w:rsidRPr="00C065C5" w:rsidRDefault="0015195C" w:rsidP="0015195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X5 321442,33          Y5 2230885,15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15195C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4070985"/>
            <wp:effectExtent l="19050" t="0" r="0" b="0"/>
            <wp:docPr id="2" name="Рисунок 1" descr="C:\Users\ADarmochinskaya\Desktop\СХЕМЫ нестационары\в 40 м на св ул. Арсеньева, 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40 м на св ул. Арсеньева, 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5195C"/>
    <w:rsid w:val="001B74B5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D3A45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2022-05-19T02:10:00Z</dcterms:modified>
</cp:coreProperties>
</file>