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6B6040" w:rsidP="006B6040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6B6040" w:rsidRDefault="003863B4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6B6040">
        <w:rPr>
          <w:rFonts w:ascii="Times New Roman" w:hAnsi="Times New Roman" w:cs="Times New Roman"/>
          <w:sz w:val="26"/>
          <w:szCs w:val="26"/>
        </w:rPr>
        <w:t>457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3863B4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AC4196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410" w:type="dxa"/>
            <w:vAlign w:val="center"/>
          </w:tcPr>
          <w:p w:rsidR="008C5737" w:rsidRDefault="004C1DF7" w:rsidP="003863B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3863B4" w:rsidRPr="003863B4">
              <w:rPr>
                <w:rFonts w:ascii="Times New Roman" w:hAnsi="Times New Roman" w:cs="Times New Roman"/>
                <w:sz w:val="20"/>
                <w:szCs w:val="20"/>
              </w:rPr>
              <w:t>Примерно 8 м на восток от здания расположенного по ул. Фрунзе, 8</w:t>
            </w:r>
          </w:p>
        </w:tc>
        <w:tc>
          <w:tcPr>
            <w:tcW w:w="992" w:type="dxa"/>
            <w:vAlign w:val="center"/>
          </w:tcPr>
          <w:p w:rsidR="008C5737" w:rsidRPr="003863B4" w:rsidRDefault="003863B4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118" w:type="dxa"/>
            <w:vAlign w:val="center"/>
          </w:tcPr>
          <w:p w:rsidR="003863B4" w:rsidRPr="003863B4" w:rsidRDefault="003863B4" w:rsidP="003863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30127.01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38236.41</w:t>
            </w:r>
          </w:p>
          <w:p w:rsidR="003863B4" w:rsidRPr="003863B4" w:rsidRDefault="003863B4" w:rsidP="003863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30127.05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38239.89</w:t>
            </w:r>
          </w:p>
          <w:p w:rsidR="003863B4" w:rsidRPr="003863B4" w:rsidRDefault="003863B4" w:rsidP="003863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30118.25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38240.00</w:t>
            </w:r>
          </w:p>
          <w:p w:rsidR="008C5737" w:rsidRPr="00C065C5" w:rsidRDefault="003863B4" w:rsidP="003863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Х4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30118.19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86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38236.52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3863B4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896360"/>
            <wp:effectExtent l="19050" t="0" r="3810" b="0"/>
            <wp:docPr id="2" name="Рисунок 1" descr="C:\Users\ADarmochinskaya\Desktop\СХЕМЫ нестационары\в 8 м на в от Фрунзе 8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8 м на в от Фрунзе 8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863B4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6B6040"/>
    <w:rsid w:val="006F24A2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2022-05-19T02:22:00Z</dcterms:modified>
</cp:coreProperties>
</file>