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941C0" w:rsidRPr="009C4453" w:rsidRDefault="005941C0" w:rsidP="005941C0">
      <w:pPr>
        <w:contextualSpacing/>
        <w:jc w:val="center"/>
        <w:rPr>
          <w:sz w:val="28"/>
          <w:szCs w:val="28"/>
        </w:rPr>
      </w:pPr>
      <w:bookmarkStart w:id="1" w:name="P409"/>
      <w:bookmarkEnd w:id="1"/>
      <w:r w:rsidRPr="009C4453">
        <w:rPr>
          <w:sz w:val="28"/>
          <w:szCs w:val="28"/>
        </w:rPr>
        <w:t>Критерии</w:t>
      </w:r>
    </w:p>
    <w:p w:rsidR="005941C0" w:rsidRPr="009C4453" w:rsidRDefault="005941C0" w:rsidP="005941C0">
      <w:pPr>
        <w:contextualSpacing/>
        <w:jc w:val="center"/>
        <w:rPr>
          <w:sz w:val="28"/>
          <w:szCs w:val="28"/>
        </w:rPr>
      </w:pPr>
      <w:r w:rsidRPr="009C4453">
        <w:rPr>
          <w:sz w:val="28"/>
          <w:szCs w:val="28"/>
        </w:rPr>
        <w:t>отнесения объектов вида муниципального контроля</w:t>
      </w:r>
    </w:p>
    <w:p w:rsidR="005941C0" w:rsidRPr="009C4453" w:rsidRDefault="005941C0" w:rsidP="005941C0">
      <w:pPr>
        <w:contextualSpacing/>
        <w:jc w:val="center"/>
        <w:rPr>
          <w:sz w:val="28"/>
          <w:szCs w:val="28"/>
        </w:rPr>
      </w:pPr>
      <w:r w:rsidRPr="009C4453">
        <w:rPr>
          <w:sz w:val="28"/>
          <w:szCs w:val="28"/>
        </w:rPr>
        <w:t>к категориям риска</w:t>
      </w:r>
    </w:p>
    <w:p w:rsidR="005941C0" w:rsidRPr="009C4453" w:rsidRDefault="005941C0" w:rsidP="005941C0">
      <w:pPr>
        <w:ind w:firstLine="709"/>
        <w:contextualSpacing/>
        <w:jc w:val="both"/>
        <w:rPr>
          <w:i/>
          <w:sz w:val="28"/>
          <w:szCs w:val="28"/>
        </w:rPr>
      </w:pP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 </w:t>
      </w:r>
      <w:bookmarkStart w:id="2" w:name="P415"/>
      <w:bookmarkEnd w:id="2"/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2. </w:t>
      </w:r>
      <w:bookmarkStart w:id="3" w:name="P420"/>
      <w:bookmarkEnd w:id="3"/>
      <w:r w:rsidRPr="009C4453">
        <w:rPr>
          <w:sz w:val="28"/>
          <w:szCs w:val="28"/>
        </w:rPr>
        <w:t>К категории среднего риска относится: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bookmarkStart w:id="4" w:name="P424"/>
      <w:bookmarkEnd w:id="4"/>
      <w:r w:rsidRPr="009C4453">
        <w:rPr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150.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>3. К категории умеренного риска относится: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50.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>4. К категории низкого риска относятся: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деятельность юридических лиц, индивидуальных предпринимателей, не предусмотренная </w:t>
      </w:r>
      <w:hyperlink w:anchor="P415" w:history="1">
        <w:r w:rsidRPr="009C4453">
          <w:rPr>
            <w:sz w:val="28"/>
            <w:szCs w:val="28"/>
          </w:rPr>
          <w:t>пунктами 2</w:t>
        </w:r>
      </w:hyperlink>
      <w:r w:rsidRPr="009C4453">
        <w:rPr>
          <w:sz w:val="28"/>
          <w:szCs w:val="28"/>
        </w:rPr>
        <w:t xml:space="preserve"> и </w:t>
      </w:r>
      <w:hyperlink w:anchor="P420" w:history="1">
        <w:r w:rsidRPr="009C4453">
          <w:rPr>
            <w:sz w:val="28"/>
            <w:szCs w:val="28"/>
          </w:rPr>
          <w:t>3</w:t>
        </w:r>
      </w:hyperlink>
      <w:r w:rsidRPr="009C4453">
        <w:rPr>
          <w:sz w:val="28"/>
          <w:szCs w:val="28"/>
        </w:rPr>
        <w:t xml:space="preserve"> настоящего документа.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5. С учетом вероятности нарушения обязательных требований объекты муниципального жилищного контроля, предусмотренные </w:t>
      </w:r>
      <w:hyperlink w:anchor="P424" w:history="1">
        <w:r w:rsidRPr="009C4453">
          <w:rPr>
            <w:sz w:val="28"/>
            <w:szCs w:val="28"/>
          </w:rPr>
          <w:t>пунктом 4</w:t>
        </w:r>
      </w:hyperlink>
      <w:r w:rsidRPr="009C4453">
        <w:rPr>
          <w:sz w:val="28"/>
          <w:szCs w:val="28"/>
        </w:rPr>
        <w:t xml:space="preserve"> настоящего приложения и подлежащие отнесению к категории низкого риска, подлежат отнесению к категориям среднего риска (</w:t>
      </w:r>
      <w:hyperlink w:anchor="P415" w:history="1">
        <w:r w:rsidRPr="009C4453">
          <w:rPr>
            <w:sz w:val="28"/>
            <w:szCs w:val="28"/>
          </w:rPr>
          <w:t>пункт 2</w:t>
        </w:r>
      </w:hyperlink>
      <w:r w:rsidRPr="009C4453">
        <w:rPr>
          <w:sz w:val="28"/>
          <w:szCs w:val="28"/>
        </w:rPr>
        <w:t xml:space="preserve"> настоящего приложения) или умеренного риска (</w:t>
      </w:r>
      <w:hyperlink w:anchor="P420" w:history="1">
        <w:r w:rsidRPr="009C4453">
          <w:rPr>
            <w:sz w:val="28"/>
            <w:szCs w:val="28"/>
          </w:rPr>
          <w:t>пункт 3</w:t>
        </w:r>
      </w:hyperlink>
      <w:r w:rsidRPr="009C4453">
        <w:rPr>
          <w:sz w:val="28"/>
          <w:szCs w:val="28"/>
        </w:rPr>
        <w:t xml:space="preserve">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а) нарушением </w:t>
      </w:r>
      <w:r w:rsidRPr="009C4453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9C4453">
        <w:rPr>
          <w:sz w:val="28"/>
          <w:szCs w:val="28"/>
        </w:rPr>
        <w:t>, ответственность за которое предусмотрена главой 7 Кодекса Российской Федерации об административных правонарушениях;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б)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предусмотрена </w:t>
      </w:r>
      <w:hyperlink r:id="rId5" w:history="1">
        <w:r w:rsidRPr="009C4453">
          <w:rPr>
            <w:sz w:val="28"/>
            <w:szCs w:val="28"/>
          </w:rPr>
          <w:t>статьей 19.4.1</w:t>
        </w:r>
      </w:hyperlink>
      <w:r w:rsidRPr="009C4453"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в) невыполнением в срок законного предписания контрольного органа, ответственность за которое предусмотрена </w:t>
      </w:r>
      <w:hyperlink r:id="rId6" w:history="1">
        <w:r w:rsidRPr="009C4453">
          <w:rPr>
            <w:sz w:val="28"/>
            <w:szCs w:val="28"/>
          </w:rPr>
          <w:t>статьей 19.5</w:t>
        </w:r>
      </w:hyperlink>
      <w:r w:rsidRPr="009C4453"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5941C0" w:rsidRPr="009C4453" w:rsidRDefault="005941C0" w:rsidP="005941C0">
      <w:pPr>
        <w:ind w:firstLine="709"/>
        <w:contextualSpacing/>
        <w:jc w:val="both"/>
        <w:rPr>
          <w:sz w:val="28"/>
          <w:szCs w:val="28"/>
        </w:rPr>
      </w:pPr>
      <w:r w:rsidRPr="009C4453">
        <w:rPr>
          <w:sz w:val="28"/>
          <w:szCs w:val="28"/>
        </w:rPr>
        <w:lastRenderedPageBreak/>
        <w:t xml:space="preserve"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</w:t>
      </w:r>
      <w:hyperlink w:anchor="P424" w:history="1">
        <w:r w:rsidRPr="009C4453">
          <w:rPr>
            <w:sz w:val="28"/>
            <w:szCs w:val="28"/>
          </w:rPr>
          <w:t xml:space="preserve">пунктом </w:t>
        </w:r>
      </w:hyperlink>
      <w:r w:rsidRPr="009C4453">
        <w:rPr>
          <w:sz w:val="28"/>
          <w:szCs w:val="28"/>
        </w:rPr>
        <w:t>2 и 3 настоящего приложения подлежащие отнесению к соответствующей категории умеренного либо низкого риска.</w:t>
      </w:r>
    </w:p>
    <w:p w:rsidR="005941C0" w:rsidRPr="009C4453" w:rsidRDefault="005941C0" w:rsidP="005941C0">
      <w:pPr>
        <w:spacing w:after="16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941C0" w:rsidRPr="009C4453" w:rsidRDefault="005941C0" w:rsidP="005941C0">
      <w:pPr>
        <w:spacing w:after="16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941C0" w:rsidRPr="009C4453" w:rsidRDefault="005941C0" w:rsidP="005941C0">
      <w:pPr>
        <w:spacing w:after="16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941C0" w:rsidRPr="009C4453" w:rsidRDefault="005941C0" w:rsidP="005941C0">
      <w:pPr>
        <w:spacing w:after="16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2A585A" w:rsidRDefault="002A585A" w:rsidP="002A585A">
      <w:p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</w:p>
    <w:p w:rsidR="002A585A" w:rsidRPr="00926A01" w:rsidRDefault="002A585A" w:rsidP="002A585A">
      <w:pPr>
        <w:autoSpaceDE w:val="0"/>
        <w:autoSpaceDN w:val="0"/>
        <w:adjustRightInd w:val="0"/>
        <w:rPr>
          <w:rFonts w:eastAsiaTheme="minorHAnsi"/>
          <w:snapToGrid/>
          <w:sz w:val="26"/>
          <w:lang w:eastAsia="en-US"/>
        </w:rPr>
      </w:pPr>
    </w:p>
    <w:p w:rsidR="002A585A" w:rsidRDefault="002A585A" w:rsidP="002A585A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6F3B42" w:rsidRDefault="006F3B42" w:rsidP="002A585A">
      <w:pPr>
        <w:ind w:left="5387"/>
        <w:jc w:val="center"/>
        <w:rPr>
          <w:sz w:val="26"/>
        </w:rPr>
      </w:pPr>
    </w:p>
    <w:p w:rsidR="00721CAD" w:rsidRDefault="00721CAD"/>
    <w:sectPr w:rsidR="0072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0"/>
    <w:rsid w:val="002A585A"/>
    <w:rsid w:val="00360C53"/>
    <w:rsid w:val="004C3223"/>
    <w:rsid w:val="004E34BB"/>
    <w:rsid w:val="00564453"/>
    <w:rsid w:val="00572E26"/>
    <w:rsid w:val="005941C0"/>
    <w:rsid w:val="00646B41"/>
    <w:rsid w:val="006F3B42"/>
    <w:rsid w:val="00721CAD"/>
    <w:rsid w:val="008269BC"/>
    <w:rsid w:val="009D0481"/>
    <w:rsid w:val="00A4350B"/>
    <w:rsid w:val="00B93560"/>
    <w:rsid w:val="00BD4D87"/>
    <w:rsid w:val="00C64DD6"/>
    <w:rsid w:val="00DC7C14"/>
    <w:rsid w:val="00E35B39"/>
    <w:rsid w:val="00E446BC"/>
    <w:rsid w:val="00E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rsid w:val="00594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3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5">
    <w:name w:val="Hyperlink"/>
    <w:rsid w:val="0059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81EEE0811B9C2EAEB08B6420BA89D5285C3DE20196BA7B53D14B0FCAF8FDC49C19012E0D7U1y1H" TargetMode="External"/><Relationship Id="rId5" Type="http://schemas.openxmlformats.org/officeDocument/2006/relationships/hyperlink" Target="consultantplus://offline/ref=1D4E32A31A176726FF77A9EFC32AC1AADF181EEE0811B9C2EAEB08B6420BA89D5285C3DE201965A7B53D14B0FCAF8FDC49C19012E0D7U1y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Анжелика Ивановна</dc:creator>
  <cp:lastModifiedBy>IAfanasyev</cp:lastModifiedBy>
  <cp:revision>2</cp:revision>
  <cp:lastPrinted>2021-07-26T23:32:00Z</cp:lastPrinted>
  <dcterms:created xsi:type="dcterms:W3CDTF">2022-08-02T06:05:00Z</dcterms:created>
  <dcterms:modified xsi:type="dcterms:W3CDTF">2022-08-02T06:05:00Z</dcterms:modified>
</cp:coreProperties>
</file>