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573BF2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01 </w:t>
      </w:r>
      <w:r w:rsidR="00DF0041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785394" w:rsidRPr="00785394" w:rsidRDefault="002E0E2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951371" w:rsidRPr="00785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394" w:rsidRPr="00785394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785394" w:rsidRPr="00785394" w:rsidRDefault="00785394" w:rsidP="007853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DF0041">
        <w:rPr>
          <w:rFonts w:ascii="Times New Roman" w:hAnsi="Times New Roman" w:cs="Times New Roman"/>
          <w:sz w:val="26"/>
          <w:szCs w:val="26"/>
        </w:rPr>
        <w:t>01 февраля</w:t>
      </w:r>
      <w:r w:rsidRPr="00785394">
        <w:rPr>
          <w:rFonts w:ascii="Times New Roman" w:hAnsi="Times New Roman" w:cs="Times New Roman"/>
          <w:sz w:val="26"/>
          <w:szCs w:val="26"/>
        </w:rPr>
        <w:t xml:space="preserve"> 202</w:t>
      </w:r>
      <w:r w:rsidR="00DF0041">
        <w:rPr>
          <w:rFonts w:ascii="Times New Roman" w:hAnsi="Times New Roman" w:cs="Times New Roman"/>
          <w:sz w:val="26"/>
          <w:szCs w:val="26"/>
        </w:rPr>
        <w:t>1</w:t>
      </w:r>
      <w:r w:rsidRPr="00785394">
        <w:rPr>
          <w:rFonts w:ascii="Times New Roman" w:hAnsi="Times New Roman" w:cs="Times New Roman"/>
          <w:sz w:val="26"/>
          <w:szCs w:val="26"/>
        </w:rPr>
        <w:t xml:space="preserve"> года (протокол № </w:t>
      </w:r>
      <w:r w:rsidR="00DF0041">
        <w:rPr>
          <w:rFonts w:ascii="Times New Roman" w:hAnsi="Times New Roman" w:cs="Times New Roman"/>
          <w:sz w:val="26"/>
          <w:szCs w:val="26"/>
        </w:rPr>
        <w:t>1</w:t>
      </w:r>
      <w:r w:rsidRPr="00785394">
        <w:rPr>
          <w:rFonts w:ascii="Times New Roman" w:hAnsi="Times New Roman" w:cs="Times New Roman"/>
          <w:sz w:val="26"/>
          <w:szCs w:val="26"/>
        </w:rPr>
        <w:t>).</w:t>
      </w:r>
    </w:p>
    <w:p w:rsidR="00DF0041" w:rsidRDefault="0078539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2. </w:t>
      </w:r>
      <w:r w:rsidR="00DF0041">
        <w:rPr>
          <w:rFonts w:ascii="Times New Roman" w:hAnsi="Times New Roman" w:cs="Times New Roman"/>
          <w:sz w:val="26"/>
          <w:szCs w:val="26"/>
        </w:rPr>
        <w:t>Принятие решения об определении способа голосования Ко</w:t>
      </w:r>
      <w:bookmarkStart w:id="0" w:name="_GoBack"/>
      <w:bookmarkEnd w:id="0"/>
      <w:r w:rsidR="00DF0041">
        <w:rPr>
          <w:rFonts w:ascii="Times New Roman" w:hAnsi="Times New Roman" w:cs="Times New Roman"/>
          <w:sz w:val="26"/>
          <w:szCs w:val="26"/>
        </w:rPr>
        <w:t>миссии (тайное либо открытое).</w:t>
      </w:r>
    </w:p>
    <w:p w:rsidR="00DF0041" w:rsidRDefault="00DF0041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 предварительном рассмотрении поступившего главе Находкинского городского округа уведомления от муниципального служащего о выполнении иной оплачиваемой деятельности.</w:t>
      </w:r>
    </w:p>
    <w:p w:rsidR="00B27399" w:rsidRPr="00951371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05BC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041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2022-07-28T05:06:00Z</dcterms:created>
  <dcterms:modified xsi:type="dcterms:W3CDTF">2022-08-05T05:08:00Z</dcterms:modified>
</cp:coreProperties>
</file>