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71F" w:rsidRDefault="00A0371F" w:rsidP="00A037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0"/>
          <w:szCs w:val="20"/>
        </w:rPr>
      </w:pPr>
      <w:r w:rsidRPr="00A0371F">
        <w:rPr>
          <w:rFonts w:ascii="Arial" w:hAnsi="Arial" w:cs="Arial"/>
          <w:b/>
          <w:sz w:val="20"/>
          <w:szCs w:val="20"/>
        </w:rPr>
        <w:t>Меры стимулирования  добросовестности контролируемых лиц</w:t>
      </w:r>
    </w:p>
    <w:p w:rsidR="00A0371F" w:rsidRDefault="00A0371F" w:rsidP="00A037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0"/>
          <w:szCs w:val="20"/>
        </w:rPr>
      </w:pPr>
    </w:p>
    <w:p w:rsidR="0079521A" w:rsidRPr="00A0371F" w:rsidRDefault="0079521A" w:rsidP="00A037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0"/>
          <w:szCs w:val="20"/>
        </w:rPr>
      </w:pPr>
    </w:p>
    <w:p w:rsidR="00A0371F" w:rsidRDefault="00A0371F" w:rsidP="00A03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В целях мотивации контролируемых лиц к соблюдению обязательных требований контрольный (надзорный) орган проводит мероприятия, направленные на нематериальное поощрение добросовестных контролируемых лиц (далее - меры стимулирования).</w:t>
      </w:r>
    </w:p>
    <w:p w:rsidR="00A0371F" w:rsidRDefault="00A0371F" w:rsidP="00A037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Оценка добросовестности контролируемых лиц проводится в случае их обращения при условии осуществления ими деятельности не менее 3 лет и при представлении подтвержденных сведений о реализации следующих мероприятий, направленных на профилактику нарушений обязательных требований:</w:t>
      </w:r>
    </w:p>
    <w:p w:rsidR="00A0371F" w:rsidRDefault="00A0371F" w:rsidP="00A037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контролируемым лицом мероприятий по предотвращению вреда (ущерба) охраняемым законом ценностям;</w:t>
      </w:r>
    </w:p>
    <w:p w:rsidR="00A0371F" w:rsidRDefault="00A0371F" w:rsidP="00A037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наличие внедренных сертифицированных систем внутреннего контроля в соответствующей сфере деятельности;</w:t>
      </w:r>
    </w:p>
    <w:p w:rsidR="00A0371F" w:rsidRDefault="00A0371F" w:rsidP="00A037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предоставление контролируемым лицом доступа контрольному (надзорному) органу к своим информационным ресурсам;</w:t>
      </w:r>
    </w:p>
    <w:p w:rsidR="00A0371F" w:rsidRDefault="00A0371F" w:rsidP="00A037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добровольная сертификация, подтверждающая повышенный необходимый уровень безопасности охраняемых законом ценностей;</w:t>
      </w:r>
    </w:p>
    <w:p w:rsidR="00A0371F" w:rsidRDefault="00A0371F" w:rsidP="00A037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заключение контролируемым лицом со страховой организацией договора добровольного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требований.</w:t>
      </w:r>
    </w:p>
    <w:p w:rsidR="00A0371F" w:rsidRDefault="00A0371F" w:rsidP="00A037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Критериями добросовестности контролируемого лица являются следующие параметры:</w:t>
      </w:r>
    </w:p>
    <w:p w:rsidR="00A0371F" w:rsidRDefault="00A0371F" w:rsidP="00A037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соблюдение контролируемым лицом обязательных требований, а также иных требований, соблюдение которых оценивается контрольным (надзорным) органом в рамках иных видов контроля (учитывается отсутствие нарушений требований, выявленных по итогам контрольных (надзорных) мероприятий, производств по делам об административных правонарушениях, привлечение к уголовной ответственности, отсутствие случаев объявления контролируемому лицу предостережений о недопустимости нарушений обязательных требований);</w:t>
      </w:r>
      <w:proofErr w:type="gramEnd"/>
    </w:p>
    <w:p w:rsidR="00A0371F" w:rsidRDefault="00A0371F" w:rsidP="00A037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своевременность представления контролируемым лицом в контрольный (надзорный) орган обязательной информации;</w:t>
      </w:r>
    </w:p>
    <w:p w:rsidR="00A0371F" w:rsidRDefault="00A0371F" w:rsidP="00A037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отсутствие исковых заявлений о защите прав потребителей, удовлетворенных судебными органами;</w:t>
      </w:r>
    </w:p>
    <w:p w:rsidR="00A0371F" w:rsidRDefault="00A0371F" w:rsidP="00A037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мероприятий, направленных на профилактику нарушений обязательных требований, указанных им при обращении в контрольный (надзорный) орган с целью оценки его добросовестности;</w:t>
      </w:r>
    </w:p>
    <w:p w:rsidR="00A0371F" w:rsidRDefault="00A0371F" w:rsidP="00A037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наличие декларации соблюдения обязательных требований.</w:t>
      </w:r>
    </w:p>
    <w:p w:rsidR="00A0371F" w:rsidRDefault="00A0371F" w:rsidP="00A037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Соответствие контролируемого лица критериям добросовестности оценивается за три года.</w:t>
      </w:r>
    </w:p>
    <w:p w:rsidR="00A0371F" w:rsidRDefault="00A0371F" w:rsidP="00A037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поощрения и стимулирования добросовестных контролируемых лиц могут применяться следующие меры:</w:t>
      </w:r>
    </w:p>
    <w:p w:rsidR="00A0371F" w:rsidRDefault="00A0371F" w:rsidP="00A037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выдвижение представителей контролируемых лиц в общественные и иные органы при контрольном (надзорном) органе;</w:t>
      </w:r>
    </w:p>
    <w:p w:rsidR="00A0371F" w:rsidRDefault="00A0371F" w:rsidP="00A037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возможность проведения инспекционного визита, выездной проверки с использованием средств дистанционного взаимодействия;</w:t>
      </w:r>
    </w:p>
    <w:p w:rsidR="00A0371F" w:rsidRDefault="00A0371F" w:rsidP="00A037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присуждение контролируемому лицу </w:t>
      </w:r>
      <w:proofErr w:type="spellStart"/>
      <w:r>
        <w:rPr>
          <w:rFonts w:ascii="Arial" w:hAnsi="Arial" w:cs="Arial"/>
          <w:sz w:val="20"/>
          <w:szCs w:val="20"/>
        </w:rPr>
        <w:t>репутационного</w:t>
      </w:r>
      <w:proofErr w:type="spellEnd"/>
      <w:r>
        <w:rPr>
          <w:rFonts w:ascii="Arial" w:hAnsi="Arial" w:cs="Arial"/>
          <w:sz w:val="20"/>
          <w:szCs w:val="20"/>
        </w:rPr>
        <w:t xml:space="preserve"> статуса, обозначающего добросовестное соблюдение контролируемым лицом обязательных требований, и предоставление контролируемому лицу </w:t>
      </w:r>
      <w:r>
        <w:rPr>
          <w:rFonts w:ascii="Arial" w:hAnsi="Arial" w:cs="Arial"/>
          <w:sz w:val="20"/>
          <w:szCs w:val="20"/>
        </w:rPr>
        <w:lastRenderedPageBreak/>
        <w:t xml:space="preserve">права публично размещать данную информацию в открытых </w:t>
      </w:r>
      <w:proofErr w:type="gramStart"/>
      <w:r>
        <w:rPr>
          <w:rFonts w:ascii="Arial" w:hAnsi="Arial" w:cs="Arial"/>
          <w:sz w:val="20"/>
          <w:szCs w:val="20"/>
        </w:rPr>
        <w:t>источниках</w:t>
      </w:r>
      <w:proofErr w:type="gramEnd"/>
      <w:r>
        <w:rPr>
          <w:rFonts w:ascii="Arial" w:hAnsi="Arial" w:cs="Arial"/>
          <w:sz w:val="20"/>
          <w:szCs w:val="20"/>
        </w:rPr>
        <w:t>, в том числе в информационных и рекламных.</w:t>
      </w:r>
    </w:p>
    <w:p w:rsidR="00A0371F" w:rsidRDefault="00A0371F" w:rsidP="00A037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Информация об оценке контролируемых лиц предоставляется заинтересованным лицам посредством размещения на официальном сайте контрольного (надзорного) органа в сети "Интернет".</w:t>
      </w:r>
    </w:p>
    <w:p w:rsidR="00A0371F" w:rsidRDefault="00A0371F" w:rsidP="00A037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Срок действия </w:t>
      </w:r>
      <w:proofErr w:type="spellStart"/>
      <w:r>
        <w:rPr>
          <w:rFonts w:ascii="Arial" w:hAnsi="Arial" w:cs="Arial"/>
          <w:sz w:val="20"/>
          <w:szCs w:val="20"/>
        </w:rPr>
        <w:t>репутационного</w:t>
      </w:r>
      <w:proofErr w:type="spellEnd"/>
      <w:r>
        <w:rPr>
          <w:rFonts w:ascii="Arial" w:hAnsi="Arial" w:cs="Arial"/>
          <w:sz w:val="20"/>
          <w:szCs w:val="20"/>
        </w:rPr>
        <w:t xml:space="preserve"> статуса, обозначающего добросовестное соблюдение контролируемым лицом обязательных требований, составляет 3 года со дня присвоения указанного статуса.</w:t>
      </w:r>
    </w:p>
    <w:p w:rsidR="00A0371F" w:rsidRDefault="00A0371F" w:rsidP="00A037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Репутационный</w:t>
      </w:r>
      <w:proofErr w:type="spellEnd"/>
      <w:r>
        <w:rPr>
          <w:rFonts w:ascii="Arial" w:hAnsi="Arial" w:cs="Arial"/>
          <w:sz w:val="20"/>
          <w:szCs w:val="20"/>
        </w:rPr>
        <w:t xml:space="preserve"> статус, обозначающий добросовестное соблюдение контролируемым лицом обязательных требований, аннулируется при установлении контрольным (надзорным) органом несоответствия контролируемого лица критериям добросовестности, о чем контролируемое лицо уведомляется в течение одного месяца.</w:t>
      </w:r>
    </w:p>
    <w:p w:rsidR="00F07C1F" w:rsidRDefault="00F07C1F"/>
    <w:sectPr w:rsidR="00F07C1F" w:rsidSect="00EA627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DC"/>
    <w:rsid w:val="00386F7B"/>
    <w:rsid w:val="0079521A"/>
    <w:rsid w:val="00907CDC"/>
    <w:rsid w:val="00971543"/>
    <w:rsid w:val="00A0371F"/>
    <w:rsid w:val="00F0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Обищенко Софья Аркадьевна</dc:creator>
  <cp:keywords/>
  <dc:description/>
  <cp:lastModifiedBy>Обищенко Софья Аркадьевна</cp:lastModifiedBy>
  <cp:revision>5</cp:revision>
  <dcterms:created xsi:type="dcterms:W3CDTF">2023-11-13T22:46:00Z</dcterms:created>
  <dcterms:modified xsi:type="dcterms:W3CDTF">2023-11-14T00:06:00Z</dcterms:modified>
</cp:coreProperties>
</file>