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40" w:rsidRDefault="00DE7A24" w:rsidP="00022701">
      <w:pPr>
        <w:pStyle w:val="20"/>
        <w:shd w:val="clear" w:color="auto" w:fill="auto"/>
        <w:spacing w:after="0" w:line="360" w:lineRule="auto"/>
        <w:jc w:val="center"/>
      </w:pPr>
      <w:r>
        <w:rPr>
          <w:rStyle w:val="21"/>
          <w:b/>
          <w:bCs/>
        </w:rPr>
        <w:t>ПАМЯТКА</w:t>
      </w:r>
    </w:p>
    <w:p w:rsidR="00F23840" w:rsidRDefault="00DE7A24" w:rsidP="00022701">
      <w:pPr>
        <w:pStyle w:val="20"/>
        <w:shd w:val="clear" w:color="auto" w:fill="auto"/>
        <w:spacing w:after="0" w:line="360" w:lineRule="auto"/>
        <w:jc w:val="center"/>
      </w:pPr>
      <w:r>
        <w:rPr>
          <w:rStyle w:val="21"/>
          <w:b/>
          <w:bCs/>
        </w:rPr>
        <w:t>управляющим компаниям и иным лицам, осуществляющим</w:t>
      </w:r>
    </w:p>
    <w:p w:rsidR="00F23840" w:rsidRDefault="00DE7A24" w:rsidP="00022701">
      <w:pPr>
        <w:pStyle w:val="20"/>
        <w:shd w:val="clear" w:color="auto" w:fill="auto"/>
        <w:spacing w:after="0" w:line="360" w:lineRule="auto"/>
        <w:jc w:val="center"/>
      </w:pPr>
      <w:r>
        <w:rPr>
          <w:rStyle w:val="21"/>
          <w:b/>
          <w:bCs/>
        </w:rPr>
        <w:t xml:space="preserve">хозяйственную деятельность, но согласованию и включению в </w:t>
      </w:r>
      <w:r w:rsidR="008C6B44">
        <w:rPr>
          <w:rStyle w:val="21"/>
          <w:b/>
          <w:bCs/>
        </w:rPr>
        <w:t>Р</w:t>
      </w:r>
      <w:r>
        <w:rPr>
          <w:rStyle w:val="21"/>
          <w:b/>
          <w:bCs/>
        </w:rPr>
        <w:t>еестр</w:t>
      </w:r>
    </w:p>
    <w:p w:rsidR="00F23840" w:rsidRDefault="008C6B44" w:rsidP="00022701">
      <w:pPr>
        <w:pStyle w:val="20"/>
        <w:shd w:val="clear" w:color="auto" w:fill="auto"/>
        <w:spacing w:after="0" w:line="360" w:lineRule="auto"/>
        <w:jc w:val="center"/>
        <w:rPr>
          <w:rStyle w:val="21"/>
          <w:b/>
          <w:bCs/>
        </w:rPr>
      </w:pPr>
      <w:r>
        <w:rPr>
          <w:rStyle w:val="21"/>
          <w:b/>
          <w:bCs/>
        </w:rPr>
        <w:t>мест (</w:t>
      </w:r>
      <w:r w:rsidR="00DE7A24">
        <w:rPr>
          <w:rStyle w:val="21"/>
          <w:b/>
          <w:bCs/>
        </w:rPr>
        <w:t>площадок</w:t>
      </w:r>
      <w:r>
        <w:rPr>
          <w:rStyle w:val="21"/>
          <w:b/>
          <w:bCs/>
        </w:rPr>
        <w:t>)</w:t>
      </w:r>
      <w:r w:rsidR="00DE7A24">
        <w:rPr>
          <w:rStyle w:val="21"/>
          <w:b/>
          <w:bCs/>
        </w:rPr>
        <w:t xml:space="preserve"> накопления </w:t>
      </w:r>
      <w:r>
        <w:rPr>
          <w:rStyle w:val="21"/>
          <w:b/>
          <w:bCs/>
        </w:rPr>
        <w:t>твердых коммунальных отходов</w:t>
      </w:r>
    </w:p>
    <w:p w:rsidR="00022701" w:rsidRDefault="00022701" w:rsidP="00022701">
      <w:pPr>
        <w:pStyle w:val="20"/>
        <w:shd w:val="clear" w:color="auto" w:fill="auto"/>
        <w:spacing w:after="0" w:line="360" w:lineRule="auto"/>
        <w:jc w:val="center"/>
      </w:pP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</w:pPr>
      <w:proofErr w:type="gramStart"/>
      <w:r>
        <w:t xml:space="preserve">Согласно постановлению </w:t>
      </w:r>
      <w:r>
        <w:rPr>
          <w:rStyle w:val="a5"/>
        </w:rPr>
        <w:t>Правительства РФ от 31.08.</w:t>
      </w:r>
      <w:r w:rsidRPr="007F312F">
        <w:rPr>
          <w:rStyle w:val="a5"/>
        </w:rPr>
        <w:t xml:space="preserve">2018 </w:t>
      </w:r>
      <w:r w:rsidRPr="007F312F">
        <w:rPr>
          <w:b/>
        </w:rPr>
        <w:t>№ 1039</w:t>
      </w:r>
      <w:r>
        <w:t xml:space="preserve"> </w:t>
      </w:r>
      <w:r>
        <w:rPr>
          <w:rStyle w:val="a5"/>
        </w:rPr>
        <w:t xml:space="preserve">«Об утверждении Правил обустройства мест (площадок) накопления твердых коммунальных отходов» </w:t>
      </w:r>
      <w:r>
        <w:t xml:space="preserve">(далее - Правила), в случае, если в соответствии с законодательством РФ обязанность по созданию места (площадки) накопления твердых коммунальных отходов (далее - площадки ТКО) лежит на других лицах (такими лицами являются управляющие компании и иные юридические лица, осуществляющие деятельность на территории </w:t>
      </w:r>
      <w:r w:rsidR="008C6B44">
        <w:t>Н</w:t>
      </w:r>
      <w:r>
        <w:t>ГО), такие лица согласовывают</w:t>
      </w:r>
      <w:proofErr w:type="gramEnd"/>
      <w:r>
        <w:t xml:space="preserve"> создание площадки ТКО с органом местного самоуправления на основании письменной заявки, форма которой устанавливается уполномоченным органом.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</w:pPr>
      <w:r>
        <w:t>Организации, индивидуальные предприниматели обязаны организовать площадку для накопления ТКО или заключить соглашение в целях вывоза ТКО в соответствии с требованиями /</w:t>
      </w:r>
      <w:r w:rsidR="008C6B44">
        <w:t>де</w:t>
      </w:r>
      <w:r>
        <w:t>йствующего законодательства Российской Федерации.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</w:pPr>
      <w:proofErr w:type="gramStart"/>
      <w:r>
        <w:t>Создание и (или) содержание контейнерных и специальных площадок, предназначенных для совместного использования для складирования ТКО и КГО, и образующихся от разных организаций, собственников и нанимателей жилых помещений в многоквартирных домах, осуществляется на основании соответствующего соглашения о создании и (или) содержании совместной контейнерной и (или) специальной площадки, заключенного между данными организациями (юридическими лицами), собственниками и нанимателями жилых помещений или лицами, осуществляющими</w:t>
      </w:r>
      <w:proofErr w:type="gramEnd"/>
      <w:r>
        <w:t xml:space="preserve"> упра</w:t>
      </w:r>
      <w:r w:rsidR="00884BC6">
        <w:t>вление многоквартирными домами</w:t>
      </w:r>
      <w:r>
        <w:t>.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</w:pPr>
      <w:r>
        <w:t xml:space="preserve">Согласно п. 5.11 Постановления Администрации Приморского края от 07.11.2017 № 438-па допускается накопление ТКО юридическими лицами, индивидуальными </w:t>
      </w:r>
      <w:proofErr w:type="gramStart"/>
      <w:r>
        <w:t>предпринимателями, хозяйствующими субъектами (на площадках ТКО, находящихся в хозяйственном ведении других лиц, при наличии договора на пользование площадки ТКО с собственником площадки.</w:t>
      </w:r>
      <w:proofErr w:type="gramEnd"/>
    </w:p>
    <w:p w:rsidR="008C6B44" w:rsidRDefault="008C6B44" w:rsidP="00022701">
      <w:pPr>
        <w:pStyle w:val="20"/>
        <w:spacing w:after="0" w:line="360" w:lineRule="auto"/>
        <w:ind w:firstLine="820"/>
        <w:jc w:val="both"/>
      </w:pPr>
      <w:proofErr w:type="gramStart"/>
      <w:r>
        <w:t xml:space="preserve">Постановлением администрации Находкинского городского округа от 25.12.2019 № 2077 «Об определении уполномоченного органа по ведению реестра и согласованию создания мест (площадок) накопления твердых коммунальных отходов на территории Находкинского городского округа» (далее – </w:t>
      </w:r>
      <w:r w:rsidRPr="000F24EF">
        <w:t xml:space="preserve">Постановление) </w:t>
      </w:r>
      <w:r w:rsidRPr="000F24EF">
        <w:lastRenderedPageBreak/>
        <w:t xml:space="preserve">утверждены формы Заявок на согласование создания </w:t>
      </w:r>
      <w:r w:rsidR="000F24EF" w:rsidRPr="000F24EF">
        <w:t xml:space="preserve">площадки ТКО </w:t>
      </w:r>
      <w:r w:rsidRPr="000F24EF">
        <w:t>на территории Находкинского городского округа и о включении сведений о площадке ТКО в реестр площадок ТКО на территории</w:t>
      </w:r>
      <w:r w:rsidR="000F24EF" w:rsidRPr="000F24EF">
        <w:t xml:space="preserve"> Н</w:t>
      </w:r>
      <w:r w:rsidRPr="000F24EF">
        <w:t>ГО</w:t>
      </w:r>
      <w:r>
        <w:t xml:space="preserve"> </w:t>
      </w:r>
      <w:proofErr w:type="gramEnd"/>
    </w:p>
    <w:p w:rsidR="008C6B44" w:rsidRDefault="008C6B44" w:rsidP="00022701">
      <w:pPr>
        <w:pStyle w:val="20"/>
        <w:shd w:val="clear" w:color="auto" w:fill="auto"/>
        <w:spacing w:after="0" w:line="360" w:lineRule="auto"/>
        <w:ind w:firstLine="820"/>
        <w:jc w:val="both"/>
      </w:pPr>
      <w:r>
        <w:t xml:space="preserve">В соответствии с Постановлением, уполномоченным органом по согласованию </w:t>
      </w:r>
      <w:r w:rsidRPr="00C74F45">
        <w:t xml:space="preserve">создания площадок </w:t>
      </w:r>
      <w:r w:rsidR="00C74F45" w:rsidRPr="00C74F45">
        <w:t>ТКО</w:t>
      </w:r>
      <w:r w:rsidRPr="00C74F45">
        <w:t xml:space="preserve"> на территории </w:t>
      </w:r>
      <w:r w:rsidR="00C74F45" w:rsidRPr="00C74F45">
        <w:t>НГО</w:t>
      </w:r>
      <w:r w:rsidR="003477C1" w:rsidRPr="00C74F45">
        <w:t xml:space="preserve"> и включении сведений о площадке ТКО в реестр площадок ТКО на территории</w:t>
      </w:r>
      <w:r w:rsidR="00C74F45" w:rsidRPr="00C74F45">
        <w:t xml:space="preserve"> Н</w:t>
      </w:r>
      <w:r w:rsidR="003477C1" w:rsidRPr="00C74F45">
        <w:t>ГО</w:t>
      </w:r>
      <w:r w:rsidRPr="00C74F45">
        <w:t xml:space="preserve"> определено МКУ «Управление городским хозяйством».</w:t>
      </w:r>
    </w:p>
    <w:p w:rsidR="00F23840" w:rsidRDefault="00C24F48" w:rsidP="00022701">
      <w:pPr>
        <w:pStyle w:val="1"/>
        <w:shd w:val="clear" w:color="auto" w:fill="auto"/>
        <w:spacing w:line="360" w:lineRule="auto"/>
        <w:ind w:firstLine="820"/>
      </w:pPr>
      <w:r>
        <w:t>Данное П</w:t>
      </w:r>
      <w:r w:rsidR="00DE7A24">
        <w:t xml:space="preserve">остановление размещено </w:t>
      </w:r>
      <w:r w:rsidR="003477C1" w:rsidRPr="003477C1">
        <w:t xml:space="preserve">на официальном сайте Находкинского городского округа в сети Интернет (www.nakhodka-city.ru: </w:t>
      </w:r>
      <w:r w:rsidR="000A0487">
        <w:t>документы</w:t>
      </w:r>
      <w:r w:rsidR="003477C1" w:rsidRPr="003477C1">
        <w:t>/</w:t>
      </w:r>
      <w:r w:rsidR="000A0487">
        <w:t>постановления</w:t>
      </w:r>
      <w:r w:rsidR="003477C1" w:rsidRPr="003477C1">
        <w:t xml:space="preserve"> админис</w:t>
      </w:r>
      <w:r w:rsidR="000A0487">
        <w:t>трации</w:t>
      </w:r>
      <w:bookmarkStart w:id="0" w:name="_GoBack"/>
      <w:bookmarkEnd w:id="0"/>
      <w:r w:rsidR="003477C1" w:rsidRPr="003477C1">
        <w:t>).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</w:pPr>
      <w:r>
        <w:t>Порядок включения площадок ТКО в реестр, установленный Правилами, является общим для всех контейнерных площадок, и не содержит исключения для тех площадок, которые были созданы до принятия вышеуказанного нормативного акта.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</w:pPr>
      <w:r>
        <w:t>При этом</w:t>
      </w:r>
      <w:proofErr w:type="gramStart"/>
      <w:r>
        <w:t>,</w:t>
      </w:r>
      <w:proofErr w:type="gramEnd"/>
      <w:r>
        <w:t xml:space="preserve"> согласно Правилам, в реестр могут быть выключены только площадки</w:t>
      </w:r>
      <w:r w:rsidR="00C24F48">
        <w:t xml:space="preserve"> ТКО</w:t>
      </w:r>
      <w:r>
        <w:t>, которые прошли процедуру согласования и имеют положительное решение уполномоченного органа, ответственного за согласование площадок ТКО, фо</w:t>
      </w:r>
      <w:r w:rsidR="003477C1">
        <w:t>рмирование и ведение их реестра</w:t>
      </w:r>
      <w:r>
        <w:t>.</w:t>
      </w:r>
    </w:p>
    <w:p w:rsidR="00F23840" w:rsidRPr="00A936BB" w:rsidRDefault="00DE7A24" w:rsidP="00022701">
      <w:pPr>
        <w:pStyle w:val="1"/>
        <w:shd w:val="clear" w:color="auto" w:fill="auto"/>
        <w:spacing w:line="360" w:lineRule="auto"/>
        <w:ind w:firstLine="820"/>
      </w:pPr>
      <w:r>
        <w:t xml:space="preserve">Таким образом, согласно Правилам, процедуре включения площадки ТКО в реестр должна предшествовать процедура согласования уполномоченным органом создания </w:t>
      </w:r>
      <w:r w:rsidRPr="00A936BB">
        <w:t>площадки ТКО, которые осуществляются на основании письменных заявок заявителей: о согласовании</w:t>
      </w:r>
      <w:r w:rsidR="00701DFD" w:rsidRPr="00A936BB">
        <w:t xml:space="preserve"> создания</w:t>
      </w:r>
      <w:r w:rsidRPr="00A936BB">
        <w:t xml:space="preserve"> площадки ТКО и о включении сведений о площадк</w:t>
      </w:r>
      <w:r w:rsidR="00701DFD" w:rsidRPr="00A936BB">
        <w:t>е</w:t>
      </w:r>
      <w:r w:rsidRPr="00A936BB">
        <w:t xml:space="preserve"> ТКО в р</w:t>
      </w:r>
      <w:r w:rsidR="003477C1" w:rsidRPr="00A936BB">
        <w:t>е</w:t>
      </w:r>
      <w:r w:rsidRPr="00A936BB">
        <w:t>естр.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00"/>
      </w:pPr>
      <w:r w:rsidRPr="00A936BB">
        <w:t>При этом</w:t>
      </w:r>
      <w:proofErr w:type="gramStart"/>
      <w:r w:rsidRPr="00A936BB">
        <w:t>,</w:t>
      </w:r>
      <w:proofErr w:type="gramEnd"/>
      <w:r w:rsidRPr="00A936BB">
        <w:t xml:space="preserve"> в реестр по заявкам включаются только</w:t>
      </w:r>
      <w:r>
        <w:t xml:space="preserve"> площадки ТКО, которые оборудованы надлежащим образом.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00"/>
      </w:pPr>
      <w:r>
        <w:t xml:space="preserve">Площадки ТКО должны соответствовать требованиям правил </w:t>
      </w:r>
      <w:r w:rsidRPr="002878F9">
        <w:t>благоустройства</w:t>
      </w:r>
      <w:r w:rsidR="002878F9" w:rsidRPr="002878F9">
        <w:t xml:space="preserve"> территории</w:t>
      </w:r>
      <w:r w:rsidRPr="002878F9">
        <w:t xml:space="preserve"> </w:t>
      </w:r>
      <w:r w:rsidR="003477C1" w:rsidRPr="002878F9">
        <w:t>Н</w:t>
      </w:r>
      <w:r w:rsidR="002878F9" w:rsidRPr="002878F9">
        <w:t>ГО</w:t>
      </w:r>
      <w:r w:rsidRPr="002878F9">
        <w:t>, требованиям законодательства РФ в области санитарно-эпидемиологического</w:t>
      </w:r>
      <w:r>
        <w:t xml:space="preserve"> благополучия населения и иного законодательства РФ, устанавливающего требования к площадкам ТКО.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00"/>
      </w:pPr>
      <w: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1,5 метра, обеспечивающее предупреждение распространения отходов за пределы контейнерной площадки.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00"/>
      </w:pPr>
      <w:proofErr w:type="gramStart"/>
      <w:r>
        <w:t xml:space="preserve">В соответствии с </w:t>
      </w:r>
      <w:proofErr w:type="spellStart"/>
      <w:r>
        <w:t>СанПин</w:t>
      </w:r>
      <w:proofErr w:type="spellEnd"/>
      <w:r>
        <w:t xml:space="preserve"> 2.1.3684-21 от 28.01.2021, расстояние от контейнерных </w:t>
      </w:r>
      <w:r>
        <w:lastRenderedPageBreak/>
        <w:t>и (или) специальных площадок до МКД,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(далее — нормируемые объекты) должно быть не менее 20 м, но не более 100 м.</w:t>
      </w:r>
      <w:proofErr w:type="gramEnd"/>
    </w:p>
    <w:p w:rsidR="00F23840" w:rsidRDefault="00DE7A24" w:rsidP="00022701">
      <w:pPr>
        <w:pStyle w:val="1"/>
        <w:shd w:val="clear" w:color="auto" w:fill="auto"/>
        <w:spacing w:line="360" w:lineRule="auto"/>
        <w:ind w:firstLine="800"/>
      </w:pPr>
      <w:r>
        <w:t>Санитарными правилами допускается уменьшение не более чем па 25% указанного расстояния на основании результатов оценки заявки на создание площадки накопления ТКО на предмет ее соответствия санитарн</w:t>
      </w:r>
      <w:proofErr w:type="gramStart"/>
      <w:r>
        <w:t>о-</w:t>
      </w:r>
      <w:proofErr w:type="gramEnd"/>
      <w:r>
        <w:t xml:space="preserve"> эпидемиологическим требованиям, изложенным в приложении №1 к Санитарным правилам (обязательное наличие у контейнерной площадки - навеса, более частой дезинфекции и дезинсекции и не более 5 контейнеров).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00"/>
      </w:pPr>
      <w:r>
        <w:t>В случае же раздельного накопления отходов, расстояние от контейнерных и (или) специальных площадок до нормируемых объектов должно быть не менее 8 м, но не более 100 м.</w:t>
      </w:r>
    </w:p>
    <w:p w:rsidR="00F23840" w:rsidRDefault="00DE7A24" w:rsidP="00022701">
      <w:pPr>
        <w:pStyle w:val="20"/>
        <w:shd w:val="clear" w:color="auto" w:fill="auto"/>
        <w:spacing w:after="0" w:line="360" w:lineRule="auto"/>
        <w:ind w:firstLine="800"/>
        <w:jc w:val="both"/>
      </w:pPr>
      <w:r>
        <w:rPr>
          <w:rStyle w:val="22"/>
        </w:rPr>
        <w:t xml:space="preserve">В соответствии с </w:t>
      </w:r>
      <w:r>
        <w:t xml:space="preserve">п. 5.10. постановления Администрации ПК от 07.11.2017 № 438-па, </w:t>
      </w:r>
      <w:r>
        <w:rPr>
          <w:rStyle w:val="22"/>
        </w:rPr>
        <w:t>на площадке ТКО хозяйствующим субъектом должна быть размещена информация: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  <w:jc w:val="left"/>
      </w:pPr>
      <w:r>
        <w:t>о графике вывоза ТКО;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</w:pPr>
      <w:r>
        <w:t>наименование, адрес и контактный номер телефона транспортирующей организации, обеспечивающей вывоз ТКО;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  <w:jc w:val="left"/>
      </w:pPr>
      <w:r>
        <w:t>контакты лица, ответственного за качественную и своевременную работу по содержанию места (площадки) накопления ТКО; контакты собственника контейнерной площадки;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  <w:jc w:val="left"/>
      </w:pPr>
      <w:r>
        <w:t>перечень юридических лиц, индивидуальных предпринимателей, жилых домов, которые могут пользоваться контейнерной площадкой;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  <w:jc w:val="left"/>
      </w:pPr>
      <w:r>
        <w:t>информация об осуществлении на ней раздельного накопления отходов, видах накапливаемых отходов;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</w:pPr>
      <w:r>
        <w:t>контакты регионального оператора.</w:t>
      </w:r>
    </w:p>
    <w:p w:rsidR="00F23840" w:rsidRDefault="00DE7A24" w:rsidP="00022701">
      <w:pPr>
        <w:pStyle w:val="1"/>
        <w:shd w:val="clear" w:color="auto" w:fill="auto"/>
        <w:spacing w:line="360" w:lineRule="auto"/>
        <w:ind w:firstLine="820"/>
      </w:pPr>
      <w:r>
        <w:t>В случае</w:t>
      </w:r>
      <w:proofErr w:type="gramStart"/>
      <w:r>
        <w:t>,</w:t>
      </w:r>
      <w:proofErr w:type="gramEnd"/>
      <w:r>
        <w:t xml:space="preserve"> если площадка накопления ТКО закрывается на ключ в целях исключения доступа посторонних лиц, в зоне видимости должна быть размещена информация о контактном номере телефона лица, ответственного за площадку накопления ТКО и имеющего этот ключ.</w:t>
      </w:r>
    </w:p>
    <w:sectPr w:rsidR="00F23840" w:rsidSect="00022701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7F" w:rsidRDefault="00D55A7F">
      <w:r>
        <w:separator/>
      </w:r>
    </w:p>
  </w:endnote>
  <w:endnote w:type="continuationSeparator" w:id="0">
    <w:p w:rsidR="00D55A7F" w:rsidRDefault="00D5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7F" w:rsidRDefault="00D55A7F"/>
  </w:footnote>
  <w:footnote w:type="continuationSeparator" w:id="0">
    <w:p w:rsidR="00D55A7F" w:rsidRDefault="00D55A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3840"/>
    <w:rsid w:val="00022701"/>
    <w:rsid w:val="00082700"/>
    <w:rsid w:val="000A0487"/>
    <w:rsid w:val="000F24EF"/>
    <w:rsid w:val="002878F9"/>
    <w:rsid w:val="003477C1"/>
    <w:rsid w:val="00486B4B"/>
    <w:rsid w:val="00532492"/>
    <w:rsid w:val="00701DFD"/>
    <w:rsid w:val="007F312F"/>
    <w:rsid w:val="00884BC6"/>
    <w:rsid w:val="008C6B44"/>
    <w:rsid w:val="008E3DBA"/>
    <w:rsid w:val="009A3623"/>
    <w:rsid w:val="00A936BB"/>
    <w:rsid w:val="00C24F48"/>
    <w:rsid w:val="00C74F45"/>
    <w:rsid w:val="00D55A7F"/>
    <w:rsid w:val="00DE7A24"/>
    <w:rsid w:val="00F2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5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7F3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1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9F20-285C-47FE-A01A-612C9956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Акименко Любовь Юрьевна</cp:lastModifiedBy>
  <cp:revision>19</cp:revision>
  <cp:lastPrinted>2023-11-24T03:35:00Z</cp:lastPrinted>
  <dcterms:created xsi:type="dcterms:W3CDTF">2023-11-24T02:03:00Z</dcterms:created>
  <dcterms:modified xsi:type="dcterms:W3CDTF">2023-11-24T05:39:00Z</dcterms:modified>
</cp:coreProperties>
</file>