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BA" w:rsidRPr="007919BA" w:rsidRDefault="007919B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>
        <w:proofErr w:type="spellStart"/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bookmarkStart w:id="0" w:name="_GoBack"/>
      <w:bookmarkEnd w:id="0"/>
    </w:p>
    <w:p w:rsidR="007919BA" w:rsidRPr="007919BA" w:rsidRDefault="007919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7919BA" w:rsidRPr="007919BA" w:rsidRDefault="00791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ДУМА НАХОДКИНСКОГО ГОРОДСКОГО ОКРУГА</w:t>
      </w:r>
    </w:p>
    <w:p w:rsidR="007919BA" w:rsidRPr="007919BA" w:rsidRDefault="007919B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РЕШЕНИЕ</w:t>
      </w:r>
    </w:p>
    <w:p w:rsidR="007919BA" w:rsidRPr="007919BA" w:rsidRDefault="00791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от 27 октября 2021 г. N 951-НПА</w:t>
      </w:r>
    </w:p>
    <w:p w:rsidR="007919BA" w:rsidRPr="007919BA" w:rsidRDefault="007919B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О ПОЛОЖЕНИИ</w:t>
      </w:r>
    </w:p>
    <w:p w:rsidR="007919BA" w:rsidRPr="007919BA" w:rsidRDefault="00791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</w:p>
    <w:p w:rsidR="007919BA" w:rsidRPr="007919BA" w:rsidRDefault="007919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НА ТЕРРИТОРИИ НАХОДКИНСКОГО ГОРОДСКОГО ОКРУГА</w:t>
      </w:r>
    </w:p>
    <w:p w:rsidR="007919BA" w:rsidRPr="007919BA" w:rsidRDefault="007919BA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7919BA" w:rsidRPr="007919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9BA" w:rsidRPr="007919BA" w:rsidRDefault="00791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9BA" w:rsidRPr="007919BA" w:rsidRDefault="00791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19BA" w:rsidRPr="007919BA" w:rsidRDefault="00791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B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919BA" w:rsidRPr="007919BA" w:rsidRDefault="00791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9B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">
              <w:r w:rsidRPr="007919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7919B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Думы Находкинского городского округа</w:t>
            </w:r>
            <w:proofErr w:type="gramEnd"/>
          </w:p>
          <w:p w:rsidR="007919BA" w:rsidRPr="007919BA" w:rsidRDefault="007919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9BA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27.09.2023 N 172-НПА)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9BA" w:rsidRPr="007919BA" w:rsidRDefault="007919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1. Положение о муниципальном контроле в сфере благоустройства (далее - Положение) устанавливает порядок организации и осуществления муниципального контроля в сфере благоустройства на территории Находкинского городского округа.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2. Настоящее Положение разработано в соответствии с Федеральным </w:t>
      </w:r>
      <w:hyperlink r:id="rId7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r:id="rId9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Находкинского городского округа Приморского края.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3. Муниципальный контроль в сфере благоустройства (далее - муниципальный контроль) на территории Находкинского городского округа осуществляется администрацией Находкинского городского округа через уполномоченный орган - отдел по исполнению административного законодательства (далее - контрольный орган).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(часть 3 в ред. </w:t>
      </w:r>
      <w:hyperlink r:id="rId10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4. Должностными лицами администрации Находкинского городского округа (далее - Администрация) уполномоченными осуществлять муниципальный контроль, являются муниципальные служащие отдела по исполнению административного законодательства Администрации, в должностные обязанности которых входит осуществление муниципального контроля, в том числе проведение профилактических и контрольных мероприятий (далее - должностные лица).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асть 4 в ред. </w:t>
      </w:r>
      <w:hyperlink r:id="rId11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5. Должностные лица при осуществлении муниципального контроля реализуют права и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, соблюдают ограничения и запреты, установленные Федеральным </w:t>
      </w:r>
      <w:hyperlink r:id="rId12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от 31.07.2021 N 248-ФЗ "О государственном контроле (надзоре) и муниципальном контроле в Российской Федерации" (далее - Федеральный закон N 248-ФЗ).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6. Предметом муниципального контроля в сфере благоустройства является соблюдение гражданами и организациями Правил благоустройства территории Находкинского городского округа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инфраструктур, включающих: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1) обязательные требования по содержанию прилегающих территорий;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обязательные требования по содержанию элементов и объектов благоустройства, в том числе требования: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Находкинского городского округа, Приморского края и Правилами благоустройства;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- о недопустимости размещения транспортных средств на газоне или иной озелененной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обязательные требования по уборке территории Находкинского городского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обязательные требования по уборке территории Находкинского городского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разрешением на изъятие растительных природных ресурсов;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8) обязательные требования по складированию твердых коммунальных отходов;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 xml:space="preserve">Абзац утратил силу. - </w:t>
      </w:r>
      <w:hyperlink r:id="rId13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Администрация осуществляет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дворовые территории;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детские и спортивные площадки;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площадки для выгула животных;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парковки (парковочные места);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7) парки, скверы, иные зеленые зоны;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8) технические и санитарно-защитные зоны.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8. При сборе, обработке, анализе и учете сведений об объектах контроля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10. Система оценки и управления рисками при осуществлении муниципального контроля на территории Находкинского городского округа не применяется.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11. Руководствуясь </w:t>
      </w:r>
      <w:hyperlink r:id="rId14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п. 2 статьи 61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муниципальный контроль в сфере благоустройства на территории Находкинского городского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округа осуществляется без проведения плановых контрольных мероприятий.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12. Контролируемые лица при осуществлении муниципального контроля реализуют права и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несут обязанности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, установленные Федеральным </w:t>
      </w:r>
      <w:hyperlink r:id="rId15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N 248-ФЗ.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13. При осуществлении муниципального контроля в сфере благоустройства используются типовые </w:t>
      </w:r>
      <w:hyperlink r:id="rId16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формы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документов, утвержденные приказом Министерства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14. Оценка результативности и эффективности осуществления муниципального контроля осуществляется согласно </w:t>
      </w:r>
      <w:hyperlink r:id="rId17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статье 30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Статья 2. Профилактика рисков причинения вреда (ущерба) охраняемым законом ценностям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1. 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Находкинского городского округа для принятия решения о проведении контрольных мероприятий.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6. Информирование контролируемых лиц и иных заинтересованных лиц осуществляется в порядке, установленном </w:t>
      </w:r>
      <w:hyperlink r:id="rId18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статьей 46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Федерального закона N 248-ФЗ, посредством размещения соответствующих сведений на официальном сайте Находкинского городского округа в сети "Интернет", в средствах массовой информации, через личные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кабинеты контролируемых лиц в государственных информационных системах (при их наличии) и в иных формах.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марта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9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принять меры по обеспечению соблюдения обязательных требований.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 xml:space="preserve">Предостережение объявляется и направляется контролируемому лицу в порядке, предусмотренном Федеральным </w:t>
      </w:r>
      <w:hyperlink r:id="rId20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N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контролируемым лицом сведений и документов.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10. Контрольный орган осуществляет учет объявленных в рамках осуществления муниципального контроля в сфере благоустройства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11.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(при наличии)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 индивидуального предпринимателя, гражданина; идентификационного номера налогоплательщика - юридического лица, 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обоснования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12. Возражения рассматриваются должностным лицом, объявившим предостережение не позднее 30 календарных дней с момента получения таких возражений.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13.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14. 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 и не должно превышать 15 минут.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15. 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компетенция контрольного органа;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в сфере благоустройства;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порядок осуществления профилактических, контрольных мероприятий, установленных настоящим Положением;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применение мер ответственности за нарушение обязательных требований в сфере благоустройства.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(часть 15 в ред. </w:t>
      </w:r>
      <w:hyperlink r:id="rId21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16.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22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17.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18. Контрольный орган осуществляет учет консультирований в рамках осуществления муниципального контроля в области благоустройства посредством ведения журнала учета консультаций в электронном виде.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19.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20.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объектам контроля.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Статья 3. Осуществление контрольных мероприятий и контрольных действий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в автоматическом режиме технических средств фиксации правонарушений, имеющих функции фото- и киносъемки, видеозаписи);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3. Все внеплановые контрольные мероприятия могут проводиться только после согласования с органами прокуратуры.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асть 3 в ред. </w:t>
      </w:r>
      <w:hyperlink r:id="rId23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4. Основанием для проведения контрольных мероприятий, проводимых с взаимодействием с контролируемыми лицами, является: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при получении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контролируемых лиц.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а)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б)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в)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истечение срока исполнения решения контрольного (надзорного) органа об устранении выявленного нарушения обязательных требований;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4.1.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органом к рассмотрению: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при подаче таких обращений (заявлений)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при подаче таких обращений (заявлений) граждан и организаций, после прохождения идентификац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порталах государственных и муниципальных услуг или на официальном сайте контрольного органа в сети "Интернет", а также в информационной системе контрольного органа;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при иных способах подачи таких обращений (заявлений)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(часть 4.1 введена </w:t>
      </w:r>
      <w:hyperlink r:id="rId24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В ходе проведения мероприятий, направленных на установление личности гражданина и полномочий представителя организации, должностное лицо контрольного органа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органа обратиться в суд в целях взыскания расходов, понесенных контрольным органом в связи с рассмотрением поступившего обращения (заявления) гражданина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>, организации, если в обращении (заявлении) были указаны заведомо ложные сведения.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При невозможности подтверждения личности гражданина, полномочий представителя организации поступившие обращения (заявления) рассматриваются контрольным органом в порядке, установленном Федеральным </w:t>
      </w:r>
      <w:hyperlink r:id="rId25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(часть 4.2 введена </w:t>
      </w:r>
      <w:hyperlink r:id="rId26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5. Контрольные (надзорные) мероприятия, проводимые при взаимодействии с контролируемым лицом, а также документарные проверки, проводятся на основании решения о проведении контрольного (надзорного) мероприятия.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6. В случае принятия решения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(далее - решение о проведении контрольного (надзорного) мероприятия), в котором указываются: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дата, время и место принятия решения;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кем принято решение;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основание проведения контрольного мероприятия;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вид контроля;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фамилии, имена, отчества (при наличии), должности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объект контроля, в отношении которого проводится контрольное мероприятие;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9) вид контрольного мероприятия;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10) перечень контрольных действий, совершаемых в рамках контрольного мероприятия;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11) предмет контрольного мероприятия;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12) проверочные листы, если их применение является обязательным;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13)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15) иные сведения, если это предусмотрено положением о виде контроля.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8. Утратила силу. - </w:t>
      </w:r>
      <w:hyperlink r:id="rId27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9.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руководителя контрольного органа, в случаях, установленных Федеральным </w:t>
      </w:r>
      <w:hyperlink r:id="rId28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10. Контрольные мероприятия в отношении контролируемых лиц проводятся должностными лицами, уполномоченными осуществлять контроль, в соответствии с требованиями Федерального </w:t>
      </w:r>
      <w:hyperlink r:id="rId29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11.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hyperlink r:id="rId30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19.04.2016 N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органам местного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 xml:space="preserve">самоуправления организаций, в распоряжении которых находятся эти документы и (или) информация, а также </w:t>
      </w:r>
      <w:hyperlink r:id="rId31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Федерации от 06.03.2021 N 338 "О межведомственном информационном взаимодействии в рамках осуществления государственного контроля (надзора), муниципального контроля".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12. К случаю, при наступлении которого контролируемые лица,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 (но не более чем на 20 дней), относится соблюдение одновременно следующих условий: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13. Срок проведения выездной проверки не может превышать 10 рабочих дней.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919B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7919BA">
        <w:rPr>
          <w:rFonts w:ascii="Times New Roman" w:hAnsi="Times New Roman" w:cs="Times New Roman"/>
          <w:sz w:val="24"/>
          <w:szCs w:val="24"/>
        </w:rPr>
        <w:t>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14. Утратила силу. - </w:t>
      </w:r>
      <w:hyperlink r:id="rId32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33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90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 контроле (надзоре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) и муниципальном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в Российской Федерации".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16. По окончании проведения контрольного мероприятия, предусматривающего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17. Информация о контрольных мероприятиях размещается в Едином реестре контрольных (надзорных) мероприятий.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19. В случае отсутствия выявленных нарушений обязательных требований при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20.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21.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Приморского края, органами местного самоуправления, правоохранительными органами, организациями и гражданами.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</w:t>
      </w:r>
      <w:r w:rsidRPr="007919BA">
        <w:rPr>
          <w:rFonts w:ascii="Times New Roman" w:hAnsi="Times New Roman" w:cs="Times New Roman"/>
          <w:sz w:val="24"/>
          <w:szCs w:val="24"/>
        </w:rPr>
        <w:lastRenderedPageBreak/>
        <w:t>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22.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 в области охраны окружающей среды, подлежат отмене в соответствии со </w:t>
      </w:r>
      <w:hyperlink r:id="rId34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статьей 91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23. Исполнение решений контрольного органа осуществляется в порядке, установленном </w:t>
      </w:r>
      <w:hyperlink r:id="rId35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статьями 92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- </w:t>
      </w:r>
      <w:hyperlink r:id="rId36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95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Федерального закона N 248-ФЗ.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Статья. 3.1 Порядок фотосъемки, аудио- и видеозаписи и иных способов фиксации доказательств нарушений обязательных требований</w:t>
      </w: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37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  <w:proofErr w:type="gramEnd"/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Для фиксации доказательств нарушений обязательных требований могут использоваться фотосъемка, аудио- и видеозапись, применяться персональные компьютеры, ноутбуки, съемные электронные носители информации, копировальные аппараты, сканеры, мобильные устройства (телефоны, смартфоны и планшеты), видеорегистраторы, фотоаппараты, диктофоны, видеокамеры, механические, программные и электронные средства измерения и фиксации (далее - технические средства).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2. Решение об осуществлении фотосъемки, аудио- и видеозаписи для фиксации доказательств, выявленных нарушений обязательных требований принимается инспектором, назначенным ответственным за проведение контрольного мероприятия, самостоятельно.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3. При отсутствии возможности осуществления видеозаписи применяется аудиозапись проводимого контрольного действия.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4. Аудио- или видеозапись осуществляются открыто с уведомлением вслух в начале и конце записи о дате, месте, времени начала и окончания осуществления записи.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5. Технические средства, используемые для проведения фотосъемки и видеозаписи, должно иметь техническую возможность отображения на фотоснимках и видеозаписи текущей даты и времени, а также сохранения данных о месте съемки (координат).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6. При проведении фотосъемки и видеозаписи должны соблюдаться следующие требования: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применение приемов фиксации, при которых исключается возможность искажения свойств объекта контроля;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обеспечение условий фиксации, при которых полученные фотоснимки, видеозапись максимально точно и полно отображают свойства объектов контроля.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7. Информация о проведении фотосъемки, аудио- и видеозаписи отражается в акте контрольного мероприятия.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8. Фото-, аудио- и видеоматериалы являются приложением к акту контрольного мероприятия.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Статья 4. Досудебное обжалование решения контрольного органа, действий (бездействия) его должностных лиц</w:t>
      </w: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27.09.2023 N 172-НПА)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1. Контролируемые лица, права и законные интересы которых, по их мнению, были нарушены в рамках осуществления муниципального контроля, имеют право на досудебное обжалование: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контрольного органа в рамках контрольных мероприятий.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2 настоящей статьи. 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 непосредственно без использования единого портала государственных и муниципальных услуг и (или) региональных порталов государственных и муниципальных услуг, на бумажном носителе,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4. Жалоба на действия (бездействие) руководителя (заместителя руководителя) контрольного органа, а также жалоба, содержащая сведения и документы, составляющие государственную или иную охраняемую законом тайну, рассматривается заместителем главы администрации Находкинского городского округа, курирующим муниципальный контроль в сфере благоустройства.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4"/>
      <w:bookmarkEnd w:id="1"/>
      <w:r w:rsidRPr="007919BA">
        <w:rPr>
          <w:rFonts w:ascii="Times New Roman" w:hAnsi="Times New Roman" w:cs="Times New Roman"/>
          <w:sz w:val="24"/>
          <w:szCs w:val="24"/>
        </w:rPr>
        <w:t>5. 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5"/>
      <w:bookmarkEnd w:id="2"/>
      <w:r w:rsidRPr="007919BA">
        <w:rPr>
          <w:rFonts w:ascii="Times New Roman" w:hAnsi="Times New Roman" w:cs="Times New Roman"/>
          <w:sz w:val="24"/>
          <w:szCs w:val="24"/>
        </w:rPr>
        <w:t>6.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жалобы органом.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8. Лицо, подавшее жалобу, до принятия решения по жалобе может отозвать ее. Повторное направление жалобы по тем же основаниям не допускается.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9. Жалоба может содержать ходатайство о приостановлении исполнения обжалуемого решения контрольного органа.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1) о приостановлении исполнения обжалуемого решения контрольного органа;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 контрольного органа.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12. Жалоба должна содержать: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требования лица, подавшего жалобу;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13.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14.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>тентификации".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15.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1) жалоба подана после истечения сроков подачи жалобы, установленных </w:t>
      </w:r>
      <w:hyperlink w:anchor="P204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05">
        <w:r w:rsidRPr="007919BA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7919BA">
        <w:rPr>
          <w:rFonts w:ascii="Times New Roman" w:hAnsi="Times New Roman" w:cs="Times New Roman"/>
          <w:sz w:val="24"/>
          <w:szCs w:val="24"/>
        </w:rPr>
        <w:t xml:space="preserve"> настоящей статьи, и не содержит ходатайства о восстановлении пропущенного срока на подачу жалобы;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4) имеется решение суда по вопросам, поставленным в жалобе;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8) жалоба подана в ненадлежащий уполномоченный орган;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16. Отказ в рассмотрении жалобы по основаниям, указанным в пунктах 3 - 8 части 15 настоящей статьи, не является результатом досудебного обжалования и не может служить основанием для судебного обжалования решений уполномоченного органа, действий (бездействия) его должностных лиц.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 xml:space="preserve">17. Уполномоченный на рассмотрение жалобы орган при рассмотрении жалобы,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использует подсистему досудебного обжалования контрольной деятельности, </w:t>
      </w:r>
      <w:proofErr w:type="gramStart"/>
      <w:r w:rsidRPr="007919BA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7919BA">
        <w:rPr>
          <w:rFonts w:ascii="Times New Roman" w:hAnsi="Times New Roman" w:cs="Times New Roman"/>
          <w:sz w:val="24"/>
          <w:szCs w:val="24"/>
        </w:rPr>
        <w:t xml:space="preserve"> ведения которой утверждаются Правительством Российской Федерации.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Рассмотрение жалобы, связанной со сведениями и документами, составляющими государственную или иную охраняемую законом тайну, а также направление решения, принятого в результате рассмотрения такой жалобы,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18. Жалоба подлежит рассмотрению уполномоченным на рассмотрение жалобы органом в течение двадцати рабочих дней со дня ее регистрации. В случае необходимости направления запроса в государственный орган, орган местного самоуправления о предоставлении документов и материалов для рассмотрения жалобы, срок ее рассмотрения может быть продлен уполномоченным на рассмотрение жалобы органом на двадцать рабочих дней.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19.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lastRenderedPageBreak/>
        <w:t>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22. Обязанность доказывания законности и обоснованности принятого решения и (или) совершенного действия (бездействия) возлагается на уполномоченный орган, решение и (или) действие (бездействие) должностного лица которого обжалуются.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23. По итогам рассмотрения жалобы уполномоченный на рассмотрение жалобы орган принимает одно из следующих решений: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2) отменяет решение контрольного органа полностью или частично;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24.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7919BA" w:rsidRPr="007919BA" w:rsidRDefault="00791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9BA">
        <w:rPr>
          <w:rFonts w:ascii="Times New Roman" w:hAnsi="Times New Roman" w:cs="Times New Roman"/>
          <w:sz w:val="24"/>
          <w:szCs w:val="24"/>
        </w:rPr>
        <w:t>Решение уполномоченного на рассмотрение жалобы органа, содержащее обоснование решения, срок и порядок его исполнения, принятое по итогам рассмотрения жалобы, содержащей сведения и документы, составляющие государственную или иную охраняемую законом тайну,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принятия.</w:t>
      </w:r>
      <w:proofErr w:type="gramEnd"/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Статья 5. Вступление в силу настоящего решения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Глава Находкинского городского округа</w:t>
      </w:r>
    </w:p>
    <w:p w:rsidR="007919BA" w:rsidRPr="007919BA" w:rsidRDefault="007919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19BA">
        <w:rPr>
          <w:rFonts w:ascii="Times New Roman" w:hAnsi="Times New Roman" w:cs="Times New Roman"/>
          <w:sz w:val="24"/>
          <w:szCs w:val="24"/>
        </w:rPr>
        <w:t>Т.В.МАГИНСКИЙ</w:t>
      </w: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19BA" w:rsidRPr="007919BA" w:rsidRDefault="007919B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03503" w:rsidRPr="007919BA" w:rsidRDefault="00A03503">
      <w:pPr>
        <w:rPr>
          <w:rFonts w:ascii="Times New Roman" w:hAnsi="Times New Roman" w:cs="Times New Roman"/>
          <w:sz w:val="24"/>
          <w:szCs w:val="24"/>
        </w:rPr>
      </w:pPr>
    </w:p>
    <w:sectPr w:rsidR="00A03503" w:rsidRPr="007919BA" w:rsidSect="007919B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BA"/>
    <w:rsid w:val="007919BA"/>
    <w:rsid w:val="00A0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1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19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19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19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CD59A82C498B7F171B853FE09DDDF7781DE26571134FEA914AA4A02E1C6F58EB8792EE863878A8F16D04E108DE84878E6A8F21CA70F5FFD2B016055Fi3X" TargetMode="External"/><Relationship Id="rId18" Type="http://schemas.openxmlformats.org/officeDocument/2006/relationships/hyperlink" Target="consultantplus://offline/ref=F4CD59A82C498B7F171B9B32F6F183F87C10BC68721244BBC51FA2F7714C690DABC794BBC57C70A9F86650B14C80DDD6CB218320D56CF4FC5CiFX" TargetMode="External"/><Relationship Id="rId26" Type="http://schemas.openxmlformats.org/officeDocument/2006/relationships/hyperlink" Target="consultantplus://offline/ref=F4CD59A82C498B7F171B853FE09DDDF7781DE26571134FEA914AA4A02E1C6F58EB8792EE863878A8F16D04E20FDE84878E6A8F21CA70F5FFD2B016055Fi3X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4CD59A82C498B7F171B853FE09DDDF7781DE26571134FEA914AA4A02E1C6F58EB8792EE863878A8F16D04E10BDE84878E6A8F21CA70F5FFD2B016055Fi3X" TargetMode="External"/><Relationship Id="rId34" Type="http://schemas.openxmlformats.org/officeDocument/2006/relationships/hyperlink" Target="consultantplus://offline/ref=F4CD59A82C498B7F171B9B32F6F183F87C10BC68721244BBC51FA2F7714C690DABC794BBC57D75A9F76650B14C80DDD6CB218320D56CF4FC5CiFX" TargetMode="External"/><Relationship Id="rId7" Type="http://schemas.openxmlformats.org/officeDocument/2006/relationships/hyperlink" Target="consultantplus://offline/ref=F4CD59A82C498B7F171B9B32F6F183F87C13B86A721344BBC51FA2F7714C690DB9C7CCB7C57D6BA8F07306E00A5Di6X" TargetMode="External"/><Relationship Id="rId12" Type="http://schemas.openxmlformats.org/officeDocument/2006/relationships/hyperlink" Target="consultantplus://offline/ref=F4CD59A82C498B7F171B9B32F6F183F87C10BC68721244BBC51FA2F7714C690DB9C7CCB7C57D6BA8F07306E00A5Di6X" TargetMode="External"/><Relationship Id="rId17" Type="http://schemas.openxmlformats.org/officeDocument/2006/relationships/hyperlink" Target="consultantplus://offline/ref=F4CD59A82C498B7F171B9B32F6F183F87C10BC68721244BBC51FA2F7714C690DABC794BBC57C76AAF96650B14C80DDD6CB218320D56CF4FC5CiFX" TargetMode="External"/><Relationship Id="rId25" Type="http://schemas.openxmlformats.org/officeDocument/2006/relationships/hyperlink" Target="consultantplus://offline/ref=F4CD59A82C498B7F171B9B32F6F183F87C13B869701944BBC51FA2F7714C690DB9C7CCB7C57D6BA8F07306E00A5Di6X" TargetMode="External"/><Relationship Id="rId33" Type="http://schemas.openxmlformats.org/officeDocument/2006/relationships/hyperlink" Target="consultantplus://offline/ref=F4CD59A82C498B7F171B9B32F6F183F87C10BC68721244BBC51FA2F7714C690DABC794BBC57C7CA0F96650B14C80DDD6CB218320D56CF4FC5CiFX" TargetMode="External"/><Relationship Id="rId38" Type="http://schemas.openxmlformats.org/officeDocument/2006/relationships/hyperlink" Target="consultantplus://offline/ref=F4CD59A82C498B7F171B853FE09DDDF7781DE26571134FEA914AA4A02E1C6F58EB8792EE863878A8F16D04E40BDE84878E6A8F21CA70F5FFD2B016055Fi3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4CD59A82C498B7F171B9B32F6F183F87C16BF6F771D44BBC51FA2F7714C690DABC794BBC57C75A8F46650B14C80DDD6CB218320D56CF4FC5CiFX" TargetMode="External"/><Relationship Id="rId20" Type="http://schemas.openxmlformats.org/officeDocument/2006/relationships/hyperlink" Target="consultantplus://offline/ref=F4CD59A82C498B7F171B9B32F6F183F87C10BC68721244BBC51FA2F7714C690DB9C7CCB7C57D6BA8F07306E00A5Di6X" TargetMode="External"/><Relationship Id="rId29" Type="http://schemas.openxmlformats.org/officeDocument/2006/relationships/hyperlink" Target="consultantplus://offline/ref=F4CD59A82C498B7F171B9B32F6F183F87C10BC68721244BBC51FA2F7714C690DB9C7CCB7C57D6BA8F07306E00A5Di6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D59A82C498B7F171B853FE09DDDF7781DE26571134FEA914AA4A02E1C6F58EB8792EE863878A8F16D04E00CDE84878E6A8F21CA70F5FFD2B016055Fi3X" TargetMode="External"/><Relationship Id="rId11" Type="http://schemas.openxmlformats.org/officeDocument/2006/relationships/hyperlink" Target="consultantplus://offline/ref=F4CD59A82C498B7F171B853FE09DDDF7781DE26571134FEA914AA4A02E1C6F58EB8792EE863878A8F16D04E000DE84878E6A8F21CA70F5FFD2B016055Fi3X" TargetMode="External"/><Relationship Id="rId24" Type="http://schemas.openxmlformats.org/officeDocument/2006/relationships/hyperlink" Target="consultantplus://offline/ref=F4CD59A82C498B7F171B853FE09DDDF7781DE26571134FEA914AA4A02E1C6F58EB8792EE863878A8F16D04E20ADE84878E6A8F21CA70F5FFD2B016055Fi3X" TargetMode="External"/><Relationship Id="rId32" Type="http://schemas.openxmlformats.org/officeDocument/2006/relationships/hyperlink" Target="consultantplus://offline/ref=F4CD59A82C498B7F171B853FE09DDDF7781DE26571134FEA914AA4A02E1C6F58EB8792EE863878A8F16D04E308DE84878E6A8F21CA70F5FFD2B016055Fi3X" TargetMode="External"/><Relationship Id="rId37" Type="http://schemas.openxmlformats.org/officeDocument/2006/relationships/hyperlink" Target="consultantplus://offline/ref=F4CD59A82C498B7F171B853FE09DDDF7781DE26571134FEA914AA4A02E1C6F58EB8792EE863878A8F16D04E309DE84878E6A8F21CA70F5FFD2B016055Fi3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4CD59A82C498B7F171B9B32F6F183F87C10BC68721244BBC51FA2F7714C690DB9C7CCB7C57D6BA8F07306E00A5Di6X" TargetMode="External"/><Relationship Id="rId23" Type="http://schemas.openxmlformats.org/officeDocument/2006/relationships/hyperlink" Target="consultantplus://offline/ref=F4CD59A82C498B7F171B853FE09DDDF7781DE26571134FEA914AA4A02E1C6F58EB8792EE863878A8F16D04E208DE84878E6A8F21CA70F5FFD2B016055Fi3X" TargetMode="External"/><Relationship Id="rId28" Type="http://schemas.openxmlformats.org/officeDocument/2006/relationships/hyperlink" Target="consultantplus://offline/ref=F4CD59A82C498B7F171B9B32F6F183F87C10BC68721244BBC51FA2F7714C690DB9C7CCB7C57D6BA8F07306E00A5Di6X" TargetMode="External"/><Relationship Id="rId36" Type="http://schemas.openxmlformats.org/officeDocument/2006/relationships/hyperlink" Target="consultantplus://offline/ref=F4CD59A82C498B7F171B9B32F6F183F87C10BC68721244BBC51FA2F7714C690DABC794BBC57D75AAF66650B14C80DDD6CB218320D56CF4FC5CiFX" TargetMode="External"/><Relationship Id="rId10" Type="http://schemas.openxmlformats.org/officeDocument/2006/relationships/hyperlink" Target="consultantplus://offline/ref=F4CD59A82C498B7F171B853FE09DDDF7781DE26571134FEA914AA4A02E1C6F58EB8792EE863878A8F16D04E00EDE84878E6A8F21CA70F5FFD2B016055Fi3X" TargetMode="External"/><Relationship Id="rId19" Type="http://schemas.openxmlformats.org/officeDocument/2006/relationships/hyperlink" Target="consultantplus://offline/ref=F4CD59A82C498B7F171B853FE09DDDF7781DE26571134FEA914AA4A02E1C6F58EB8792EE863878A8F16D04E10ADE84878E6A8F21CA70F5FFD2B016055Fi3X" TargetMode="External"/><Relationship Id="rId31" Type="http://schemas.openxmlformats.org/officeDocument/2006/relationships/hyperlink" Target="consultantplus://offline/ref=F4CD59A82C498B7F171B9B32F6F183F87C15BA6F711A44BBC51FA2F7714C690DABC794BBC57C75A8F56650B14C80DDD6CB218320D56CF4FC5CiF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CD59A82C498B7F171B853FE09DDDF7781DE265711248EC9B49A4A02E1C6F58EB8792EE943820A4F16C1AE109CBD2D6C853iCX" TargetMode="External"/><Relationship Id="rId14" Type="http://schemas.openxmlformats.org/officeDocument/2006/relationships/hyperlink" Target="consultantplus://offline/ref=F4CD59A82C498B7F171B9B32F6F183F87C10BC68721244BBC51FA2F7714C690DABC794BBC57C73AFF76650B14C80DDD6CB218320D56CF4FC5CiFX" TargetMode="External"/><Relationship Id="rId22" Type="http://schemas.openxmlformats.org/officeDocument/2006/relationships/hyperlink" Target="consultantplus://offline/ref=F4CD59A82C498B7F171B9B32F6F183F87C13B869701944BBC51FA2F7714C690DB9C7CCB7C57D6BA8F07306E00A5Di6X" TargetMode="External"/><Relationship Id="rId27" Type="http://schemas.openxmlformats.org/officeDocument/2006/relationships/hyperlink" Target="consultantplus://offline/ref=F4CD59A82C498B7F171B853FE09DDDF7781DE26571134FEA914AA4A02E1C6F58EB8792EE863878A8F16D04E201DE84878E6A8F21CA70F5FFD2B016055Fi3X" TargetMode="External"/><Relationship Id="rId30" Type="http://schemas.openxmlformats.org/officeDocument/2006/relationships/hyperlink" Target="consultantplus://offline/ref=F4CD59A82C498B7F171B9B32F6F183F87C17B96E771844BBC51FA2F7714C690DB9C7CCB7C57D6BA8F07306E00A5Di6X" TargetMode="External"/><Relationship Id="rId35" Type="http://schemas.openxmlformats.org/officeDocument/2006/relationships/hyperlink" Target="consultantplus://offline/ref=F4CD59A82C498B7F171B9B32F6F183F87C10BC68721244BBC51FA2F7714C690DABC794BBC57D75ABF36650B14C80DDD6CB218320D56CF4FC5CiFX" TargetMode="External"/><Relationship Id="rId8" Type="http://schemas.openxmlformats.org/officeDocument/2006/relationships/hyperlink" Target="consultantplus://offline/ref=F4CD59A82C498B7F171B9B32F6F183F87C10BC68721244BBC51FA2F7714C690DB9C7CCB7C57D6BA8F07306E00A5Di6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8574</Words>
  <Characters>48874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Сморкалова Наталья Валерьевна</dc:creator>
  <cp:lastModifiedBy>Сморкалова Наталья Валерьевна</cp:lastModifiedBy>
  <cp:revision>1</cp:revision>
  <dcterms:created xsi:type="dcterms:W3CDTF">2023-10-31T23:34:00Z</dcterms:created>
  <dcterms:modified xsi:type="dcterms:W3CDTF">2023-10-31T23:38:00Z</dcterms:modified>
</cp:coreProperties>
</file>