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A9" w:rsidRDefault="00BF72A9">
      <w:pPr>
        <w:pStyle w:val="ConsPlusTitlePage"/>
      </w:pPr>
      <w:r>
        <w:t xml:space="preserve">Документ предоставлен </w:t>
      </w:r>
      <w:hyperlink r:id="rId5">
        <w:r>
          <w:rPr>
            <w:color w:val="0000FF"/>
          </w:rPr>
          <w:t>КонсультантПлюс</w:t>
        </w:r>
      </w:hyperlink>
      <w:r>
        <w:br/>
      </w:r>
    </w:p>
    <w:p w:rsidR="00BF72A9" w:rsidRDefault="00BF72A9">
      <w:pPr>
        <w:pStyle w:val="ConsPlusNormal"/>
        <w:jc w:val="both"/>
        <w:outlineLvl w:val="0"/>
      </w:pPr>
    </w:p>
    <w:p w:rsidR="00BF72A9" w:rsidRDefault="00BF72A9">
      <w:pPr>
        <w:pStyle w:val="ConsPlusTitle"/>
        <w:jc w:val="center"/>
        <w:outlineLvl w:val="0"/>
      </w:pPr>
      <w:r>
        <w:t>АДМИНИСТРАЦИЯ НАХОДКИНСКОГО ГОРОДСКОГО ОКРУГА</w:t>
      </w:r>
    </w:p>
    <w:p w:rsidR="00BF72A9" w:rsidRDefault="00BF72A9">
      <w:pPr>
        <w:pStyle w:val="ConsPlusTitle"/>
        <w:jc w:val="center"/>
      </w:pPr>
      <w:r>
        <w:t>ПРИМОРСКОГО КРАЯ</w:t>
      </w:r>
    </w:p>
    <w:p w:rsidR="00BF72A9" w:rsidRDefault="00BF72A9">
      <w:pPr>
        <w:pStyle w:val="ConsPlusTitle"/>
        <w:jc w:val="both"/>
      </w:pPr>
    </w:p>
    <w:p w:rsidR="00BF72A9" w:rsidRDefault="00BF72A9">
      <w:pPr>
        <w:pStyle w:val="ConsPlusTitle"/>
        <w:jc w:val="center"/>
      </w:pPr>
      <w:r>
        <w:t>ПОСТАНОВЛЕНИЕ</w:t>
      </w:r>
    </w:p>
    <w:p w:rsidR="00BF72A9" w:rsidRDefault="00BF72A9">
      <w:pPr>
        <w:pStyle w:val="ConsPlusTitle"/>
        <w:jc w:val="center"/>
      </w:pPr>
      <w:r>
        <w:t>от 18 мая 2022 г. N 618</w:t>
      </w:r>
    </w:p>
    <w:p w:rsidR="00BF72A9" w:rsidRDefault="00BF72A9">
      <w:pPr>
        <w:pStyle w:val="ConsPlusTitle"/>
        <w:jc w:val="both"/>
      </w:pPr>
    </w:p>
    <w:p w:rsidR="00BF72A9" w:rsidRDefault="00BF72A9">
      <w:pPr>
        <w:pStyle w:val="ConsPlusTitle"/>
        <w:jc w:val="center"/>
      </w:pPr>
      <w:r>
        <w:t>ОБ УТВЕРЖДЕНИИ АДМИНИСТРАТИВНОГО РЕГЛАМЕНТА</w:t>
      </w:r>
    </w:p>
    <w:p w:rsidR="00BF72A9" w:rsidRDefault="00BF72A9">
      <w:pPr>
        <w:pStyle w:val="ConsPlusTitle"/>
        <w:jc w:val="center"/>
      </w:pPr>
      <w:r>
        <w:t>ПРЕДОСТАВЛЕНИЯ МУНИЦИПАЛЬНОЙ УСЛУГИ "ПРИЕМ ЗАЯВЛЕНИЙ</w:t>
      </w:r>
    </w:p>
    <w:p w:rsidR="00BF72A9" w:rsidRDefault="00BF72A9">
      <w:pPr>
        <w:pStyle w:val="ConsPlusTitle"/>
        <w:jc w:val="center"/>
      </w:pPr>
      <w:r>
        <w:t>ОБ УЧАСТИИ В ЕДИНОМ ГОСУДАРСТВЕННОМ ЭКЗАМЕНЕ ОТ ВЫПУСКНИКОВ</w:t>
      </w:r>
    </w:p>
    <w:p w:rsidR="00BF72A9" w:rsidRDefault="00BF72A9">
      <w:pPr>
        <w:pStyle w:val="ConsPlusTitle"/>
        <w:jc w:val="center"/>
      </w:pPr>
      <w:r>
        <w:t>ОБРАЗОВАТЕЛЬНЫХ УЧРЕЖДЕНИЙ ПРОШЛЫХ ЛЕТ"</w:t>
      </w:r>
    </w:p>
    <w:p w:rsidR="00BF72A9" w:rsidRDefault="00BF72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72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2A9" w:rsidRDefault="00BF72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72A9" w:rsidRDefault="00BF72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72A9" w:rsidRDefault="00BF72A9">
            <w:pPr>
              <w:pStyle w:val="ConsPlusNormal"/>
              <w:jc w:val="center"/>
            </w:pPr>
            <w:r>
              <w:rPr>
                <w:color w:val="392C69"/>
              </w:rPr>
              <w:t>Список изменяющих документов</w:t>
            </w:r>
          </w:p>
          <w:p w:rsidR="00BF72A9" w:rsidRDefault="00BF72A9">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w:t>
            </w:r>
            <w:proofErr w:type="gramEnd"/>
          </w:p>
          <w:p w:rsidR="00BF72A9" w:rsidRDefault="00BF72A9">
            <w:pPr>
              <w:pStyle w:val="ConsPlusNormal"/>
              <w:jc w:val="center"/>
            </w:pPr>
            <w:r>
              <w:rPr>
                <w:color w:val="392C69"/>
              </w:rPr>
              <w:t>Находкинского городского округа</w:t>
            </w:r>
          </w:p>
          <w:p w:rsidR="00BF72A9" w:rsidRDefault="00BF72A9">
            <w:pPr>
              <w:pStyle w:val="ConsPlusNormal"/>
              <w:jc w:val="center"/>
            </w:pPr>
            <w:r>
              <w:rPr>
                <w:color w:val="392C69"/>
              </w:rPr>
              <w:t>от 16.01.2023 N 24)</w:t>
            </w:r>
          </w:p>
        </w:tc>
        <w:tc>
          <w:tcPr>
            <w:tcW w:w="113" w:type="dxa"/>
            <w:tcBorders>
              <w:top w:val="nil"/>
              <w:left w:val="nil"/>
              <w:bottom w:val="nil"/>
              <w:right w:val="nil"/>
            </w:tcBorders>
            <w:shd w:val="clear" w:color="auto" w:fill="F4F3F8"/>
            <w:tcMar>
              <w:top w:w="0" w:type="dxa"/>
              <w:left w:w="0" w:type="dxa"/>
              <w:bottom w:w="0" w:type="dxa"/>
              <w:right w:w="0" w:type="dxa"/>
            </w:tcMar>
          </w:tcPr>
          <w:p w:rsidR="00BF72A9" w:rsidRDefault="00BF72A9">
            <w:pPr>
              <w:pStyle w:val="ConsPlusNormal"/>
            </w:pPr>
          </w:p>
        </w:tc>
      </w:tr>
    </w:tbl>
    <w:p w:rsidR="00BF72A9" w:rsidRDefault="00BF72A9">
      <w:pPr>
        <w:pStyle w:val="ConsPlusNormal"/>
        <w:jc w:val="both"/>
      </w:pPr>
    </w:p>
    <w:p w:rsidR="00BF72A9" w:rsidRDefault="00BF72A9">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10">
        <w:r>
          <w:rPr>
            <w:color w:val="0000FF"/>
          </w:rPr>
          <w:t>Уставом</w:t>
        </w:r>
      </w:hyperlink>
      <w:r>
        <w:t xml:space="preserve"> Находкинского городского округа, администрация</w:t>
      </w:r>
      <w:proofErr w:type="gramEnd"/>
      <w:r>
        <w:t xml:space="preserve"> Находкинского городского округа постановляет:</w:t>
      </w:r>
    </w:p>
    <w:p w:rsidR="00BF72A9" w:rsidRDefault="00BF72A9">
      <w:pPr>
        <w:pStyle w:val="ConsPlusNormal"/>
        <w:spacing w:before="220"/>
        <w:ind w:firstLine="540"/>
        <w:jc w:val="both"/>
      </w:pPr>
      <w:r>
        <w:t xml:space="preserve">1. Утвердить прилагаемый административный </w:t>
      </w:r>
      <w:hyperlink w:anchor="P39">
        <w:r>
          <w:rPr>
            <w:color w:val="0000FF"/>
          </w:rPr>
          <w:t>регламент</w:t>
        </w:r>
      </w:hyperlink>
      <w:r>
        <w:t xml:space="preserve"> предоставления муниципальной услуги "Прием заявлений об участии в едином государственном экзамене от выпускников образовательных учреждений прошлых лет".</w:t>
      </w:r>
    </w:p>
    <w:p w:rsidR="00BF72A9" w:rsidRDefault="00BF72A9">
      <w:pPr>
        <w:pStyle w:val="ConsPlusNormal"/>
        <w:spacing w:before="22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BF72A9" w:rsidRDefault="00BF72A9">
      <w:pPr>
        <w:pStyle w:val="ConsPlusNormal"/>
        <w:spacing w:before="220"/>
        <w:ind w:firstLine="540"/>
        <w:jc w:val="both"/>
      </w:pPr>
      <w:r>
        <w:t xml:space="preserve">3.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BF72A9" w:rsidRDefault="00BF72A9">
      <w:pPr>
        <w:pStyle w:val="ConsPlusNormal"/>
        <w:spacing w:before="220"/>
        <w:ind w:firstLine="540"/>
        <w:jc w:val="both"/>
      </w:pPr>
      <w:r>
        <w:t>4. Управлению образования администрации Находкинского городского округа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"Прием заявлений об участии в едином государственном экзамене от выпускников образовательных учреждений прошлых лет".</w:t>
      </w:r>
    </w:p>
    <w:p w:rsidR="00BF72A9" w:rsidRDefault="00BF72A9">
      <w:pPr>
        <w:pStyle w:val="ConsPlusNormal"/>
        <w:spacing w:before="220"/>
        <w:ind w:firstLine="540"/>
        <w:jc w:val="both"/>
      </w:pPr>
      <w:r>
        <w:t xml:space="preserve">5. Организационному отделу администрации Находкинского городского округа (Тумазова) осуществить </w:t>
      </w:r>
      <w:proofErr w:type="gramStart"/>
      <w:r>
        <w:t>контроль за</w:t>
      </w:r>
      <w:proofErr w:type="gramEnd"/>
      <w:r>
        <w:t xml:space="preserve"> своевременным включением муниципальной услуги "Прием заявлений об участии в едином государственном экзамене от выпускников образовательных учреждений прошлых лет" в реестр муниципальных услуг (функций).</w:t>
      </w:r>
    </w:p>
    <w:p w:rsidR="00BF72A9" w:rsidRDefault="00BF72A9">
      <w:pPr>
        <w:pStyle w:val="ConsPlusNormal"/>
        <w:spacing w:before="220"/>
        <w:ind w:firstLine="540"/>
        <w:jc w:val="both"/>
      </w:pPr>
      <w:r>
        <w:t>6.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BF72A9" w:rsidRDefault="00BF72A9">
      <w:pPr>
        <w:pStyle w:val="ConsPlusNormal"/>
        <w:spacing w:before="220"/>
        <w:ind w:firstLine="540"/>
        <w:jc w:val="both"/>
      </w:pPr>
      <w:r>
        <w:lastRenderedPageBreak/>
        <w:t xml:space="preserve">7.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"Прием заявлений об участии в едином государственном экзамене от выпускников образовательных учреждений прошлых лет" возложить на заместителя главы администрации Находкинского городского округа - начальника управления образования администрации Находкинского городского округа Мухамадиеву Е.А.</w:t>
      </w:r>
    </w:p>
    <w:p w:rsidR="00BF72A9" w:rsidRDefault="00BF72A9">
      <w:pPr>
        <w:pStyle w:val="ConsPlusNormal"/>
        <w:jc w:val="both"/>
      </w:pPr>
    </w:p>
    <w:p w:rsidR="00BF72A9" w:rsidRDefault="00BF72A9">
      <w:pPr>
        <w:pStyle w:val="ConsPlusNormal"/>
        <w:jc w:val="right"/>
      </w:pPr>
      <w:r>
        <w:t>Глава Находкинского городского округа</w:t>
      </w:r>
    </w:p>
    <w:p w:rsidR="00BF72A9" w:rsidRDefault="00BF72A9">
      <w:pPr>
        <w:pStyle w:val="ConsPlusNormal"/>
        <w:jc w:val="right"/>
      </w:pPr>
      <w:r>
        <w:t>Т.В.МАГИНСКИЙ</w:t>
      </w:r>
    </w:p>
    <w:p w:rsidR="00BF72A9" w:rsidRDefault="00BF72A9">
      <w:pPr>
        <w:pStyle w:val="ConsPlusNormal"/>
        <w:jc w:val="both"/>
      </w:pPr>
    </w:p>
    <w:p w:rsidR="00BF72A9" w:rsidRDefault="00BF72A9">
      <w:pPr>
        <w:pStyle w:val="ConsPlusNormal"/>
        <w:jc w:val="both"/>
      </w:pPr>
    </w:p>
    <w:p w:rsidR="00BF72A9" w:rsidRDefault="00BF72A9">
      <w:pPr>
        <w:pStyle w:val="ConsPlusNormal"/>
        <w:jc w:val="both"/>
      </w:pPr>
    </w:p>
    <w:p w:rsidR="00BF72A9" w:rsidRDefault="00BF72A9">
      <w:pPr>
        <w:pStyle w:val="ConsPlusNormal"/>
        <w:jc w:val="both"/>
      </w:pPr>
    </w:p>
    <w:p w:rsidR="00BF72A9" w:rsidRDefault="00BF72A9">
      <w:pPr>
        <w:pStyle w:val="ConsPlusNormal"/>
        <w:jc w:val="both"/>
      </w:pPr>
    </w:p>
    <w:p w:rsidR="00BF72A9" w:rsidRDefault="00BF72A9">
      <w:pPr>
        <w:pStyle w:val="ConsPlusNormal"/>
        <w:jc w:val="right"/>
        <w:outlineLvl w:val="0"/>
      </w:pPr>
      <w:r>
        <w:t>Утвержден</w:t>
      </w:r>
    </w:p>
    <w:p w:rsidR="00BF72A9" w:rsidRDefault="00BF72A9">
      <w:pPr>
        <w:pStyle w:val="ConsPlusNormal"/>
        <w:jc w:val="right"/>
      </w:pPr>
      <w:r>
        <w:t>постановлением</w:t>
      </w:r>
    </w:p>
    <w:p w:rsidR="00BF72A9" w:rsidRDefault="00BF72A9">
      <w:pPr>
        <w:pStyle w:val="ConsPlusNormal"/>
        <w:jc w:val="right"/>
      </w:pPr>
      <w:r>
        <w:t>администрации</w:t>
      </w:r>
    </w:p>
    <w:p w:rsidR="00BF72A9" w:rsidRDefault="00BF72A9">
      <w:pPr>
        <w:pStyle w:val="ConsPlusNormal"/>
        <w:jc w:val="right"/>
      </w:pPr>
      <w:r>
        <w:t>Находкинского</w:t>
      </w:r>
    </w:p>
    <w:p w:rsidR="00BF72A9" w:rsidRDefault="00BF72A9">
      <w:pPr>
        <w:pStyle w:val="ConsPlusNormal"/>
        <w:jc w:val="right"/>
      </w:pPr>
      <w:r>
        <w:t>городского округа</w:t>
      </w:r>
    </w:p>
    <w:p w:rsidR="00BF72A9" w:rsidRDefault="00BF72A9">
      <w:pPr>
        <w:pStyle w:val="ConsPlusNormal"/>
        <w:jc w:val="right"/>
      </w:pPr>
      <w:r>
        <w:t>от 18.05.2022 N 618</w:t>
      </w:r>
    </w:p>
    <w:p w:rsidR="00BF72A9" w:rsidRDefault="00BF72A9">
      <w:pPr>
        <w:pStyle w:val="ConsPlusNormal"/>
        <w:jc w:val="both"/>
      </w:pPr>
    </w:p>
    <w:p w:rsidR="00BF72A9" w:rsidRDefault="00BF72A9">
      <w:pPr>
        <w:pStyle w:val="ConsPlusTitle"/>
        <w:jc w:val="center"/>
      </w:pPr>
      <w:bookmarkStart w:id="0" w:name="P39"/>
      <w:bookmarkEnd w:id="0"/>
      <w:r>
        <w:t>АДМИНИСТРАТИВНЫЙ РЕГЛАМЕНТ</w:t>
      </w:r>
    </w:p>
    <w:p w:rsidR="00BF72A9" w:rsidRDefault="00BF72A9">
      <w:pPr>
        <w:pStyle w:val="ConsPlusTitle"/>
        <w:jc w:val="center"/>
      </w:pPr>
      <w:r>
        <w:t>ПРЕДОСТАВЛЕНИЯ МУНИЦИПАЛЬНОЙ УСЛУГИ "ПРИЕМ</w:t>
      </w:r>
    </w:p>
    <w:p w:rsidR="00BF72A9" w:rsidRDefault="00BF72A9">
      <w:pPr>
        <w:pStyle w:val="ConsPlusTitle"/>
        <w:jc w:val="center"/>
      </w:pPr>
      <w:r>
        <w:t>ЗАЯВЛЕНИЙ ОБ УЧАСТИИ В ЕДИНОМ ГОСУДАРСТВЕННОМ ЭКЗАМЕНЕ</w:t>
      </w:r>
    </w:p>
    <w:p w:rsidR="00BF72A9" w:rsidRDefault="00BF72A9">
      <w:pPr>
        <w:pStyle w:val="ConsPlusTitle"/>
        <w:jc w:val="center"/>
      </w:pPr>
      <w:r>
        <w:t>ОТ ВЫПУСКНИКОВ ОБРАЗОВАТЕЛЬНЫХ УЧРЕЖДЕНИЙ ПРОШЛЫХ ЛЕТ"</w:t>
      </w:r>
    </w:p>
    <w:p w:rsidR="00BF72A9" w:rsidRDefault="00BF72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72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2A9" w:rsidRDefault="00BF72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72A9" w:rsidRDefault="00BF72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72A9" w:rsidRDefault="00BF72A9">
            <w:pPr>
              <w:pStyle w:val="ConsPlusNormal"/>
              <w:jc w:val="center"/>
            </w:pPr>
            <w:r>
              <w:rPr>
                <w:color w:val="392C69"/>
              </w:rPr>
              <w:t>Список изменяющих документов</w:t>
            </w:r>
          </w:p>
          <w:p w:rsidR="00BF72A9" w:rsidRDefault="00BF72A9">
            <w:pPr>
              <w:pStyle w:val="ConsPlusNormal"/>
              <w:jc w:val="center"/>
            </w:pPr>
            <w:proofErr w:type="gramStart"/>
            <w:r>
              <w:rPr>
                <w:color w:val="392C69"/>
              </w:rPr>
              <w:t xml:space="preserve">(в ред. </w:t>
            </w:r>
            <w:hyperlink r:id="rId11">
              <w:r>
                <w:rPr>
                  <w:color w:val="0000FF"/>
                </w:rPr>
                <w:t>Постановления</w:t>
              </w:r>
            </w:hyperlink>
            <w:r>
              <w:rPr>
                <w:color w:val="392C69"/>
              </w:rPr>
              <w:t xml:space="preserve"> администрации</w:t>
            </w:r>
            <w:proofErr w:type="gramEnd"/>
          </w:p>
          <w:p w:rsidR="00BF72A9" w:rsidRDefault="00BF72A9">
            <w:pPr>
              <w:pStyle w:val="ConsPlusNormal"/>
              <w:jc w:val="center"/>
            </w:pPr>
            <w:r>
              <w:rPr>
                <w:color w:val="392C69"/>
              </w:rPr>
              <w:t>Находкинского городского округа</w:t>
            </w:r>
          </w:p>
          <w:p w:rsidR="00BF72A9" w:rsidRDefault="00BF72A9">
            <w:pPr>
              <w:pStyle w:val="ConsPlusNormal"/>
              <w:jc w:val="center"/>
            </w:pPr>
            <w:r>
              <w:rPr>
                <w:color w:val="392C69"/>
              </w:rPr>
              <w:t>от 16.01.2023 N 24)</w:t>
            </w:r>
          </w:p>
        </w:tc>
        <w:tc>
          <w:tcPr>
            <w:tcW w:w="113" w:type="dxa"/>
            <w:tcBorders>
              <w:top w:val="nil"/>
              <w:left w:val="nil"/>
              <w:bottom w:val="nil"/>
              <w:right w:val="nil"/>
            </w:tcBorders>
            <w:shd w:val="clear" w:color="auto" w:fill="F4F3F8"/>
            <w:tcMar>
              <w:top w:w="0" w:type="dxa"/>
              <w:left w:w="0" w:type="dxa"/>
              <w:bottom w:w="0" w:type="dxa"/>
              <w:right w:w="0" w:type="dxa"/>
            </w:tcMar>
          </w:tcPr>
          <w:p w:rsidR="00BF72A9" w:rsidRDefault="00BF72A9">
            <w:pPr>
              <w:pStyle w:val="ConsPlusNormal"/>
            </w:pPr>
          </w:p>
        </w:tc>
      </w:tr>
    </w:tbl>
    <w:p w:rsidR="00BF72A9" w:rsidRDefault="00BF72A9">
      <w:pPr>
        <w:pStyle w:val="ConsPlusNormal"/>
        <w:jc w:val="both"/>
      </w:pPr>
    </w:p>
    <w:p w:rsidR="00BF72A9" w:rsidRDefault="00BF72A9">
      <w:pPr>
        <w:pStyle w:val="ConsPlusTitle"/>
        <w:jc w:val="center"/>
        <w:outlineLvl w:val="1"/>
      </w:pPr>
      <w:r>
        <w:t>1. Общие положения</w:t>
      </w:r>
    </w:p>
    <w:p w:rsidR="00BF72A9" w:rsidRDefault="00BF72A9">
      <w:pPr>
        <w:pStyle w:val="ConsPlusNormal"/>
        <w:jc w:val="both"/>
      </w:pPr>
    </w:p>
    <w:p w:rsidR="00BF72A9" w:rsidRDefault="00BF72A9">
      <w:pPr>
        <w:pStyle w:val="ConsPlusNormal"/>
        <w:ind w:firstLine="540"/>
        <w:jc w:val="both"/>
      </w:pPr>
      <w:r>
        <w:t>1.1. Административный регламент предоставления муниципальной услуги "Прием заявлений об участии в едином государственном экзамене от выпускников образовательных учреждений прошлых лет" (далее - административный регламент, муниципальная услуга) устанавливает порядок предоставления муниципальной услуги и стандарт ее предоставления администрацией Находкинского городского округа.</w:t>
      </w:r>
    </w:p>
    <w:p w:rsidR="00BF72A9" w:rsidRDefault="00BF72A9">
      <w:pPr>
        <w:pStyle w:val="ConsPlusNormal"/>
        <w:spacing w:before="220"/>
        <w:ind w:firstLine="540"/>
        <w:jc w:val="both"/>
      </w:pPr>
      <w:r>
        <w:t xml:space="preserve">1.2. </w:t>
      </w:r>
      <w:proofErr w:type="gramStart"/>
      <w:r>
        <w:t>Предоставление муниципальной услуги "Прием заявлений об участии в едином государственном экзамене от выпускников образовательных учреждений прошлых лет" может осуществляться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государственной информационной системы "Региональный портал государственных и муниципальных услуг Приморского края" (далее - ГИС РПГУ).</w:t>
      </w:r>
      <w:proofErr w:type="gramEnd"/>
    </w:p>
    <w:p w:rsidR="00BF72A9" w:rsidRDefault="00BF72A9">
      <w:pPr>
        <w:pStyle w:val="ConsPlusNormal"/>
        <w:spacing w:before="220"/>
        <w:ind w:firstLine="540"/>
        <w:jc w:val="both"/>
      </w:pPr>
      <w:r>
        <w:t xml:space="preserve">1.3. </w:t>
      </w:r>
      <w:proofErr w:type="gramStart"/>
      <w:r>
        <w:t>Заявителями могут быть граждане, освоившие образовательные программы среднего общего образования и имеющие документ об образовании, подтверждающий получение среднего общего образования (или среднего (полного) общего образования - для граждан, получивших документ об образовании, подтверждающий получение среднего (полного) общего образования, до 01.09.2013), граждане, имеющее среднее общее образование, полученное в иностранных образовательных организациях, в том числе при наличии у них действующих результатов единого государственного</w:t>
      </w:r>
      <w:proofErr w:type="gramEnd"/>
      <w:r>
        <w:t xml:space="preserve"> экзамена прошлых лет, или их родители (законные представители) на основании документов, удостоверяющих личность, или уполномоченные лица </w:t>
      </w:r>
      <w:r>
        <w:lastRenderedPageBreak/>
        <w:t>на основании документов, удостоверяющих личность, и доверенности (далее - заявители).</w:t>
      </w:r>
    </w:p>
    <w:p w:rsidR="00BF72A9" w:rsidRDefault="00BF72A9">
      <w:pPr>
        <w:pStyle w:val="ConsPlusNormal"/>
        <w:jc w:val="both"/>
      </w:pPr>
    </w:p>
    <w:p w:rsidR="00BF72A9" w:rsidRDefault="00BF72A9">
      <w:pPr>
        <w:pStyle w:val="ConsPlusTitle"/>
        <w:jc w:val="center"/>
        <w:outlineLvl w:val="1"/>
      </w:pPr>
      <w:r>
        <w:t>2. Стандарт предоставления муниципальной услуги</w:t>
      </w:r>
    </w:p>
    <w:p w:rsidR="00BF72A9" w:rsidRDefault="00BF72A9">
      <w:pPr>
        <w:pStyle w:val="ConsPlusNormal"/>
        <w:jc w:val="both"/>
      </w:pPr>
    </w:p>
    <w:p w:rsidR="00BF72A9" w:rsidRDefault="00BF72A9">
      <w:pPr>
        <w:pStyle w:val="ConsPlusNormal"/>
        <w:ind w:firstLine="540"/>
        <w:jc w:val="both"/>
      </w:pPr>
      <w:r>
        <w:t>2.1. Наименование муниципальной услуги: "Прием заявлений об участии в едином государственном экзамене от выпускников образовательных учреждений прошлых лет".</w:t>
      </w:r>
    </w:p>
    <w:p w:rsidR="00BF72A9" w:rsidRDefault="00BF72A9">
      <w:pPr>
        <w:pStyle w:val="ConsPlusNormal"/>
        <w:spacing w:before="220"/>
        <w:ind w:firstLine="540"/>
        <w:jc w:val="both"/>
      </w:pPr>
      <w:r>
        <w:t>2.2. Наименование органа, предоставляющего муниципальную услугу:</w:t>
      </w:r>
    </w:p>
    <w:p w:rsidR="00BF72A9" w:rsidRDefault="00BF72A9">
      <w:pPr>
        <w:pStyle w:val="ConsPlusNormal"/>
        <w:spacing w:before="220"/>
        <w:ind w:firstLine="540"/>
        <w:jc w:val="both"/>
      </w:pPr>
      <w:r>
        <w:t>администрация Находкинского городского округа в лице управления образования администрации Находкинского городского округа (далее - управление образования).</w:t>
      </w:r>
    </w:p>
    <w:p w:rsidR="00BF72A9" w:rsidRDefault="00BF72A9">
      <w:pPr>
        <w:pStyle w:val="ConsPlusNormal"/>
        <w:spacing w:before="220"/>
        <w:ind w:firstLine="540"/>
        <w:jc w:val="both"/>
      </w:pPr>
      <w:hyperlink w:anchor="P220">
        <w:r>
          <w:rPr>
            <w:color w:val="0000FF"/>
          </w:rPr>
          <w:t>Информация</w:t>
        </w:r>
      </w:hyperlink>
      <w:r>
        <w:t xml:space="preserve"> о месте нахождения, номера контактных телефонов, официальный сайт в сети Интернет, адрес электронной почты, график работы управления образования, а также сведения о специалистах управления образования, непосредственно предоставляющих муниципальную услугу (приложение N 1), размещаются:</w:t>
      </w:r>
    </w:p>
    <w:p w:rsidR="00BF72A9" w:rsidRDefault="00BF72A9">
      <w:pPr>
        <w:pStyle w:val="ConsPlusNormal"/>
        <w:spacing w:before="220"/>
        <w:ind w:firstLine="540"/>
        <w:jc w:val="both"/>
      </w:pPr>
      <w:r>
        <w:t>- на официальном сайте Находкинского городского округа;</w:t>
      </w:r>
    </w:p>
    <w:p w:rsidR="00BF72A9" w:rsidRDefault="00BF72A9">
      <w:pPr>
        <w:pStyle w:val="ConsPlusNormal"/>
        <w:spacing w:before="220"/>
        <w:ind w:firstLine="540"/>
        <w:jc w:val="both"/>
      </w:pPr>
      <w:r>
        <w:t>- на информационных стендах в помещениях управления образования.</w:t>
      </w:r>
    </w:p>
    <w:p w:rsidR="00BF72A9" w:rsidRDefault="00BF72A9">
      <w:pPr>
        <w:pStyle w:val="ConsPlusNormal"/>
        <w:spacing w:before="220"/>
        <w:ind w:firstLine="540"/>
        <w:jc w:val="both"/>
      </w:pPr>
      <w:r>
        <w:t>При предоставлении муниципальной услуги управление образования взаимодействует с образовательными учреждениями, расположенными на территории Находкинского городского округа, министерством образования Приморского края.</w:t>
      </w:r>
    </w:p>
    <w:p w:rsidR="00BF72A9" w:rsidRDefault="00BF72A9">
      <w:pPr>
        <w:pStyle w:val="ConsPlusNormal"/>
        <w:spacing w:before="220"/>
        <w:ind w:firstLine="540"/>
        <w:jc w:val="both"/>
      </w:pPr>
      <w:r>
        <w:t>При предоставлении муниципальной услуги используются документы и информация, получаемые управлением образования, в том числе посредством межведомственного запроса, при осуществлении межведомственного информационного взаимодействия с Управлением Пенсионного фонда России по Приморскому краю (далее - Управление ПФР по Приморскому краю).</w:t>
      </w:r>
    </w:p>
    <w:p w:rsidR="00BF72A9" w:rsidRDefault="00BF72A9">
      <w:pPr>
        <w:pStyle w:val="ConsPlusNormal"/>
        <w:spacing w:before="220"/>
        <w:ind w:firstLine="540"/>
        <w:jc w:val="both"/>
      </w:pPr>
      <w:r>
        <w:t>2.3. Результат предоставления муниципальной услуги.</w:t>
      </w:r>
    </w:p>
    <w:p w:rsidR="00BF72A9" w:rsidRDefault="00BF72A9">
      <w:pPr>
        <w:pStyle w:val="ConsPlusNormal"/>
        <w:spacing w:before="220"/>
        <w:ind w:firstLine="540"/>
        <w:jc w:val="both"/>
      </w:pPr>
      <w:proofErr w:type="gramStart"/>
      <w:r>
        <w:t>Результатом предоставления муниципальной услуги является прием заявлений об участии в едином государственном экзамене (далее - ЕГЭ) от выпускников образовательных учреждений прошлых лет, имеющих документ государственного образца о среднем (полном) общем, начальном профессиональном и среднем профессиональном образовании, в том числе от лиц, у которых срок действия ранее полученного свидетельства о результатах ЕГЭ не истек, уведомление о приеме заявления об участии в ЕГЭ</w:t>
      </w:r>
      <w:proofErr w:type="gramEnd"/>
      <w:r>
        <w:t xml:space="preserve"> в случае подачи заявления почтой или через ЕПГУ, ГИС РПГУ, либо отказ в предоставлении муниципальной услуги, уведомление об отказе в предоставлении муниципальной услуги в случае подачи заявления почтой или через ЕПГУ, ГИС РПГУ.</w:t>
      </w:r>
    </w:p>
    <w:p w:rsidR="00BF72A9" w:rsidRDefault="00BF72A9">
      <w:pPr>
        <w:pStyle w:val="ConsPlusNormal"/>
        <w:spacing w:before="220"/>
        <w:ind w:firstLine="540"/>
        <w:jc w:val="both"/>
      </w:pPr>
      <w:r>
        <w:t>2.4. Срок предоставления муниципальной услуги.</w:t>
      </w:r>
    </w:p>
    <w:p w:rsidR="00BF72A9" w:rsidRDefault="00BF72A9">
      <w:pPr>
        <w:pStyle w:val="ConsPlusNormal"/>
        <w:spacing w:before="220"/>
        <w:ind w:firstLine="540"/>
        <w:jc w:val="both"/>
      </w:pPr>
      <w:r>
        <w:t>В случае обращения заявителя лично срок предоставления муниципальной услуги - не более 10 минут в день обращения заявителя.</w:t>
      </w:r>
    </w:p>
    <w:p w:rsidR="00BF72A9" w:rsidRDefault="00BF72A9">
      <w:pPr>
        <w:pStyle w:val="ConsPlusNormal"/>
        <w:spacing w:before="220"/>
        <w:ind w:firstLine="540"/>
        <w:jc w:val="both"/>
      </w:pPr>
      <w:r>
        <w:t>В случае обращения заявителя в письменной форме срок предоставления муниципальной услуги - не более 10 рабочих дней со дня обращения.</w:t>
      </w:r>
    </w:p>
    <w:p w:rsidR="00BF72A9" w:rsidRDefault="00BF72A9">
      <w:pPr>
        <w:pStyle w:val="ConsPlusNormal"/>
        <w:spacing w:before="220"/>
        <w:ind w:firstLine="540"/>
        <w:jc w:val="both"/>
      </w:pPr>
      <w:r>
        <w:t>2.5. Правовыми основаниями для предоставления муниципальной услуги являются:</w:t>
      </w:r>
    </w:p>
    <w:p w:rsidR="00BF72A9" w:rsidRDefault="00BF72A9">
      <w:pPr>
        <w:pStyle w:val="ConsPlusNormal"/>
        <w:spacing w:before="220"/>
        <w:ind w:firstLine="540"/>
        <w:jc w:val="both"/>
      </w:pPr>
      <w:r>
        <w:t xml:space="preserve">- Федеральный </w:t>
      </w:r>
      <w:hyperlink r:id="rId12">
        <w:r>
          <w:rPr>
            <w:color w:val="0000FF"/>
          </w:rPr>
          <w:t>закон</w:t>
        </w:r>
      </w:hyperlink>
      <w:r>
        <w:t xml:space="preserve"> от 29.12.2012 N 273-ФЗ "Об образовании в Российской Федерации";</w:t>
      </w:r>
    </w:p>
    <w:p w:rsidR="00BF72A9" w:rsidRDefault="00BF72A9">
      <w:pPr>
        <w:pStyle w:val="ConsPlusNormal"/>
        <w:spacing w:before="220"/>
        <w:ind w:firstLine="540"/>
        <w:jc w:val="both"/>
      </w:pPr>
      <w:r>
        <w:t xml:space="preserve">- Федеральный </w:t>
      </w:r>
      <w:hyperlink r:id="rId13">
        <w:r>
          <w:rPr>
            <w:color w:val="0000FF"/>
          </w:rPr>
          <w:t>закон</w:t>
        </w:r>
      </w:hyperlink>
      <w:r>
        <w:t xml:space="preserve"> от 27.07.2010 N 210-ФЗ "Об организации предоставления государственных и муниципальных услуг";</w:t>
      </w:r>
    </w:p>
    <w:p w:rsidR="00BF72A9" w:rsidRDefault="00BF72A9">
      <w:pPr>
        <w:pStyle w:val="ConsPlusNormal"/>
        <w:spacing w:before="220"/>
        <w:ind w:firstLine="540"/>
        <w:jc w:val="both"/>
      </w:pPr>
      <w:r>
        <w:lastRenderedPageBreak/>
        <w:t xml:space="preserve">- Федеральный </w:t>
      </w:r>
      <w:hyperlink r:id="rId14">
        <w:r>
          <w:rPr>
            <w:color w:val="0000FF"/>
          </w:rPr>
          <w:t>закон</w:t>
        </w:r>
      </w:hyperlink>
      <w:r>
        <w:t xml:space="preserve"> от 06.10.2003 N 131-ФЗ "Об общих принципах организации местного самоуправления в Российской Федерации";</w:t>
      </w:r>
    </w:p>
    <w:p w:rsidR="00BF72A9" w:rsidRDefault="00BF72A9">
      <w:pPr>
        <w:pStyle w:val="ConsPlusNormal"/>
        <w:spacing w:before="220"/>
        <w:ind w:firstLine="540"/>
        <w:jc w:val="both"/>
      </w:pPr>
      <w:r>
        <w:t xml:space="preserve">- Федеральный </w:t>
      </w:r>
      <w:hyperlink r:id="rId15">
        <w:r>
          <w:rPr>
            <w:color w:val="0000FF"/>
          </w:rPr>
          <w:t>закон</w:t>
        </w:r>
      </w:hyperlink>
      <w:r>
        <w:t xml:space="preserve"> от 27.07.2006 N 152-ФЗ "О персональных данных";</w:t>
      </w:r>
    </w:p>
    <w:p w:rsidR="00BF72A9" w:rsidRDefault="00BF72A9">
      <w:pPr>
        <w:pStyle w:val="ConsPlusNormal"/>
        <w:spacing w:before="220"/>
        <w:ind w:firstLine="540"/>
        <w:jc w:val="both"/>
      </w:pPr>
      <w:r>
        <w:t xml:space="preserve">- Федеральный </w:t>
      </w:r>
      <w:hyperlink r:id="rId16">
        <w:r>
          <w:rPr>
            <w:color w:val="0000FF"/>
          </w:rPr>
          <w:t>закон</w:t>
        </w:r>
      </w:hyperlink>
      <w:r>
        <w:t xml:space="preserve"> от 24.11.1995 N 181-ФЗ "О социальной защите инвалидов в Российской Федерации";</w:t>
      </w:r>
    </w:p>
    <w:p w:rsidR="00BF72A9" w:rsidRDefault="00BF72A9">
      <w:pPr>
        <w:pStyle w:val="ConsPlusNormal"/>
        <w:spacing w:before="220"/>
        <w:ind w:firstLine="540"/>
        <w:jc w:val="both"/>
      </w:pPr>
      <w:proofErr w:type="gramStart"/>
      <w:r>
        <w:t xml:space="preserve">- </w:t>
      </w:r>
      <w:hyperlink r:id="rId17">
        <w:r>
          <w:rPr>
            <w:color w:val="0000FF"/>
          </w:rPr>
          <w:t>Постановление</w:t>
        </w:r>
      </w:hyperlink>
      <w:r>
        <w:t xml:space="preserve">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(вместе с "</w:t>
      </w:r>
      <w:hyperlink r:id="rId18">
        <w:r>
          <w:rPr>
            <w:color w:val="0000FF"/>
          </w:rPr>
          <w:t>Правилами</w:t>
        </w:r>
      </w:hyperlink>
      <w:r>
        <w:t xml:space="preserve"> направления электронных дубликатов документов и информации, заверенных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в федеральные органы</w:t>
      </w:r>
      <w:proofErr w:type="gramEnd"/>
      <w:r>
        <w:t xml:space="preserve">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а также хранения и использования электронных дубликатов документов и информации");</w:t>
      </w:r>
    </w:p>
    <w:p w:rsidR="00BF72A9" w:rsidRDefault="00BF72A9">
      <w:pPr>
        <w:pStyle w:val="ConsPlusNormal"/>
        <w:spacing w:before="220"/>
        <w:ind w:firstLine="540"/>
        <w:jc w:val="both"/>
      </w:pPr>
      <w:proofErr w:type="gramStart"/>
      <w:r>
        <w:t xml:space="preserve">- </w:t>
      </w:r>
      <w:hyperlink r:id="rId19">
        <w:r>
          <w:rPr>
            <w:color w:val="0000FF"/>
          </w:rPr>
          <w:t>Постановление</w:t>
        </w:r>
      </w:hyperlink>
      <w:r>
        <w:t xml:space="preserve"> Правительства Российской Федерации от 29.11.2021 N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w:t>
      </w:r>
      <w:proofErr w:type="gramEnd"/>
      <w:r>
        <w:t xml:space="preserve"> образования";</w:t>
      </w:r>
    </w:p>
    <w:p w:rsidR="00BF72A9" w:rsidRDefault="00BF72A9">
      <w:pPr>
        <w:pStyle w:val="ConsPlusNormal"/>
        <w:spacing w:before="220"/>
        <w:ind w:firstLine="540"/>
        <w:jc w:val="both"/>
      </w:pPr>
      <w:proofErr w:type="gramStart"/>
      <w:r>
        <w:t xml:space="preserve">- </w:t>
      </w:r>
      <w:hyperlink r:id="rId20">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t xml:space="preserve"> </w:t>
      </w:r>
      <w:hyperlink r:id="rId21">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F72A9" w:rsidRDefault="00BF72A9">
      <w:pPr>
        <w:pStyle w:val="ConsPlusNormal"/>
        <w:spacing w:before="220"/>
        <w:ind w:firstLine="540"/>
        <w:jc w:val="both"/>
      </w:pPr>
      <w:r>
        <w:t xml:space="preserve">- </w:t>
      </w:r>
      <w:hyperlink r:id="rId22">
        <w:r>
          <w:rPr>
            <w:color w:val="0000FF"/>
          </w:rPr>
          <w:t>приказ</w:t>
        </w:r>
      </w:hyperlink>
      <w:r>
        <w:t xml:space="preserve"> Министерства просвещения Российской Федерации, Федеральной службы по надзору в сфере образования и науки от 07.11.2018 N 190/1512 "Об утверждении Порядка проведения государственной итоговой аттестации по образовательным программам среднего общего образования".</w:t>
      </w:r>
    </w:p>
    <w:p w:rsidR="00BF72A9" w:rsidRDefault="00BF72A9">
      <w:pPr>
        <w:pStyle w:val="ConsPlusNormal"/>
        <w:jc w:val="both"/>
      </w:pPr>
      <w:r>
        <w:t xml:space="preserve">(п. 2.5 в ред. </w:t>
      </w:r>
      <w:hyperlink r:id="rId23">
        <w:r>
          <w:rPr>
            <w:color w:val="0000FF"/>
          </w:rPr>
          <w:t>Постановления</w:t>
        </w:r>
      </w:hyperlink>
      <w:r>
        <w:t xml:space="preserve"> администрации Находкинского городского округа от 16.01.2023 N 24)</w:t>
      </w:r>
    </w:p>
    <w:p w:rsidR="00BF72A9" w:rsidRDefault="00BF72A9">
      <w:pPr>
        <w:pStyle w:val="ConsPlusNormal"/>
        <w:spacing w:before="220"/>
        <w:ind w:firstLine="540"/>
        <w:jc w:val="both"/>
      </w:pPr>
      <w:r>
        <w:t xml:space="preserve">2.6. Предоставление муниципальной услуги осуществляется в заявительном порядке на основании заявления заявителя в письменной или электронной форме с использованием ЕПГУ, ГИС РПГУ. Заявители подают заявление об участии в едином государственном экзамене согласно </w:t>
      </w:r>
      <w:hyperlink w:anchor="P491">
        <w:r>
          <w:rPr>
            <w:color w:val="0000FF"/>
          </w:rPr>
          <w:t>форме</w:t>
        </w:r>
      </w:hyperlink>
      <w:r>
        <w:t xml:space="preserve"> (приложение N 2) с указанием перечня общеобразовательных предметов, по которым планируют сдавать ЕГЭ в текущем году.</w:t>
      </w:r>
    </w:p>
    <w:p w:rsidR="00BF72A9" w:rsidRDefault="00BF72A9">
      <w:pPr>
        <w:pStyle w:val="ConsPlusNormal"/>
        <w:spacing w:before="220"/>
        <w:ind w:firstLine="540"/>
        <w:jc w:val="both"/>
      </w:pPr>
      <w:bookmarkStart w:id="1" w:name="P81"/>
      <w:bookmarkEnd w:id="1"/>
      <w: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F72A9" w:rsidRDefault="00BF72A9">
      <w:pPr>
        <w:pStyle w:val="ConsPlusNormal"/>
        <w:spacing w:before="220"/>
        <w:ind w:firstLine="540"/>
        <w:jc w:val="both"/>
      </w:pPr>
      <w:r>
        <w:lastRenderedPageBreak/>
        <w:t>- документ, удостоверяющий личность;</w:t>
      </w:r>
    </w:p>
    <w:p w:rsidR="00BF72A9" w:rsidRDefault="00BF72A9">
      <w:pPr>
        <w:pStyle w:val="ConsPlusNormal"/>
        <w:spacing w:before="220"/>
        <w:ind w:firstLine="540"/>
        <w:jc w:val="both"/>
      </w:pPr>
      <w:proofErr w:type="gramStart"/>
      <w:r>
        <w:t xml:space="preserve">- документ о среднем общем образовании, или документ о среднем профессиональном образовании, или полученный до вступления в силу Федерального </w:t>
      </w:r>
      <w:hyperlink r:id="rId24">
        <w:r>
          <w:rPr>
            <w:color w:val="0000FF"/>
          </w:rPr>
          <w:t>закона</w:t>
        </w:r>
      </w:hyperlink>
      <w:r>
        <w:t xml:space="preserve"> от 29.12.2012 N 273-ФЗ "Об образовании в Российской Федерации" документ о начальном профессиональном образовании, который подтверждает получение среднего (полного) общего образования или получение начального профессионального образования на базе среднего (полного) общего образования, или документ о высшем профессиональном образовании, или справку об</w:t>
      </w:r>
      <w:proofErr w:type="gramEnd"/>
      <w:r>
        <w:t xml:space="preserve"> </w:t>
      </w:r>
      <w:proofErr w:type="gramStart"/>
      <w:r>
        <w:t>обучении</w:t>
      </w:r>
      <w:proofErr w:type="gramEnd"/>
      <w:r>
        <w:t xml:space="preserve"> по образцу, самостоятельно устанавливаемому организацией, осуществляющей образовательную деятельность (далее - документ об образовании);</w:t>
      </w:r>
    </w:p>
    <w:p w:rsidR="00BF72A9" w:rsidRDefault="00BF72A9">
      <w:pPr>
        <w:pStyle w:val="ConsPlusNormal"/>
        <w:spacing w:before="220"/>
        <w:ind w:firstLine="540"/>
        <w:jc w:val="both"/>
      </w:pPr>
      <w:r>
        <w:t>- рекомендации психолого-медико-педагогической комиссии (далее - ПМПК) (заявителям с ограниченными возможностями здоровья);</w:t>
      </w:r>
    </w:p>
    <w:p w:rsidR="00BF72A9" w:rsidRDefault="00BF72A9">
      <w:pPr>
        <w:pStyle w:val="ConsPlusNormal"/>
        <w:spacing w:before="220"/>
        <w:ind w:firstLine="540"/>
        <w:jc w:val="both"/>
      </w:pPr>
      <w:bookmarkStart w:id="2" w:name="P85"/>
      <w:bookmarkEnd w:id="2"/>
      <w:proofErr w:type="gramStart"/>
      <w:r>
        <w:t xml:space="preserve">- оригинал или заверенная копия справки, подтверждающей факт установления инвалидности, а также рекомендации ПМПК в случаях, предусмотренных </w:t>
      </w:r>
      <w:hyperlink r:id="rId25">
        <w:r>
          <w:rPr>
            <w:color w:val="0000FF"/>
          </w:rPr>
          <w:t>пунктом 53</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Федеральной службы по надзору в сфере образования и науки от 07.11.2018 N 190/1512, заявителям - детям-инвалидам и инвалидам.</w:t>
      </w:r>
      <w:proofErr w:type="gramEnd"/>
    </w:p>
    <w:p w:rsidR="00BF72A9" w:rsidRDefault="00BF72A9">
      <w:pPr>
        <w:pStyle w:val="ConsPlusNormal"/>
        <w:spacing w:before="220"/>
        <w:ind w:firstLine="540"/>
        <w:jc w:val="both"/>
      </w:pPr>
      <w:r>
        <w:t>Документы, указанные в четвертом и пятом абзацах пункта 2.7 раздела 2 настоящего административного регламента, предоставляются по инициативе заявителей с ограниченными возможностями здоровья или заявителей - детей-инвалидов или инвалидов.</w:t>
      </w:r>
    </w:p>
    <w:p w:rsidR="00BF72A9" w:rsidRDefault="00BF72A9">
      <w:pPr>
        <w:pStyle w:val="ConsPlusNormal"/>
        <w:spacing w:before="220"/>
        <w:ind w:firstLine="540"/>
        <w:jc w:val="both"/>
      </w:pPr>
      <w:r>
        <w:t>В случае если справка, подтверждающая факт установления инвалидности, не предоставлена заявителем, управление образования запрашивает ее самостоятельно в рамках межведомственного информационного взаимодействия.</w:t>
      </w:r>
    </w:p>
    <w:p w:rsidR="00BF72A9" w:rsidRDefault="00BF72A9">
      <w:pPr>
        <w:pStyle w:val="ConsPlusNormal"/>
        <w:spacing w:before="220"/>
        <w:ind w:firstLine="540"/>
        <w:jc w:val="both"/>
      </w:pPr>
      <w:proofErr w:type="gramStart"/>
      <w:r>
        <w:t>Документы об образовании и их нотариально удостоверенные переводы на русский язык, справки, заключения и иные документы, выдаваемые медицинскими организациями, осуществляющими медицинскую деятельность и входящими в государственную, муниципальную или частную систему здравоохранения, могут быть направлены в форме электронных дубликатов документов, заверенных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roofErr w:type="gramEnd"/>
    </w:p>
    <w:p w:rsidR="00BF72A9" w:rsidRDefault="00BF72A9">
      <w:pPr>
        <w:pStyle w:val="ConsPlusNormal"/>
        <w:jc w:val="both"/>
      </w:pPr>
      <w:r>
        <w:t xml:space="preserve">(абзац введен </w:t>
      </w:r>
      <w:hyperlink r:id="rId26">
        <w:r>
          <w:rPr>
            <w:color w:val="0000FF"/>
          </w:rPr>
          <w:t>Постановлением</w:t>
        </w:r>
      </w:hyperlink>
      <w:r>
        <w:t xml:space="preserve"> администрации Находкинского городского округа от 16.01.2023 N 24)</w:t>
      </w:r>
    </w:p>
    <w:p w:rsidR="00BF72A9" w:rsidRDefault="00BF72A9">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BF72A9" w:rsidRDefault="00BF72A9">
      <w:pPr>
        <w:pStyle w:val="ConsPlusNormal"/>
        <w:spacing w:before="220"/>
        <w:ind w:firstLine="540"/>
        <w:jc w:val="both"/>
      </w:pPr>
      <w:r>
        <w:t>Основаниями для отказа в приеме документов, необходимых для предоставления муниципальной услуги, являются несоответствие представленных заявителем документов требованиям действующего законодательства Российской Федерации либо представление их в неполном объеме.</w:t>
      </w:r>
    </w:p>
    <w:p w:rsidR="00BF72A9" w:rsidRDefault="00BF72A9">
      <w:pPr>
        <w:pStyle w:val="ConsPlusNormal"/>
        <w:spacing w:before="220"/>
        <w:ind w:firstLine="540"/>
        <w:jc w:val="both"/>
      </w:pPr>
      <w:r>
        <w:t>2.9. Исчерпывающий перечень оснований для отказа в предоставлении муниципальной услуги:</w:t>
      </w:r>
    </w:p>
    <w:p w:rsidR="00BF72A9" w:rsidRDefault="00BF72A9">
      <w:pPr>
        <w:pStyle w:val="ConsPlusNormal"/>
        <w:spacing w:before="220"/>
        <w:ind w:firstLine="540"/>
        <w:jc w:val="both"/>
      </w:pPr>
      <w:r>
        <w:t>- отсутствие у заявителя документа об образовании.</w:t>
      </w:r>
    </w:p>
    <w:p w:rsidR="00BF72A9" w:rsidRDefault="00BF72A9">
      <w:pPr>
        <w:pStyle w:val="ConsPlusNormal"/>
        <w:spacing w:before="220"/>
        <w:ind w:firstLine="540"/>
        <w:jc w:val="both"/>
      </w:pPr>
      <w:r>
        <w:t>2.10. Муниципальная услуга предоставляется заявителям на бесплатной основе.</w:t>
      </w:r>
    </w:p>
    <w:p w:rsidR="00BF72A9" w:rsidRDefault="00BF72A9">
      <w:pPr>
        <w:pStyle w:val="ConsPlusNormal"/>
        <w:spacing w:before="220"/>
        <w:ind w:firstLine="540"/>
        <w:jc w:val="both"/>
      </w:pPr>
      <w:r>
        <w:t xml:space="preserve">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w:t>
      </w:r>
      <w:r>
        <w:lastRenderedPageBreak/>
        <w:t>должен превышать 15 минут.</w:t>
      </w:r>
    </w:p>
    <w:p w:rsidR="00BF72A9" w:rsidRDefault="00BF72A9">
      <w:pPr>
        <w:pStyle w:val="ConsPlusNormal"/>
        <w:spacing w:before="220"/>
        <w:ind w:firstLine="540"/>
        <w:jc w:val="both"/>
      </w:pPr>
      <w:r>
        <w:t>2.12. Срок регистрации заявления заявителя о предоставлении муниципальной услуги не должен превышать 1 рабочего дня со дня обращения заявителя. Заявления, поступившие через ЕПГУ, ГИС РПГУ в нерабочее время, в выходной или нерабочий праздничный день, регистрируются в первый рабочий день со дня обращения заявителя.</w:t>
      </w:r>
    </w:p>
    <w:p w:rsidR="00BF72A9" w:rsidRDefault="00BF72A9">
      <w:pPr>
        <w:pStyle w:val="ConsPlusNormal"/>
        <w:spacing w:before="220"/>
        <w:ind w:firstLine="540"/>
        <w:jc w:val="both"/>
      </w:pPr>
      <w: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72A9" w:rsidRDefault="00BF72A9">
      <w:pPr>
        <w:pStyle w:val="ConsPlusNormal"/>
        <w:spacing w:before="220"/>
        <w:ind w:firstLine="540"/>
        <w:jc w:val="both"/>
      </w:pPr>
      <w:r>
        <w:t>Вход в здание управления образования должен быть оборудован вывеской с полным наименованием управления. Для работы специалиста управления образования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BF72A9" w:rsidRDefault="00BF72A9">
      <w:pPr>
        <w:pStyle w:val="ConsPlusNormal"/>
        <w:spacing w:before="220"/>
        <w:ind w:firstLine="540"/>
        <w:jc w:val="both"/>
      </w:pPr>
      <w:r>
        <w:t>Помещение, в котором предоставляется муниципальная услуга, должно соответствовать комфортным условиям для заявителей, иметь места для ожидания заявителями приема и места для заполнения заявлений о предоставлении муниципальной услуги, оборудованные информационными стендами, стульями, столами. Помещение, в котором предоставляется муниципальная услуга,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доступности для инвалидов согласно законодательству Российской Федерации о социальной защите инвалидов.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BF72A9" w:rsidRDefault="00BF72A9">
      <w:pPr>
        <w:pStyle w:val="ConsPlusNormal"/>
        <w:spacing w:before="220"/>
        <w:ind w:firstLine="540"/>
        <w:jc w:val="both"/>
      </w:pPr>
      <w:r>
        <w:t>В помещении управления образования в доступном для получения информации месте должны быть размещены информационные стенды со следующей обязательной информацией:</w:t>
      </w:r>
    </w:p>
    <w:p w:rsidR="00BF72A9" w:rsidRDefault="00BF72A9">
      <w:pPr>
        <w:pStyle w:val="ConsPlusNormal"/>
        <w:spacing w:before="220"/>
        <w:ind w:firstLine="540"/>
        <w:jc w:val="both"/>
      </w:pPr>
      <w:r>
        <w:t>- контактные телефоны, график работы управления образования, фамилии, имена, отчества и должности сотрудников управления образования, осуществляющих прием и консультирование заинтересованных лиц;</w:t>
      </w:r>
    </w:p>
    <w:p w:rsidR="00BF72A9" w:rsidRDefault="00BF72A9">
      <w:pPr>
        <w:pStyle w:val="ConsPlusNormal"/>
        <w:spacing w:before="220"/>
        <w:ind w:firstLine="540"/>
        <w:jc w:val="both"/>
      </w:pPr>
      <w:r>
        <w:t xml:space="preserve">- административная процедура предоставления муниципальной услуги в текстовом виде и в виде </w:t>
      </w:r>
      <w:hyperlink w:anchor="P534">
        <w:r>
          <w:rPr>
            <w:color w:val="0000FF"/>
          </w:rPr>
          <w:t>блок-схемы</w:t>
        </w:r>
      </w:hyperlink>
      <w:r>
        <w:t xml:space="preserve"> последовательности действий при предоставлении муниципальной услуги (Приложение N 3);</w:t>
      </w:r>
    </w:p>
    <w:p w:rsidR="00BF72A9" w:rsidRDefault="00BF72A9">
      <w:pPr>
        <w:pStyle w:val="ConsPlusNormal"/>
        <w:spacing w:before="220"/>
        <w:ind w:firstLine="540"/>
        <w:jc w:val="both"/>
      </w:pPr>
      <w:r>
        <w:t>- перечень документов, предоставляемых заявителями для получения муниципальной услуги;</w:t>
      </w:r>
    </w:p>
    <w:p w:rsidR="00BF72A9" w:rsidRDefault="00BF72A9">
      <w:pPr>
        <w:pStyle w:val="ConsPlusNormal"/>
        <w:spacing w:before="220"/>
        <w:ind w:firstLine="540"/>
        <w:jc w:val="both"/>
      </w:pPr>
      <w:r>
        <w:t>- образец заявления;</w:t>
      </w:r>
    </w:p>
    <w:p w:rsidR="00BF72A9" w:rsidRDefault="00BF72A9">
      <w:pPr>
        <w:pStyle w:val="ConsPlusNormal"/>
        <w:spacing w:before="220"/>
        <w:ind w:firstLine="540"/>
        <w:jc w:val="both"/>
      </w:pPr>
      <w:r>
        <w:t>- основания отказа в предоставлении муниципальной услуги.</w:t>
      </w:r>
    </w:p>
    <w:p w:rsidR="00BF72A9" w:rsidRDefault="00BF72A9">
      <w:pPr>
        <w:pStyle w:val="ConsPlusNormal"/>
        <w:spacing w:before="220"/>
        <w:ind w:firstLine="540"/>
        <w:jc w:val="both"/>
      </w:pPr>
      <w: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BF72A9" w:rsidRDefault="00BF72A9">
      <w:pPr>
        <w:pStyle w:val="ConsPlusNormal"/>
        <w:spacing w:before="220"/>
        <w:ind w:firstLine="540"/>
        <w:jc w:val="both"/>
      </w:pPr>
      <w:r>
        <w:t>2.14. Показателями доступности и качества муниципальной услуги являются:</w:t>
      </w:r>
    </w:p>
    <w:p w:rsidR="00BF72A9" w:rsidRDefault="00BF72A9">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w:t>
      </w:r>
    </w:p>
    <w:p w:rsidR="00BF72A9" w:rsidRDefault="00BF72A9">
      <w:pPr>
        <w:pStyle w:val="ConsPlusNormal"/>
        <w:spacing w:before="220"/>
        <w:ind w:firstLine="540"/>
        <w:jc w:val="both"/>
      </w:pPr>
      <w:r>
        <w:lastRenderedPageBreak/>
        <w:t>- полнота, актуальность и достоверность информации о порядке предоставления, в том числе в электронной форме;</w:t>
      </w:r>
    </w:p>
    <w:p w:rsidR="00BF72A9" w:rsidRDefault="00BF72A9">
      <w:pPr>
        <w:pStyle w:val="ConsPlusNormal"/>
        <w:spacing w:before="220"/>
        <w:ind w:firstLine="540"/>
        <w:jc w:val="both"/>
      </w:pPr>
      <w:r>
        <w:t>-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F72A9" w:rsidRDefault="00BF72A9">
      <w:pPr>
        <w:pStyle w:val="ConsPlusNormal"/>
        <w:spacing w:before="220"/>
        <w:ind w:firstLine="540"/>
        <w:jc w:val="both"/>
      </w:pPr>
      <w:r>
        <w:t>2.15. Требования к организации предоставления муниципальной услуги в многофункциональных центрах.</w:t>
      </w:r>
    </w:p>
    <w:p w:rsidR="00BF72A9" w:rsidRDefault="00BF72A9">
      <w:pPr>
        <w:pStyle w:val="ConsPlusNormal"/>
        <w:spacing w:before="220"/>
        <w:ind w:firstLine="540"/>
        <w:jc w:val="both"/>
      </w:pPr>
      <w:r>
        <w:t>Муниципальная услуга в многофункциональных центрах не предоставляется.</w:t>
      </w:r>
    </w:p>
    <w:p w:rsidR="00BF72A9" w:rsidRDefault="00BF72A9">
      <w:pPr>
        <w:pStyle w:val="ConsPlusNormal"/>
        <w:spacing w:before="220"/>
        <w:ind w:firstLine="540"/>
        <w:jc w:val="both"/>
      </w:pPr>
      <w:r>
        <w:t>2.15.1. В любом МФЦ в пределах территории Приморского края по выбору заявителя независимо от его места жительства или места пребывания осуществляется 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w:t>
      </w:r>
    </w:p>
    <w:p w:rsidR="00BF72A9" w:rsidRDefault="00BF72A9">
      <w:pPr>
        <w:pStyle w:val="ConsPlusNormal"/>
        <w:jc w:val="both"/>
      </w:pPr>
    </w:p>
    <w:p w:rsidR="00BF72A9" w:rsidRDefault="00BF72A9">
      <w:pPr>
        <w:pStyle w:val="ConsPlusTitle"/>
        <w:jc w:val="center"/>
        <w:outlineLvl w:val="1"/>
      </w:pPr>
      <w:r>
        <w:t>3. Состав, последовательность и сроки</w:t>
      </w:r>
    </w:p>
    <w:p w:rsidR="00BF72A9" w:rsidRDefault="00BF72A9">
      <w:pPr>
        <w:pStyle w:val="ConsPlusTitle"/>
        <w:jc w:val="center"/>
      </w:pPr>
      <w:r>
        <w:t>выполнения административных процедур, требования</w:t>
      </w:r>
    </w:p>
    <w:p w:rsidR="00BF72A9" w:rsidRDefault="00BF72A9">
      <w:pPr>
        <w:pStyle w:val="ConsPlusTitle"/>
        <w:jc w:val="center"/>
      </w:pPr>
      <w:r>
        <w:t>к порядку их выполнения, в том числе особенности</w:t>
      </w:r>
    </w:p>
    <w:p w:rsidR="00BF72A9" w:rsidRDefault="00BF72A9">
      <w:pPr>
        <w:pStyle w:val="ConsPlusTitle"/>
        <w:jc w:val="center"/>
      </w:pPr>
      <w:r>
        <w:t>выполнения административных процедур в электронной форме</w:t>
      </w:r>
    </w:p>
    <w:p w:rsidR="00BF72A9" w:rsidRDefault="00BF72A9">
      <w:pPr>
        <w:pStyle w:val="ConsPlusNormal"/>
        <w:jc w:val="both"/>
      </w:pPr>
    </w:p>
    <w:p w:rsidR="00BF72A9" w:rsidRDefault="00BF72A9">
      <w:pPr>
        <w:pStyle w:val="ConsPlusNormal"/>
        <w:ind w:firstLine="540"/>
        <w:jc w:val="both"/>
      </w:pPr>
      <w:r>
        <w:t>3.1. Предоставление муниципальной услуги включает в себя следующие административные процедуры:</w:t>
      </w:r>
    </w:p>
    <w:p w:rsidR="00BF72A9" w:rsidRDefault="00BF72A9">
      <w:pPr>
        <w:pStyle w:val="ConsPlusNormal"/>
        <w:spacing w:before="220"/>
        <w:ind w:firstLine="540"/>
        <w:jc w:val="both"/>
      </w:pPr>
      <w:r>
        <w:t>- устное информирование заявителей при их личном обращении в управление;</w:t>
      </w:r>
    </w:p>
    <w:p w:rsidR="00BF72A9" w:rsidRDefault="00BF72A9">
      <w:pPr>
        <w:pStyle w:val="ConsPlusNormal"/>
        <w:spacing w:before="220"/>
        <w:ind w:firstLine="540"/>
        <w:jc w:val="both"/>
      </w:pPr>
      <w:r>
        <w:t>- прием заявления об участии в ЕГЭ и при необходимости формирование и направление межведомственного запроса в Управление ПФР по Приморскому краю;</w:t>
      </w:r>
    </w:p>
    <w:p w:rsidR="00BF72A9" w:rsidRDefault="00BF72A9">
      <w:pPr>
        <w:pStyle w:val="ConsPlusNormal"/>
        <w:spacing w:before="220"/>
        <w:ind w:firstLine="540"/>
        <w:jc w:val="both"/>
      </w:pPr>
      <w:r>
        <w:t>- письменное информирование заявителя о приеме заявления об участии в ЕГЭ либо об отказе в предоставлении муниципальной услуги с указанием причин отказа и возможностью их устранения в случае подачи заявления почтой или через ЕПГУ, ГИС РПГУ.</w:t>
      </w:r>
    </w:p>
    <w:p w:rsidR="00BF72A9" w:rsidRDefault="00BF72A9">
      <w:pPr>
        <w:pStyle w:val="ConsPlusNormal"/>
        <w:spacing w:before="220"/>
        <w:ind w:firstLine="540"/>
        <w:jc w:val="both"/>
      </w:pPr>
      <w:r>
        <w:t>В случае отсутствия у заявителей документа государственного образца о среднем (полном) общем, начальном профессиональном и среднем профессиональном образовании им в предоставлении муниципальной услуги отказывается.</w:t>
      </w:r>
    </w:p>
    <w:p w:rsidR="00BF72A9" w:rsidRDefault="00BF72A9">
      <w:pPr>
        <w:pStyle w:val="ConsPlusNormal"/>
        <w:spacing w:before="220"/>
        <w:ind w:firstLine="540"/>
        <w:jc w:val="both"/>
      </w:pPr>
      <w:r>
        <w:t xml:space="preserve">Последовательность действий при выполнении процедур отражена в </w:t>
      </w:r>
      <w:hyperlink w:anchor="P534">
        <w:r>
          <w:rPr>
            <w:color w:val="0000FF"/>
          </w:rPr>
          <w:t>блок-схеме</w:t>
        </w:r>
      </w:hyperlink>
      <w:r>
        <w:t xml:space="preserve"> последовательности действий при предоставлении муниципальной услуги "Прием заявлений об участии в едином государственном экзамене от выпускников образовательных учреждений прошлых лет" (приложение N 3).</w:t>
      </w:r>
    </w:p>
    <w:p w:rsidR="00BF72A9" w:rsidRDefault="00BF72A9">
      <w:pPr>
        <w:pStyle w:val="ConsPlusNormal"/>
        <w:spacing w:before="220"/>
        <w:ind w:firstLine="540"/>
        <w:jc w:val="both"/>
      </w:pPr>
      <w:r>
        <w:t>3.2. Устное информирование заявителей при их личном обращении осуществляют должностные лица управления образования, ответственные за предоставление муниципальной услуги.</w:t>
      </w:r>
    </w:p>
    <w:p w:rsidR="00BF72A9" w:rsidRDefault="00BF72A9">
      <w:pPr>
        <w:pStyle w:val="ConsPlusNormal"/>
        <w:spacing w:before="220"/>
        <w:ind w:firstLine="540"/>
        <w:jc w:val="both"/>
      </w:pPr>
      <w:r>
        <w:t>Время ожидания при личном обращении заявителя для получения муниципальной услуги не должно превышать 15 минут.</w:t>
      </w:r>
    </w:p>
    <w:p w:rsidR="00BF72A9" w:rsidRDefault="00BF72A9">
      <w:pPr>
        <w:pStyle w:val="ConsPlusNormal"/>
        <w:spacing w:before="220"/>
        <w:ind w:firstLine="540"/>
        <w:jc w:val="both"/>
      </w:pPr>
      <w:r>
        <w:t>Продолжительность приема при личном обращении заявителя у должностного лица управления образования не должна превышать 10 минут.</w:t>
      </w:r>
    </w:p>
    <w:p w:rsidR="00BF72A9" w:rsidRDefault="00BF72A9">
      <w:pPr>
        <w:pStyle w:val="ConsPlusNormal"/>
        <w:spacing w:before="220"/>
        <w:ind w:firstLine="540"/>
        <w:jc w:val="both"/>
      </w:pPr>
      <w:r>
        <w:t xml:space="preserve">3.3. При ответах на телефонные звонки и устные обращения должностное лицо управления образования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w:t>
      </w:r>
      <w:r>
        <w:lastRenderedPageBreak/>
        <w:t>органа, в который позвонил заявитель, фамилии, имени, отчестве и должности специалиста управления образования, принявшего звонок.</w:t>
      </w:r>
    </w:p>
    <w:p w:rsidR="00BF72A9" w:rsidRDefault="00BF72A9">
      <w:pPr>
        <w:pStyle w:val="ConsPlusNormal"/>
        <w:spacing w:before="220"/>
        <w:ind w:firstLine="540"/>
        <w:jc w:val="both"/>
      </w:pPr>
      <w:r>
        <w:t>Время разговора не должно превышать 10 минут.</w:t>
      </w:r>
    </w:p>
    <w:p w:rsidR="00BF72A9" w:rsidRDefault="00BF72A9">
      <w:pPr>
        <w:pStyle w:val="ConsPlusNormal"/>
        <w:spacing w:before="220"/>
        <w:ind w:firstLine="540"/>
        <w:jc w:val="both"/>
      </w:pPr>
      <w:r>
        <w:t>3.4. Прием и регистрация заявлений об участии в ЕГЭ осуществляется должностными лицами управления образования в рабочие дни. Заявление может быть подано заявителем лично в управление образования либо подано через ЕПГУ, ГИС РПГУ.</w:t>
      </w:r>
    </w:p>
    <w:p w:rsidR="00BF72A9" w:rsidRDefault="00BF72A9">
      <w:pPr>
        <w:pStyle w:val="ConsPlusNormal"/>
        <w:spacing w:before="220"/>
        <w:ind w:firstLine="540"/>
        <w:jc w:val="both"/>
      </w:pPr>
      <w:r>
        <w:t>3.4.1. Письменное информирование заявителя осуществляется должностными лицами управления образования, ответственными за предоставление муниципальной услуги, в случае подачи заявления почтой или через ЕПГУ, ГИС РПГУ.</w:t>
      </w:r>
    </w:p>
    <w:p w:rsidR="00BF72A9" w:rsidRDefault="00BF72A9">
      <w:pPr>
        <w:pStyle w:val="ConsPlusNormal"/>
        <w:spacing w:before="220"/>
        <w:ind w:firstLine="540"/>
        <w:jc w:val="both"/>
      </w:pPr>
      <w:r>
        <w:t>3.5. Заявление по вопросу предоставления муниципальной услуги может быть:</w:t>
      </w:r>
    </w:p>
    <w:p w:rsidR="00BF72A9" w:rsidRDefault="00BF72A9">
      <w:pPr>
        <w:pStyle w:val="ConsPlusNormal"/>
        <w:spacing w:before="220"/>
        <w:ind w:firstLine="540"/>
        <w:jc w:val="both"/>
      </w:pPr>
      <w:r>
        <w:t>- представлено лично заявителем;</w:t>
      </w:r>
    </w:p>
    <w:p w:rsidR="00BF72A9" w:rsidRDefault="00BF72A9">
      <w:pPr>
        <w:pStyle w:val="ConsPlusNormal"/>
        <w:spacing w:before="220"/>
        <w:ind w:firstLine="540"/>
        <w:jc w:val="both"/>
      </w:pPr>
      <w:r>
        <w:t>- направлено заявителем по почте;</w:t>
      </w:r>
    </w:p>
    <w:p w:rsidR="00BF72A9" w:rsidRDefault="00BF72A9">
      <w:pPr>
        <w:pStyle w:val="ConsPlusNormal"/>
        <w:spacing w:before="220"/>
        <w:ind w:firstLine="540"/>
        <w:jc w:val="both"/>
      </w:pPr>
      <w:r>
        <w:t>- направлено заявителем на электронный адрес управления образования: uopo@nakhodka-city.ru:</w:t>
      </w:r>
    </w:p>
    <w:p w:rsidR="00BF72A9" w:rsidRDefault="00BF72A9">
      <w:pPr>
        <w:pStyle w:val="ConsPlusNormal"/>
        <w:spacing w:before="220"/>
        <w:ind w:firstLine="540"/>
        <w:jc w:val="both"/>
      </w:pPr>
      <w:proofErr w:type="gramStart"/>
      <w:r>
        <w:t>- направлен заявителем на официальный сайт Находкинского городского округа: www.nakhodka-city.ru.</w:t>
      </w:r>
      <w:proofErr w:type="gramEnd"/>
    </w:p>
    <w:p w:rsidR="00BF72A9" w:rsidRDefault="00BF72A9">
      <w:pPr>
        <w:pStyle w:val="ConsPlusNormal"/>
        <w:spacing w:before="220"/>
        <w:ind w:firstLine="540"/>
        <w:jc w:val="both"/>
      </w:pPr>
      <w:r>
        <w:t xml:space="preserve">3.5.1. </w:t>
      </w:r>
      <w:proofErr w:type="gramStart"/>
      <w:r>
        <w:t xml:space="preserve">В случае если заявитель не предоставил оригинал или заверенную копию справки, подтверждающей факт установления инвалидности, указанной в </w:t>
      </w:r>
      <w:hyperlink w:anchor="P85">
        <w:r>
          <w:rPr>
            <w:color w:val="0000FF"/>
          </w:rPr>
          <w:t>абзаце пятом пункта 2.7 раздела 2</w:t>
        </w:r>
      </w:hyperlink>
      <w:r>
        <w:t xml:space="preserve"> настоящего административного регламента, должностное лицо, ответственное за предоставление муниципальной услуги, в течение одного рабочего дня формирует и запрашивает посредством межведомственного взаимодействия в Управлении ПФР по Приморскому краю сведения о заявителе, содержащиеся в информационной системе "Федеральный реестр инвалидов</w:t>
      </w:r>
      <w:proofErr w:type="gramEnd"/>
      <w:r>
        <w:t>".</w:t>
      </w:r>
    </w:p>
    <w:p w:rsidR="00BF72A9" w:rsidRDefault="00BF72A9">
      <w:pPr>
        <w:pStyle w:val="ConsPlusNormal"/>
        <w:spacing w:before="220"/>
        <w:ind w:firstLine="540"/>
        <w:jc w:val="both"/>
      </w:pPr>
      <w:r>
        <w:t>Межведомственный запрос в Управление ПФР по Приморскому краю направляется на бумажном носителе или в форме электронного документа.</w:t>
      </w:r>
    </w:p>
    <w:p w:rsidR="00BF72A9" w:rsidRDefault="00BF72A9">
      <w:pPr>
        <w:pStyle w:val="ConsPlusNormal"/>
        <w:spacing w:before="220"/>
        <w:ind w:firstLine="540"/>
        <w:jc w:val="both"/>
      </w:pPr>
      <w:r>
        <w:t xml:space="preserve">В случае если заявитель предоставил оригинал или заверенную копию справки, подтверждающей факт установления инвалидности, указанной в </w:t>
      </w:r>
      <w:hyperlink w:anchor="P85">
        <w:r>
          <w:rPr>
            <w:color w:val="0000FF"/>
          </w:rPr>
          <w:t>абзаце пятом пункта 2.7 раздела 2</w:t>
        </w:r>
      </w:hyperlink>
      <w:r>
        <w:t xml:space="preserve"> настоящего административного регламента, межведомственный запрос в органы, участвующие в предоставлении муниципальной услуги, не направляется.</w:t>
      </w:r>
    </w:p>
    <w:p w:rsidR="00BF72A9" w:rsidRDefault="00BF72A9">
      <w:pPr>
        <w:pStyle w:val="ConsPlusNormal"/>
        <w:spacing w:before="220"/>
        <w:ind w:firstLine="540"/>
        <w:jc w:val="both"/>
      </w:pPr>
      <w:r>
        <w:t xml:space="preserve">3.6. При личном обращении заявителя должностное лицо управления образования устанавливает наличие необходимых документов для предоставления муниципальной услуги и их соответствие установленным действующим законодательством Российской Федерации требованиям, после чего регистрирует заявление в </w:t>
      </w:r>
      <w:hyperlink w:anchor="P582">
        <w:r>
          <w:rPr>
            <w:color w:val="0000FF"/>
          </w:rPr>
          <w:t>журнале</w:t>
        </w:r>
      </w:hyperlink>
      <w:r>
        <w:t xml:space="preserve"> регистрации заявлений об участии в ЕГЭ (приложение N 4).</w:t>
      </w:r>
    </w:p>
    <w:p w:rsidR="00BF72A9" w:rsidRDefault="00BF72A9">
      <w:pPr>
        <w:pStyle w:val="ConsPlusNormal"/>
        <w:spacing w:before="220"/>
        <w:ind w:firstLine="540"/>
        <w:jc w:val="both"/>
      </w:pPr>
      <w:r>
        <w:t>В случае несоответствия предоставленных заявителем документов требованиям действующего законодательства Российской Федерации либо представления их в неполном объеме должностное лицо, ответственное за предоставление муниципальной услуги, отказывает заявителю в приеме документов с указанием причин отказа и возможностей их устранения.</w:t>
      </w:r>
    </w:p>
    <w:p w:rsidR="00BF72A9" w:rsidRDefault="00BF72A9">
      <w:pPr>
        <w:pStyle w:val="ConsPlusNormal"/>
        <w:spacing w:before="220"/>
        <w:ind w:firstLine="540"/>
        <w:jc w:val="both"/>
      </w:pPr>
      <w:r>
        <w:t>Продолжительность приема при личном обращении заявителя у должностного лица не должна превышать 10 минут.</w:t>
      </w:r>
    </w:p>
    <w:p w:rsidR="00BF72A9" w:rsidRDefault="00BF72A9">
      <w:pPr>
        <w:pStyle w:val="ConsPlusNormal"/>
        <w:spacing w:before="220"/>
        <w:ind w:firstLine="540"/>
        <w:jc w:val="both"/>
      </w:pPr>
      <w:r>
        <w:t xml:space="preserve">3.7. Для получения муниципальной услуги в электронной форме заявитель вправе направить </w:t>
      </w:r>
      <w:r>
        <w:lastRenderedPageBreak/>
        <w:t xml:space="preserve">заявление о предоставлении муниципальной услуги и пакет документов в соответствии с </w:t>
      </w:r>
      <w:hyperlink w:anchor="P81">
        <w:r>
          <w:rPr>
            <w:color w:val="0000FF"/>
          </w:rPr>
          <w:t>пунктом 2.7 раздела 2</w:t>
        </w:r>
      </w:hyperlink>
      <w:r>
        <w:t xml:space="preserve"> настоящего административного регламента в виде электронных документов через ЕПГУ, ГИС РПГУ.</w:t>
      </w:r>
    </w:p>
    <w:p w:rsidR="00BF72A9" w:rsidRDefault="00BF72A9">
      <w:pPr>
        <w:pStyle w:val="ConsPlusNormal"/>
        <w:spacing w:before="220"/>
        <w:ind w:firstLine="540"/>
        <w:jc w:val="both"/>
      </w:pPr>
      <w:r>
        <w:t>Регистрацию заявлений, поступающих в электронной форме через ЕПГУ, ГИС РПГУ, осуществляет специалист управления образования, уполномоченный на регистрацию заявлений, поступающих в электронной форме через ЕПГУ, ГИС РПГУ.</w:t>
      </w:r>
    </w:p>
    <w:p w:rsidR="00BF72A9" w:rsidRDefault="00BF72A9">
      <w:pPr>
        <w:pStyle w:val="ConsPlusNormal"/>
        <w:spacing w:before="220"/>
        <w:ind w:firstLine="540"/>
        <w:jc w:val="both"/>
      </w:pPr>
      <w:r>
        <w:t xml:space="preserve">Предоставление оригиналов документов, указанных в </w:t>
      </w:r>
      <w:hyperlink w:anchor="P81">
        <w:r>
          <w:rPr>
            <w:color w:val="0000FF"/>
          </w:rPr>
          <w:t>пункте 2.7 раздела 2</w:t>
        </w:r>
      </w:hyperlink>
      <w:r>
        <w:t xml:space="preserve"> настоящего административного регламента, не требуется, если иное не предусмотрено действующим законодательством Российской Федерации.</w:t>
      </w:r>
    </w:p>
    <w:p w:rsidR="00BF72A9" w:rsidRDefault="00BF72A9">
      <w:pPr>
        <w:pStyle w:val="ConsPlusNormal"/>
        <w:spacing w:before="220"/>
        <w:ind w:firstLine="540"/>
        <w:jc w:val="both"/>
      </w:pPr>
      <w:r>
        <w:t>Должностное лицо или специалист органа, предоставляющего муниципальную услугу, осуществляет проверку достоверности сведений, указанных в заявлении о предоставлении муниципальной услуги, и соответствия действительности поданных электронных образов документов. При проведении указанной проверки должностное лицо или специалист органа, предоставляющего муниципальную услугу, вправе обращаться к соответствующим государственным информационным системам, в государственные (муниципальные) органы и организации.</w:t>
      </w:r>
    </w:p>
    <w:p w:rsidR="00BF72A9" w:rsidRDefault="00BF72A9">
      <w:pPr>
        <w:pStyle w:val="ConsPlusNormal"/>
        <w:spacing w:before="220"/>
        <w:ind w:firstLine="540"/>
        <w:jc w:val="both"/>
      </w:pPr>
      <w:r>
        <w:t>После направления заявления с использованием ЕПГУ, ГИС РПГУ заявитель в личном кабинете на ЕПГУ, ГИС РПГУ может осуществлять мониторинг хода предоставления муниципальной услуги.</w:t>
      </w:r>
    </w:p>
    <w:p w:rsidR="00BF72A9" w:rsidRDefault="00BF72A9">
      <w:pPr>
        <w:pStyle w:val="ConsPlusNormal"/>
        <w:spacing w:before="220"/>
        <w:ind w:firstLine="540"/>
        <w:jc w:val="both"/>
      </w:pPr>
      <w:r>
        <w:t>3.8. В случае обращения заявителя с заявлением после устранения причин отказа приема заявления запрещается истребовать у заявителей документы, на отсутствие или недостоверность которых не указывалось при первоначальном отказе в приеме заявления.</w:t>
      </w:r>
    </w:p>
    <w:p w:rsidR="00BF72A9" w:rsidRDefault="00BF72A9">
      <w:pPr>
        <w:pStyle w:val="ConsPlusNormal"/>
        <w:jc w:val="both"/>
      </w:pPr>
    </w:p>
    <w:p w:rsidR="00BF72A9" w:rsidRDefault="00BF72A9">
      <w:pPr>
        <w:pStyle w:val="ConsPlusTitle"/>
        <w:jc w:val="center"/>
        <w:outlineLvl w:val="1"/>
      </w:pPr>
      <w:r>
        <w:t>4. Формы контроля исполнения административного регламента</w:t>
      </w:r>
    </w:p>
    <w:p w:rsidR="00BF72A9" w:rsidRDefault="00BF72A9">
      <w:pPr>
        <w:pStyle w:val="ConsPlusNormal"/>
        <w:jc w:val="both"/>
      </w:pPr>
    </w:p>
    <w:p w:rsidR="00BF72A9" w:rsidRDefault="00BF72A9">
      <w:pPr>
        <w:pStyle w:val="ConsPlusNormal"/>
        <w:ind w:firstLine="540"/>
        <w:jc w:val="both"/>
      </w:pPr>
      <w:r>
        <w:t>4.1. Текущий контроль соблюдения 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заместителем главы администрации Находкинского городского округа - начальником управления образования администрации Находкинского городского округа (далее - начальник управления образования).</w:t>
      </w:r>
    </w:p>
    <w:p w:rsidR="00BF72A9" w:rsidRDefault="00BF72A9">
      <w:pPr>
        <w:pStyle w:val="ConsPlusNormal"/>
        <w:spacing w:before="220"/>
        <w:ind w:firstLine="540"/>
        <w:jc w:val="both"/>
      </w:pPr>
      <w:r>
        <w:t>4.2.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BF72A9" w:rsidRDefault="00BF72A9">
      <w:pPr>
        <w:pStyle w:val="ConsPlusNormal"/>
        <w:spacing w:before="220"/>
        <w:ind w:firstLine="540"/>
        <w:jc w:val="both"/>
      </w:pPr>
      <w:r>
        <w:t>4.3.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запросы заявителей, содержащих жалобы на решения, действия (бездействие) должностных лиц.</w:t>
      </w:r>
    </w:p>
    <w:p w:rsidR="00BF72A9" w:rsidRDefault="00BF72A9">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F72A9" w:rsidRDefault="00BF72A9">
      <w:pPr>
        <w:pStyle w:val="ConsPlusNormal"/>
        <w:spacing w:before="220"/>
        <w:ind w:firstLine="540"/>
        <w:jc w:val="both"/>
      </w:pPr>
      <w:r>
        <w:t>4.5. Проверки полноты и качества предоставления муниципальной услуги осуществляются на основании приказов управления образования.</w:t>
      </w:r>
    </w:p>
    <w:p w:rsidR="00BF72A9" w:rsidRDefault="00BF72A9">
      <w:pPr>
        <w:pStyle w:val="ConsPlusNormal"/>
        <w:spacing w:before="220"/>
        <w:ind w:firstLine="540"/>
        <w:jc w:val="both"/>
      </w:pPr>
      <w:r>
        <w:t>4.6. Для проведения проверки полноты и качества предоставления муниципальной услуги начальником управления образования в течение 3-х дней формируется комиссия, в состав которой включаются не менее 3-х специалистов управления образования. Проверка предоставления муниципальной услуги проводится в течение 3-х дней.</w:t>
      </w:r>
    </w:p>
    <w:p w:rsidR="00BF72A9" w:rsidRDefault="00BF72A9">
      <w:pPr>
        <w:pStyle w:val="ConsPlusNormal"/>
        <w:spacing w:before="220"/>
        <w:ind w:firstLine="540"/>
        <w:jc w:val="both"/>
      </w:pPr>
      <w:r>
        <w:lastRenderedPageBreak/>
        <w:t>4.7. Результаты деятельности комиссии оформляются в виде справки, в которой отмечаются выявленные недостатки и предложения по их устранению.</w:t>
      </w:r>
    </w:p>
    <w:p w:rsidR="00BF72A9" w:rsidRDefault="00BF72A9">
      <w:pPr>
        <w:pStyle w:val="ConsPlusNormal"/>
        <w:spacing w:before="220"/>
        <w:ind w:firstLine="540"/>
        <w:jc w:val="both"/>
      </w:pPr>
      <w:r>
        <w:t>4.8. Справка подписывается председателем комиссии.</w:t>
      </w:r>
    </w:p>
    <w:p w:rsidR="00BF72A9" w:rsidRDefault="00BF72A9">
      <w:pPr>
        <w:pStyle w:val="ConsPlusNormal"/>
        <w:spacing w:before="220"/>
        <w:ind w:firstLine="540"/>
        <w:jc w:val="both"/>
      </w:pPr>
      <w:r>
        <w:t>4.9. Должностные лица управления образования, ответственные за предоставление муниципальной услуги, несут дисциплинарную ответственность за решения и действия (бездействие), принимаемые (осуществляемые) в ходе проведения административных процедур, установленных административным регламентом.</w:t>
      </w:r>
    </w:p>
    <w:p w:rsidR="00BF72A9" w:rsidRDefault="00BF72A9">
      <w:pPr>
        <w:pStyle w:val="ConsPlusNormal"/>
        <w:spacing w:before="220"/>
        <w:ind w:firstLine="540"/>
        <w:jc w:val="both"/>
      </w:pPr>
      <w:r>
        <w:t>4.10. Дисциплинарная ответственность должностных лиц управления образования закрепляется в их должностных инструкциях в соответствии с требованиями действующего законодательства Российской Федерации.</w:t>
      </w:r>
    </w:p>
    <w:p w:rsidR="00BF72A9" w:rsidRDefault="00BF72A9">
      <w:pPr>
        <w:pStyle w:val="ConsPlusNormal"/>
        <w:jc w:val="both"/>
      </w:pPr>
    </w:p>
    <w:p w:rsidR="00BF72A9" w:rsidRDefault="00BF72A9">
      <w:pPr>
        <w:pStyle w:val="ConsPlusTitle"/>
        <w:jc w:val="center"/>
        <w:outlineLvl w:val="1"/>
      </w:pPr>
      <w:r>
        <w:t>5. Досудебный (внесудебный) порядок</w:t>
      </w:r>
    </w:p>
    <w:p w:rsidR="00BF72A9" w:rsidRDefault="00BF72A9">
      <w:pPr>
        <w:pStyle w:val="ConsPlusTitle"/>
        <w:jc w:val="center"/>
      </w:pPr>
      <w:r>
        <w:t>обжалования решений и действий (бездействия) органа,</w:t>
      </w:r>
    </w:p>
    <w:p w:rsidR="00BF72A9" w:rsidRDefault="00BF72A9">
      <w:pPr>
        <w:pStyle w:val="ConsPlusTitle"/>
        <w:jc w:val="center"/>
      </w:pPr>
      <w:proofErr w:type="gramStart"/>
      <w:r>
        <w:t>предоставляющего</w:t>
      </w:r>
      <w:proofErr w:type="gramEnd"/>
      <w:r>
        <w:t xml:space="preserve"> муниципальную услугу, а также</w:t>
      </w:r>
    </w:p>
    <w:p w:rsidR="00BF72A9" w:rsidRDefault="00BF72A9">
      <w:pPr>
        <w:pStyle w:val="ConsPlusTitle"/>
        <w:jc w:val="center"/>
      </w:pPr>
      <w:r>
        <w:t>должностных лиц, муниципальных служащих</w:t>
      </w:r>
    </w:p>
    <w:p w:rsidR="00BF72A9" w:rsidRDefault="00BF72A9">
      <w:pPr>
        <w:pStyle w:val="ConsPlusNormal"/>
        <w:jc w:val="both"/>
      </w:pPr>
    </w:p>
    <w:p w:rsidR="00BF72A9" w:rsidRDefault="00BF72A9">
      <w:pPr>
        <w:pStyle w:val="ConsPlusNormal"/>
        <w:ind w:firstLine="540"/>
        <w:jc w:val="both"/>
      </w:pPr>
      <w:r>
        <w:t xml:space="preserve">5.1. </w:t>
      </w:r>
      <w:proofErr w:type="gramStart"/>
      <w:r>
        <w:t xml:space="preserve">Решения и действия (бездействие) органа, предоставляющего муниципальную услугу, должностного лица или специалиста, предоставляющего муниципальную услугу,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по адресу, указанному в </w:t>
      </w:r>
      <w:hyperlink w:anchor="P182">
        <w:r>
          <w:rPr>
            <w:color w:val="0000FF"/>
          </w:rPr>
          <w:t>пункте 5.3</w:t>
        </w:r>
      </w:hyperlink>
      <w:r>
        <w:t xml:space="preserve"> настоящего административного регламента, а также с использованием ЕПГУ, ГИС РПГУ.</w:t>
      </w:r>
      <w:proofErr w:type="gramEnd"/>
    </w:p>
    <w:p w:rsidR="00BF72A9" w:rsidRDefault="00BF72A9">
      <w:pPr>
        <w:pStyle w:val="ConsPlusNormal"/>
        <w:spacing w:before="22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BF72A9" w:rsidRDefault="00BF72A9">
      <w:pPr>
        <w:pStyle w:val="ConsPlusNormal"/>
        <w:spacing w:before="220"/>
        <w:ind w:firstLine="540"/>
        <w:jc w:val="both"/>
      </w:pPr>
      <w:r>
        <w:t>5.2.1. Нарушения срока регистрации заявления о предоставлении муниципальной услуги;</w:t>
      </w:r>
    </w:p>
    <w:p w:rsidR="00BF72A9" w:rsidRDefault="00BF72A9">
      <w:pPr>
        <w:pStyle w:val="ConsPlusNormal"/>
        <w:spacing w:before="220"/>
        <w:ind w:firstLine="540"/>
        <w:jc w:val="both"/>
      </w:pPr>
      <w:r>
        <w:t xml:space="preserve">5.2.2. Нарушение срока предоставления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BF72A9" w:rsidRDefault="00BF72A9">
      <w:pPr>
        <w:pStyle w:val="ConsPlusNormal"/>
        <w:spacing w:before="220"/>
        <w:ind w:firstLine="540"/>
        <w:jc w:val="both"/>
      </w:pPr>
      <w:r>
        <w:t>Нарушения срока предоставления муниципальной услуги;</w:t>
      </w:r>
    </w:p>
    <w:p w:rsidR="00BF72A9" w:rsidRDefault="00BF72A9">
      <w:pPr>
        <w:pStyle w:val="ConsPlusNormal"/>
        <w:spacing w:before="220"/>
        <w:ind w:firstLine="540"/>
        <w:jc w:val="both"/>
      </w:pPr>
      <w:r>
        <w:t>5.2.3. Нарушения срока или порядка выдачи документов по результатам предоставления муниципальной услуги;</w:t>
      </w:r>
    </w:p>
    <w:p w:rsidR="00BF72A9" w:rsidRDefault="00BF72A9">
      <w:pPr>
        <w:pStyle w:val="ConsPlusNormal"/>
        <w:spacing w:before="220"/>
        <w:ind w:firstLine="540"/>
        <w:jc w:val="both"/>
      </w:pPr>
      <w:r>
        <w:t>5.2.4.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нормативными правовыми актами Находкинского городского округа для предоставления муниципальной услуги;</w:t>
      </w:r>
    </w:p>
    <w:p w:rsidR="00BF72A9" w:rsidRDefault="00BF72A9">
      <w:pPr>
        <w:pStyle w:val="ConsPlusNormal"/>
        <w:spacing w:before="220"/>
        <w:ind w:firstLine="540"/>
        <w:jc w:val="both"/>
      </w:pPr>
      <w:r>
        <w:t>5.2.5.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нормативными правовыми актами Находкинского городского округа для предоставления муниципальной услуги, у заявителя;</w:t>
      </w:r>
    </w:p>
    <w:p w:rsidR="00BF72A9" w:rsidRDefault="00BF72A9">
      <w:pPr>
        <w:pStyle w:val="ConsPlusNormal"/>
        <w:spacing w:before="220"/>
        <w:ind w:firstLine="540"/>
        <w:jc w:val="both"/>
      </w:pPr>
      <w:r>
        <w:t xml:space="preserve">5.2.6. </w:t>
      </w:r>
      <w:proofErr w:type="gramStart"/>
      <w:r>
        <w:t xml:space="preserve">Отказа заявителю в предоставлении муниципальной услуги, если основания отказа не </w:t>
      </w:r>
      <w: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нормативными правовыми актами Находкинского городского округа;</w:t>
      </w:r>
      <w:proofErr w:type="gramEnd"/>
    </w:p>
    <w:p w:rsidR="00BF72A9" w:rsidRDefault="00BF72A9">
      <w:pPr>
        <w:pStyle w:val="ConsPlusNormal"/>
        <w:spacing w:before="220"/>
        <w:ind w:firstLine="540"/>
        <w:jc w:val="both"/>
      </w:pPr>
      <w:r>
        <w:t>5.2.7.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BF72A9" w:rsidRDefault="00BF72A9">
      <w:pPr>
        <w:pStyle w:val="ConsPlusNormal"/>
        <w:spacing w:before="220"/>
        <w:ind w:firstLine="540"/>
        <w:jc w:val="both"/>
      </w:pPr>
      <w:r>
        <w:t xml:space="preserve">5.2.8. </w:t>
      </w:r>
      <w:proofErr w:type="gramStart"/>
      <w:r>
        <w:t>Отказа органа, предоставляющего муниципальную услугу, должностного лица или специалиста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BF72A9" w:rsidRDefault="00BF72A9">
      <w:pPr>
        <w:pStyle w:val="ConsPlusNormal"/>
        <w:spacing w:before="220"/>
        <w:ind w:firstLine="540"/>
        <w:jc w:val="both"/>
      </w:pPr>
      <w:r>
        <w:t xml:space="preserve">5.2.9. </w:t>
      </w:r>
      <w:proofErr w:type="gramStart"/>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нормативными правовыми актами Находкинского городского округа;</w:t>
      </w:r>
      <w:proofErr w:type="gramEnd"/>
    </w:p>
    <w:p w:rsidR="00BF72A9" w:rsidRDefault="00BF72A9">
      <w:pPr>
        <w:pStyle w:val="ConsPlusNormal"/>
        <w:spacing w:before="220"/>
        <w:ind w:firstLine="540"/>
        <w:jc w:val="both"/>
      </w:pPr>
      <w:r>
        <w:t xml:space="preserve">5.2.10.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27">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BF72A9" w:rsidRDefault="00BF72A9">
      <w:pPr>
        <w:pStyle w:val="ConsPlusNormal"/>
        <w:spacing w:before="220"/>
        <w:ind w:firstLine="540"/>
        <w:jc w:val="both"/>
      </w:pPr>
      <w:bookmarkStart w:id="3" w:name="P182"/>
      <w:bookmarkEnd w:id="3"/>
      <w:r>
        <w:t>5.3. Жалоба может быть направлена в письменной форме на бумажном носителе почтой, в электронной форме через официальный сайт Находкинского городского округа: www.nakhodka-city.ru, ЕПГУ, ГИС РПГУ, по электронной почте на адрес: admcity@nakhodka-city.ru. через многофункциональный центр предоставления государственных и муниципальных услуг.</w:t>
      </w:r>
    </w:p>
    <w:p w:rsidR="00BF72A9" w:rsidRDefault="00BF72A9">
      <w:pPr>
        <w:pStyle w:val="ConsPlusNormal"/>
        <w:spacing w:before="220"/>
        <w:ind w:firstLine="540"/>
        <w:jc w:val="both"/>
      </w:pPr>
      <w:r>
        <w:t>5.4. Жалоба может быть принята при личном приеме заявителя. Личный прием заявителей проводится заместителем главы администрации Находкинского городского округа - начальником управления образования, по адресу: 692904, Приморский край, город Находка, улица Школьная, 7, согласно графику, утвержденному администрацией Находкинского городского округа и размещенному на официальном сайте Находкинского городского округа: www.nakhodka-city.ru.</w:t>
      </w:r>
    </w:p>
    <w:p w:rsidR="00BF72A9" w:rsidRDefault="00BF72A9">
      <w:pPr>
        <w:pStyle w:val="ConsPlusNormal"/>
        <w:spacing w:before="220"/>
        <w:ind w:firstLine="540"/>
        <w:jc w:val="both"/>
      </w:pPr>
      <w:r>
        <w:t>5.5. Жалоба должна содержать:</w:t>
      </w:r>
    </w:p>
    <w:p w:rsidR="00BF72A9" w:rsidRDefault="00BF72A9">
      <w:pPr>
        <w:pStyle w:val="ConsPlusNormal"/>
        <w:spacing w:before="220"/>
        <w:ind w:firstLine="540"/>
        <w:jc w:val="both"/>
      </w:pPr>
      <w:r>
        <w:t>5.5.1. Наименование органа, предоставляющего муниципальную услугу, должностного лица или специалиста, предоставляющего муниципальную услугу, либо муниципального служащего, решения и действия (бездействие) которого обжалуются;</w:t>
      </w:r>
    </w:p>
    <w:p w:rsidR="00BF72A9" w:rsidRDefault="00BF72A9">
      <w:pPr>
        <w:pStyle w:val="ConsPlusNormal"/>
        <w:spacing w:before="220"/>
        <w:ind w:firstLine="540"/>
        <w:jc w:val="both"/>
      </w:pPr>
      <w:r>
        <w:t xml:space="preserve">5.5.2. </w:t>
      </w:r>
      <w:proofErr w:type="gramStart"/>
      <w:r>
        <w:t>Фамилию, имя, отчество (последнее - при наличии), сведения о месте жительства,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F72A9" w:rsidRDefault="00BF72A9">
      <w:pPr>
        <w:pStyle w:val="ConsPlusNormal"/>
        <w:spacing w:before="220"/>
        <w:ind w:firstLine="540"/>
        <w:jc w:val="both"/>
      </w:pPr>
      <w:r>
        <w:t>5.5.3. Сведения об обжалуемых решениях и действиях (бездействии) органа, предоставляющего муниципальную услугу, должностного лица или специалиста органа, предоставляющего муниципальную услугу;</w:t>
      </w:r>
    </w:p>
    <w:p w:rsidR="00BF72A9" w:rsidRDefault="00BF72A9">
      <w:pPr>
        <w:pStyle w:val="ConsPlusNormal"/>
        <w:spacing w:before="220"/>
        <w:ind w:firstLine="540"/>
        <w:jc w:val="both"/>
      </w:pPr>
      <w:r>
        <w:t xml:space="preserve">5.5.4.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или </w:t>
      </w:r>
      <w:r>
        <w:lastRenderedPageBreak/>
        <w:t>специалиста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F72A9" w:rsidRDefault="00BF72A9">
      <w:pPr>
        <w:pStyle w:val="ConsPlusNormal"/>
        <w:spacing w:before="220"/>
        <w:ind w:firstLine="540"/>
        <w:jc w:val="both"/>
      </w:pPr>
      <w:r>
        <w:t>5.6. Жалоба подлежит регистрации не позднее следующего рабочего дня после ее поступления в администрацию Находкинского городского округа.</w:t>
      </w:r>
    </w:p>
    <w:p w:rsidR="00BF72A9" w:rsidRDefault="00BF72A9">
      <w:pPr>
        <w:pStyle w:val="ConsPlusNormal"/>
        <w:spacing w:before="220"/>
        <w:ind w:firstLine="540"/>
        <w:jc w:val="both"/>
      </w:pPr>
      <w:r>
        <w:t xml:space="preserve">5.7. </w:t>
      </w:r>
      <w:proofErr w:type="gramStart"/>
      <w:r>
        <w:t>Жалоба, поступившая в администрацию Находкинского городского округа,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F72A9" w:rsidRDefault="00BF72A9">
      <w:pPr>
        <w:pStyle w:val="ConsPlusNormal"/>
        <w:spacing w:before="220"/>
        <w:ind w:firstLine="540"/>
        <w:jc w:val="both"/>
      </w:pPr>
      <w:r>
        <w:t>5.8. По результатам рассмотрения жалобы принимается одно из следующих решений:</w:t>
      </w:r>
    </w:p>
    <w:p w:rsidR="00BF72A9" w:rsidRDefault="00BF72A9">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BF72A9" w:rsidRDefault="00BF72A9">
      <w:pPr>
        <w:pStyle w:val="ConsPlusNormal"/>
        <w:spacing w:before="220"/>
        <w:ind w:firstLine="540"/>
        <w:jc w:val="both"/>
      </w:pPr>
      <w:r>
        <w:t>2) в удовлетворении жалобы отказывается.</w:t>
      </w:r>
    </w:p>
    <w:p w:rsidR="00BF72A9" w:rsidRDefault="00BF72A9">
      <w:pPr>
        <w:pStyle w:val="ConsPlusNormal"/>
        <w:spacing w:before="220"/>
        <w:ind w:firstLine="540"/>
        <w:jc w:val="both"/>
      </w:pPr>
      <w: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72A9" w:rsidRDefault="00BF72A9">
      <w:pPr>
        <w:pStyle w:val="ConsPlusNormal"/>
        <w:spacing w:before="220"/>
        <w:ind w:firstLine="540"/>
        <w:jc w:val="both"/>
      </w:pPr>
      <w: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72A9" w:rsidRDefault="00BF72A9">
      <w:pPr>
        <w:pStyle w:val="ConsPlusNormal"/>
        <w:spacing w:before="220"/>
        <w:ind w:firstLine="540"/>
        <w:jc w:val="both"/>
      </w:pPr>
      <w: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72A9" w:rsidRDefault="00BF72A9">
      <w:pPr>
        <w:pStyle w:val="ConsPlusNormal"/>
        <w:spacing w:before="220"/>
        <w:ind w:firstLine="540"/>
        <w:jc w:val="both"/>
      </w:pPr>
      <w:r>
        <w:t xml:space="preserve">5.10.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уполномоченное должностное лицо незамедлительно направляет имеющиеся материалы в органы прокуратуры.</w:t>
      </w:r>
    </w:p>
    <w:p w:rsidR="00BF72A9" w:rsidRDefault="00BF72A9">
      <w:pPr>
        <w:pStyle w:val="ConsPlusNormal"/>
        <w:jc w:val="both"/>
      </w:pPr>
    </w:p>
    <w:p w:rsidR="00BF72A9" w:rsidRDefault="00BF72A9">
      <w:pPr>
        <w:pStyle w:val="ConsPlusNormal"/>
        <w:jc w:val="both"/>
      </w:pPr>
    </w:p>
    <w:p w:rsidR="00BF72A9" w:rsidRDefault="00BF72A9">
      <w:pPr>
        <w:pStyle w:val="ConsPlusNormal"/>
        <w:jc w:val="both"/>
      </w:pPr>
    </w:p>
    <w:p w:rsidR="00BF72A9" w:rsidRDefault="00BF72A9">
      <w:pPr>
        <w:pStyle w:val="ConsPlusNormal"/>
        <w:jc w:val="both"/>
      </w:pPr>
    </w:p>
    <w:p w:rsidR="00BF72A9" w:rsidRDefault="00BF72A9">
      <w:pPr>
        <w:pStyle w:val="ConsPlusNormal"/>
        <w:jc w:val="both"/>
      </w:pPr>
    </w:p>
    <w:p w:rsidR="00BF72A9" w:rsidRDefault="00BF72A9">
      <w:pPr>
        <w:pStyle w:val="ConsPlusNormal"/>
        <w:jc w:val="right"/>
        <w:outlineLvl w:val="1"/>
      </w:pPr>
      <w:r>
        <w:t>Приложение N 1</w:t>
      </w:r>
    </w:p>
    <w:p w:rsidR="00BF72A9" w:rsidRDefault="00BF72A9">
      <w:pPr>
        <w:pStyle w:val="ConsPlusNormal"/>
        <w:jc w:val="right"/>
      </w:pPr>
      <w:r>
        <w:t>к Административному регламенту</w:t>
      </w:r>
    </w:p>
    <w:p w:rsidR="00BF72A9" w:rsidRDefault="00BF72A9">
      <w:pPr>
        <w:pStyle w:val="ConsPlusNormal"/>
        <w:jc w:val="right"/>
      </w:pPr>
      <w:r>
        <w:t xml:space="preserve">предоставления </w:t>
      </w:r>
      <w:proofErr w:type="gramStart"/>
      <w:r>
        <w:t>муниципальной</w:t>
      </w:r>
      <w:proofErr w:type="gramEnd"/>
    </w:p>
    <w:p w:rsidR="00BF72A9" w:rsidRDefault="00BF72A9">
      <w:pPr>
        <w:pStyle w:val="ConsPlusNormal"/>
        <w:jc w:val="right"/>
      </w:pPr>
      <w:r>
        <w:t>услуги "Прием заявлений</w:t>
      </w:r>
    </w:p>
    <w:p w:rsidR="00BF72A9" w:rsidRDefault="00BF72A9">
      <w:pPr>
        <w:pStyle w:val="ConsPlusNormal"/>
        <w:jc w:val="right"/>
      </w:pPr>
      <w:r>
        <w:t xml:space="preserve">об участии </w:t>
      </w:r>
      <w:proofErr w:type="gramStart"/>
      <w:r>
        <w:t>в</w:t>
      </w:r>
      <w:proofErr w:type="gramEnd"/>
      <w:r>
        <w:t xml:space="preserve"> едином</w:t>
      </w:r>
    </w:p>
    <w:p w:rsidR="00BF72A9" w:rsidRDefault="00BF72A9">
      <w:pPr>
        <w:pStyle w:val="ConsPlusNormal"/>
        <w:jc w:val="right"/>
      </w:pPr>
      <w:r>
        <w:t xml:space="preserve">государственном </w:t>
      </w:r>
      <w:proofErr w:type="gramStart"/>
      <w:r>
        <w:t>экзамене</w:t>
      </w:r>
      <w:proofErr w:type="gramEnd"/>
    </w:p>
    <w:p w:rsidR="00BF72A9" w:rsidRDefault="00BF72A9">
      <w:pPr>
        <w:pStyle w:val="ConsPlusNormal"/>
        <w:jc w:val="right"/>
      </w:pPr>
      <w:r>
        <w:t>от выпускников</w:t>
      </w:r>
    </w:p>
    <w:p w:rsidR="00BF72A9" w:rsidRDefault="00BF72A9">
      <w:pPr>
        <w:pStyle w:val="ConsPlusNormal"/>
        <w:jc w:val="right"/>
      </w:pPr>
      <w:r>
        <w:t>образовательных</w:t>
      </w:r>
    </w:p>
    <w:p w:rsidR="00BF72A9" w:rsidRDefault="00BF72A9">
      <w:pPr>
        <w:pStyle w:val="ConsPlusNormal"/>
        <w:jc w:val="right"/>
      </w:pPr>
      <w:r>
        <w:t>учреждений</w:t>
      </w:r>
    </w:p>
    <w:p w:rsidR="00BF72A9" w:rsidRDefault="00BF72A9">
      <w:pPr>
        <w:pStyle w:val="ConsPlusNormal"/>
        <w:jc w:val="right"/>
      </w:pPr>
      <w:r>
        <w:t>прошлых лет",</w:t>
      </w:r>
    </w:p>
    <w:p w:rsidR="00BF72A9" w:rsidRDefault="00BF72A9">
      <w:pPr>
        <w:pStyle w:val="ConsPlusNormal"/>
        <w:jc w:val="right"/>
      </w:pPr>
      <w:r>
        <w:lastRenderedPageBreak/>
        <w:t>утвержденному</w:t>
      </w:r>
    </w:p>
    <w:p w:rsidR="00BF72A9" w:rsidRDefault="00BF72A9">
      <w:pPr>
        <w:pStyle w:val="ConsPlusNormal"/>
        <w:jc w:val="right"/>
      </w:pPr>
      <w:r>
        <w:t>постановлением</w:t>
      </w:r>
    </w:p>
    <w:p w:rsidR="00BF72A9" w:rsidRDefault="00BF72A9">
      <w:pPr>
        <w:pStyle w:val="ConsPlusNormal"/>
        <w:jc w:val="right"/>
      </w:pPr>
      <w:r>
        <w:t>администрации</w:t>
      </w:r>
    </w:p>
    <w:p w:rsidR="00BF72A9" w:rsidRDefault="00BF72A9">
      <w:pPr>
        <w:pStyle w:val="ConsPlusNormal"/>
        <w:jc w:val="right"/>
      </w:pPr>
      <w:r>
        <w:t>Находкинского</w:t>
      </w:r>
    </w:p>
    <w:p w:rsidR="00BF72A9" w:rsidRDefault="00BF72A9">
      <w:pPr>
        <w:pStyle w:val="ConsPlusNormal"/>
        <w:jc w:val="right"/>
      </w:pPr>
      <w:r>
        <w:t>городского округа</w:t>
      </w:r>
    </w:p>
    <w:p w:rsidR="00BF72A9" w:rsidRDefault="00BF72A9">
      <w:pPr>
        <w:pStyle w:val="ConsPlusNormal"/>
        <w:jc w:val="right"/>
      </w:pPr>
      <w:r>
        <w:t>от 18.05.2022 N 618</w:t>
      </w:r>
    </w:p>
    <w:p w:rsidR="00BF72A9" w:rsidRDefault="00BF72A9">
      <w:pPr>
        <w:pStyle w:val="ConsPlusNormal"/>
        <w:jc w:val="both"/>
      </w:pPr>
    </w:p>
    <w:p w:rsidR="00BF72A9" w:rsidRDefault="00BF72A9">
      <w:pPr>
        <w:pStyle w:val="ConsPlusTitle"/>
        <w:jc w:val="center"/>
      </w:pPr>
      <w:bookmarkStart w:id="4" w:name="P220"/>
      <w:bookmarkEnd w:id="4"/>
      <w:r>
        <w:t>ИНФОРМАЦИЯ О МЕСТЕ НАХОЖДЕНИЯ,</w:t>
      </w:r>
    </w:p>
    <w:p w:rsidR="00BF72A9" w:rsidRDefault="00BF72A9">
      <w:pPr>
        <w:pStyle w:val="ConsPlusTitle"/>
        <w:jc w:val="center"/>
      </w:pPr>
      <w:r>
        <w:t>НОМЕРА КОНТАКТНЫХ ТЕЛЕФОНОВ, ОФИЦИАЛЬНЫЙ САЙТ</w:t>
      </w:r>
    </w:p>
    <w:p w:rsidR="00BF72A9" w:rsidRDefault="00BF72A9">
      <w:pPr>
        <w:pStyle w:val="ConsPlusTitle"/>
        <w:jc w:val="center"/>
      </w:pPr>
      <w:r>
        <w:t>В СЕТИ ИНТЕРНЕТ, АДРЕС ЭЛЕКТРОННОЙ ПОЧТЫ, ГРАФИК</w:t>
      </w:r>
    </w:p>
    <w:p w:rsidR="00BF72A9" w:rsidRDefault="00BF72A9">
      <w:pPr>
        <w:pStyle w:val="ConsPlusTitle"/>
        <w:jc w:val="center"/>
      </w:pPr>
      <w:r>
        <w:t>РАБОТЫ УПРАВЛЕНИЯ ОБРАЗОВАНИЯ, А ТАКЖЕ СВЕДЕНИЯ О</w:t>
      </w:r>
    </w:p>
    <w:p w:rsidR="00BF72A9" w:rsidRDefault="00BF72A9">
      <w:pPr>
        <w:pStyle w:val="ConsPlusTitle"/>
        <w:jc w:val="center"/>
      </w:pPr>
      <w:proofErr w:type="gramStart"/>
      <w:r>
        <w:t>СПЕЦИАЛИСТАХ</w:t>
      </w:r>
      <w:proofErr w:type="gramEnd"/>
      <w:r>
        <w:t xml:space="preserve"> УПРАВЛЕНИЯ ОБРАЗОВАНИЯ, НЕПОСРЕДСТВЕННО</w:t>
      </w:r>
    </w:p>
    <w:p w:rsidR="00BF72A9" w:rsidRDefault="00BF72A9">
      <w:pPr>
        <w:pStyle w:val="ConsPlusTitle"/>
        <w:jc w:val="center"/>
      </w:pPr>
      <w:proofErr w:type="gramStart"/>
      <w:r>
        <w:t>ПРЕДОСТАВЛЯЮЩИХ</w:t>
      </w:r>
      <w:proofErr w:type="gramEnd"/>
      <w:r>
        <w:t xml:space="preserve"> МУНИЦИПАЛЬНУЮ УСЛУГУ</w:t>
      </w:r>
    </w:p>
    <w:p w:rsidR="00BF72A9" w:rsidRDefault="00BF72A9">
      <w:pPr>
        <w:pStyle w:val="ConsPlusNormal"/>
        <w:jc w:val="both"/>
      </w:pPr>
    </w:p>
    <w:p w:rsidR="00BF72A9" w:rsidRDefault="00BF72A9">
      <w:pPr>
        <w:pStyle w:val="ConsPlusNormal"/>
        <w:ind w:firstLine="540"/>
        <w:jc w:val="both"/>
      </w:pPr>
      <w:r>
        <w:t>Адрес управления образования администрации Находкинского городского округа: 692904, Приморский край, г. Находка, ул. Школьная, 7.</w:t>
      </w:r>
    </w:p>
    <w:p w:rsidR="00BF72A9" w:rsidRDefault="00BF72A9">
      <w:pPr>
        <w:pStyle w:val="ConsPlusNormal"/>
        <w:spacing w:before="220"/>
        <w:ind w:firstLine="540"/>
        <w:jc w:val="both"/>
      </w:pPr>
      <w:r>
        <w:t>Контактный телефон управления образования администрации Находкинского городского округа: 8 (4236) 69-22-51.</w:t>
      </w:r>
    </w:p>
    <w:p w:rsidR="00BF72A9" w:rsidRDefault="00BF72A9">
      <w:pPr>
        <w:pStyle w:val="ConsPlusNormal"/>
        <w:spacing w:before="220"/>
        <w:ind w:firstLine="540"/>
        <w:jc w:val="both"/>
      </w:pPr>
      <w:r>
        <w:t>Официальный сайт управления образования администрации Находкинского городского округа в сети Интернет: www.nakhodka-edu.ru.</w:t>
      </w:r>
    </w:p>
    <w:p w:rsidR="00BF72A9" w:rsidRDefault="00BF72A9">
      <w:pPr>
        <w:pStyle w:val="ConsPlusNormal"/>
        <w:spacing w:before="220"/>
        <w:ind w:firstLine="540"/>
        <w:jc w:val="both"/>
      </w:pPr>
      <w:r>
        <w:t>Адрес электронной почты управления образования администрации Находкинского городского округа: uopo@nakhodka-city.ru.</w:t>
      </w:r>
    </w:p>
    <w:p w:rsidR="00BF72A9" w:rsidRDefault="00BF72A9">
      <w:pPr>
        <w:pStyle w:val="ConsPlusNormal"/>
        <w:spacing w:before="220"/>
        <w:ind w:firstLine="540"/>
        <w:jc w:val="both"/>
      </w:pPr>
      <w:r>
        <w:t xml:space="preserve">Режим работы управления образования администрации Находкинского городского округа: понедельник - четверг с 08:30 до 17:30, среда - неприемный день, пятница с 08:30 до 16:15, обеденный перерыв с 13:00 </w:t>
      </w:r>
      <w:proofErr w:type="gramStart"/>
      <w:r>
        <w:t>до</w:t>
      </w:r>
      <w:proofErr w:type="gramEnd"/>
      <w:r>
        <w:t xml:space="preserve"> 13:45.</w:t>
      </w:r>
    </w:p>
    <w:p w:rsidR="00BF72A9" w:rsidRDefault="00BF72A9">
      <w:pPr>
        <w:pStyle w:val="ConsPlusNormal"/>
        <w:spacing w:before="220"/>
        <w:ind w:firstLine="540"/>
        <w:jc w:val="both"/>
      </w:pPr>
      <w:r>
        <w:t>Приемный день специалистов управления образования администрации Находкинского городского округа, участвующих в предоставлении муниципальной услуги "Прием заявлений об участии в едином государственном экзамене от выпускников образовательных учреждений прошлых лет": вторник, четверг с 08:30 до 17:30, обеденный перерыв с 13:00 до 13:45.</w:t>
      </w:r>
    </w:p>
    <w:p w:rsidR="00BF72A9" w:rsidRDefault="00BF72A9">
      <w:pPr>
        <w:pStyle w:val="ConsPlusNormal"/>
        <w:spacing w:before="220"/>
        <w:ind w:firstLine="540"/>
        <w:jc w:val="both"/>
      </w:pPr>
      <w:r>
        <w:t>Контакты (Ф.И.О. и телефоны специалистов, участвующих в предоставлении муниципальной услуги "Прием заявлений об участии в едином государственном экзамене от выпускников образовательных учреждений прошлых лет")</w:t>
      </w:r>
    </w:p>
    <w:p w:rsidR="00BF72A9" w:rsidRDefault="00BF72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880"/>
        <w:gridCol w:w="2040"/>
      </w:tblGrid>
      <w:tr w:rsidR="00BF72A9">
        <w:tc>
          <w:tcPr>
            <w:tcW w:w="3900" w:type="dxa"/>
          </w:tcPr>
          <w:p w:rsidR="00BF72A9" w:rsidRDefault="00BF72A9">
            <w:pPr>
              <w:pStyle w:val="ConsPlusNormal"/>
              <w:jc w:val="center"/>
            </w:pPr>
            <w:r>
              <w:t>Ф.И.О.</w:t>
            </w:r>
          </w:p>
        </w:tc>
        <w:tc>
          <w:tcPr>
            <w:tcW w:w="2880" w:type="dxa"/>
          </w:tcPr>
          <w:p w:rsidR="00BF72A9" w:rsidRDefault="00BF72A9">
            <w:pPr>
              <w:pStyle w:val="ConsPlusNormal"/>
              <w:jc w:val="center"/>
            </w:pPr>
            <w:r>
              <w:t>Должность</w:t>
            </w:r>
          </w:p>
        </w:tc>
        <w:tc>
          <w:tcPr>
            <w:tcW w:w="2040" w:type="dxa"/>
          </w:tcPr>
          <w:p w:rsidR="00BF72A9" w:rsidRDefault="00BF72A9">
            <w:pPr>
              <w:pStyle w:val="ConsPlusNormal"/>
              <w:jc w:val="center"/>
            </w:pPr>
            <w:r>
              <w:t>Телефон</w:t>
            </w:r>
          </w:p>
        </w:tc>
      </w:tr>
      <w:tr w:rsidR="00BF72A9">
        <w:tc>
          <w:tcPr>
            <w:tcW w:w="3900" w:type="dxa"/>
          </w:tcPr>
          <w:p w:rsidR="00BF72A9" w:rsidRDefault="00BF72A9">
            <w:pPr>
              <w:pStyle w:val="ConsPlusNormal"/>
            </w:pPr>
            <w:r>
              <w:t>Кудряшова Валентина Николаевна</w:t>
            </w:r>
          </w:p>
        </w:tc>
        <w:tc>
          <w:tcPr>
            <w:tcW w:w="2880" w:type="dxa"/>
          </w:tcPr>
          <w:p w:rsidR="00BF72A9" w:rsidRDefault="00BF72A9">
            <w:pPr>
              <w:pStyle w:val="ConsPlusNormal"/>
            </w:pPr>
            <w:r>
              <w:t>заместитель начальника управления образования</w:t>
            </w:r>
          </w:p>
        </w:tc>
        <w:tc>
          <w:tcPr>
            <w:tcW w:w="2040" w:type="dxa"/>
          </w:tcPr>
          <w:p w:rsidR="00BF72A9" w:rsidRDefault="00BF72A9">
            <w:pPr>
              <w:pStyle w:val="ConsPlusNormal"/>
            </w:pPr>
            <w:r>
              <w:t>8 (4236) 69-86-24</w:t>
            </w:r>
          </w:p>
        </w:tc>
      </w:tr>
      <w:tr w:rsidR="00BF72A9">
        <w:tc>
          <w:tcPr>
            <w:tcW w:w="3900" w:type="dxa"/>
          </w:tcPr>
          <w:p w:rsidR="00BF72A9" w:rsidRDefault="00BF72A9">
            <w:pPr>
              <w:pStyle w:val="ConsPlusNormal"/>
            </w:pPr>
            <w:r>
              <w:t>Абулханова Анастасия Геннадьевна</w:t>
            </w:r>
          </w:p>
        </w:tc>
        <w:tc>
          <w:tcPr>
            <w:tcW w:w="2880" w:type="dxa"/>
          </w:tcPr>
          <w:p w:rsidR="00BF72A9" w:rsidRDefault="00BF72A9">
            <w:pPr>
              <w:pStyle w:val="ConsPlusNormal"/>
            </w:pPr>
            <w:r>
              <w:t>ведущий специалист</w:t>
            </w:r>
          </w:p>
        </w:tc>
        <w:tc>
          <w:tcPr>
            <w:tcW w:w="2040" w:type="dxa"/>
          </w:tcPr>
          <w:p w:rsidR="00BF72A9" w:rsidRDefault="00BF72A9">
            <w:pPr>
              <w:pStyle w:val="ConsPlusNormal"/>
            </w:pPr>
            <w:r>
              <w:t>8(4236) 69-92-17</w:t>
            </w:r>
          </w:p>
        </w:tc>
      </w:tr>
    </w:tbl>
    <w:p w:rsidR="00BF72A9" w:rsidRDefault="00BF72A9">
      <w:pPr>
        <w:pStyle w:val="ConsPlusNormal"/>
        <w:jc w:val="both"/>
      </w:pPr>
    </w:p>
    <w:p w:rsidR="00BF72A9" w:rsidRDefault="00BF72A9">
      <w:pPr>
        <w:pStyle w:val="ConsPlusNormal"/>
        <w:jc w:val="both"/>
      </w:pPr>
    </w:p>
    <w:p w:rsidR="00BF72A9" w:rsidRDefault="00BF72A9">
      <w:pPr>
        <w:pStyle w:val="ConsPlusNormal"/>
        <w:jc w:val="both"/>
      </w:pPr>
    </w:p>
    <w:p w:rsidR="00BF72A9" w:rsidRDefault="00BF72A9">
      <w:pPr>
        <w:pStyle w:val="ConsPlusNormal"/>
        <w:jc w:val="both"/>
      </w:pPr>
    </w:p>
    <w:p w:rsidR="00BF72A9" w:rsidRDefault="00BF72A9">
      <w:pPr>
        <w:pStyle w:val="ConsPlusNormal"/>
        <w:jc w:val="both"/>
      </w:pPr>
    </w:p>
    <w:p w:rsidR="00BF72A9" w:rsidRDefault="00BF72A9">
      <w:pPr>
        <w:pStyle w:val="ConsPlusNormal"/>
        <w:jc w:val="right"/>
        <w:outlineLvl w:val="1"/>
      </w:pPr>
      <w:r>
        <w:t>Приложение N 2</w:t>
      </w:r>
    </w:p>
    <w:p w:rsidR="00BF72A9" w:rsidRDefault="00BF72A9">
      <w:pPr>
        <w:pStyle w:val="ConsPlusNormal"/>
        <w:jc w:val="right"/>
      </w:pPr>
      <w:r>
        <w:t>к Административному регламенту</w:t>
      </w:r>
    </w:p>
    <w:p w:rsidR="00BF72A9" w:rsidRDefault="00BF72A9">
      <w:pPr>
        <w:pStyle w:val="ConsPlusNormal"/>
        <w:jc w:val="right"/>
      </w:pPr>
      <w:r>
        <w:t xml:space="preserve">предоставления </w:t>
      </w:r>
      <w:proofErr w:type="gramStart"/>
      <w:r>
        <w:t>муниципальной</w:t>
      </w:r>
      <w:proofErr w:type="gramEnd"/>
    </w:p>
    <w:p w:rsidR="00BF72A9" w:rsidRDefault="00BF72A9">
      <w:pPr>
        <w:pStyle w:val="ConsPlusNormal"/>
        <w:jc w:val="right"/>
      </w:pPr>
      <w:r>
        <w:t>услуги "Прием заявлений</w:t>
      </w:r>
    </w:p>
    <w:p w:rsidR="00BF72A9" w:rsidRDefault="00BF72A9">
      <w:pPr>
        <w:pStyle w:val="ConsPlusNormal"/>
        <w:jc w:val="right"/>
      </w:pPr>
      <w:r>
        <w:lastRenderedPageBreak/>
        <w:t xml:space="preserve">об участии </w:t>
      </w:r>
      <w:proofErr w:type="gramStart"/>
      <w:r>
        <w:t>в</w:t>
      </w:r>
      <w:proofErr w:type="gramEnd"/>
      <w:r>
        <w:t xml:space="preserve"> едином</w:t>
      </w:r>
    </w:p>
    <w:p w:rsidR="00BF72A9" w:rsidRDefault="00BF72A9">
      <w:pPr>
        <w:pStyle w:val="ConsPlusNormal"/>
        <w:jc w:val="right"/>
      </w:pPr>
      <w:r>
        <w:t xml:space="preserve">государственном </w:t>
      </w:r>
      <w:proofErr w:type="gramStart"/>
      <w:r>
        <w:t>экзамене</w:t>
      </w:r>
      <w:proofErr w:type="gramEnd"/>
    </w:p>
    <w:p w:rsidR="00BF72A9" w:rsidRDefault="00BF72A9">
      <w:pPr>
        <w:pStyle w:val="ConsPlusNormal"/>
        <w:jc w:val="right"/>
      </w:pPr>
      <w:r>
        <w:t>от выпускников</w:t>
      </w:r>
    </w:p>
    <w:p w:rsidR="00BF72A9" w:rsidRDefault="00BF72A9">
      <w:pPr>
        <w:pStyle w:val="ConsPlusNormal"/>
        <w:jc w:val="right"/>
      </w:pPr>
      <w:r>
        <w:t>образовательных</w:t>
      </w:r>
    </w:p>
    <w:p w:rsidR="00BF72A9" w:rsidRDefault="00BF72A9">
      <w:pPr>
        <w:pStyle w:val="ConsPlusNormal"/>
        <w:jc w:val="right"/>
      </w:pPr>
      <w:r>
        <w:t>учреждений</w:t>
      </w:r>
    </w:p>
    <w:p w:rsidR="00BF72A9" w:rsidRDefault="00BF72A9">
      <w:pPr>
        <w:pStyle w:val="ConsPlusNormal"/>
        <w:jc w:val="right"/>
      </w:pPr>
      <w:r>
        <w:t>прошлых лет",</w:t>
      </w:r>
    </w:p>
    <w:p w:rsidR="00BF72A9" w:rsidRDefault="00BF72A9">
      <w:pPr>
        <w:pStyle w:val="ConsPlusNormal"/>
        <w:jc w:val="right"/>
      </w:pPr>
      <w:r>
        <w:t>утвержденному</w:t>
      </w:r>
    </w:p>
    <w:p w:rsidR="00BF72A9" w:rsidRDefault="00BF72A9">
      <w:pPr>
        <w:pStyle w:val="ConsPlusNormal"/>
        <w:jc w:val="right"/>
      </w:pPr>
      <w:r>
        <w:t>постановлением</w:t>
      </w:r>
    </w:p>
    <w:p w:rsidR="00BF72A9" w:rsidRDefault="00BF72A9">
      <w:pPr>
        <w:pStyle w:val="ConsPlusNormal"/>
        <w:jc w:val="right"/>
      </w:pPr>
      <w:r>
        <w:t>администрации</w:t>
      </w:r>
    </w:p>
    <w:p w:rsidR="00BF72A9" w:rsidRDefault="00BF72A9">
      <w:pPr>
        <w:pStyle w:val="ConsPlusNormal"/>
        <w:jc w:val="right"/>
      </w:pPr>
      <w:r>
        <w:t>Находкинского</w:t>
      </w:r>
    </w:p>
    <w:p w:rsidR="00BF72A9" w:rsidRDefault="00BF72A9">
      <w:pPr>
        <w:pStyle w:val="ConsPlusNormal"/>
        <w:jc w:val="right"/>
      </w:pPr>
      <w:r>
        <w:t>городского округа</w:t>
      </w:r>
    </w:p>
    <w:p w:rsidR="00BF72A9" w:rsidRDefault="00BF72A9">
      <w:pPr>
        <w:pStyle w:val="ConsPlusNormal"/>
        <w:jc w:val="right"/>
      </w:pPr>
      <w:r>
        <w:t>от 18.05.2022 N 618</w:t>
      </w:r>
    </w:p>
    <w:p w:rsidR="00BF72A9" w:rsidRDefault="00BF72A9">
      <w:pPr>
        <w:pStyle w:val="ConsPlusNormal"/>
        <w:jc w:val="both"/>
      </w:pPr>
    </w:p>
    <w:p w:rsidR="00BF72A9" w:rsidRDefault="00BF72A9">
      <w:pPr>
        <w:pStyle w:val="ConsPlusNormal"/>
        <w:jc w:val="right"/>
      </w:pPr>
      <w:r>
        <w:t>Форма</w:t>
      </w:r>
    </w:p>
    <w:p w:rsidR="00BF72A9" w:rsidRDefault="00BF72A9">
      <w:pPr>
        <w:pStyle w:val="ConsPlusNormal"/>
        <w:jc w:val="both"/>
      </w:pPr>
    </w:p>
    <w:tbl>
      <w:tblPr>
        <w:tblW w:w="0" w:type="auto"/>
        <w:tblBorders>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54"/>
        <w:gridCol w:w="340"/>
        <w:gridCol w:w="340"/>
        <w:gridCol w:w="340"/>
        <w:gridCol w:w="340"/>
        <w:gridCol w:w="340"/>
        <w:gridCol w:w="454"/>
        <w:gridCol w:w="340"/>
        <w:gridCol w:w="340"/>
        <w:gridCol w:w="340"/>
        <w:gridCol w:w="370"/>
        <w:gridCol w:w="340"/>
        <w:gridCol w:w="397"/>
        <w:gridCol w:w="474"/>
        <w:gridCol w:w="340"/>
        <w:gridCol w:w="340"/>
        <w:gridCol w:w="340"/>
        <w:gridCol w:w="340"/>
        <w:gridCol w:w="404"/>
        <w:gridCol w:w="333"/>
        <w:gridCol w:w="340"/>
        <w:gridCol w:w="340"/>
        <w:gridCol w:w="340"/>
        <w:gridCol w:w="340"/>
        <w:gridCol w:w="405"/>
      </w:tblGrid>
      <w:tr w:rsidR="00BF72A9">
        <w:tc>
          <w:tcPr>
            <w:tcW w:w="6973" w:type="dxa"/>
            <w:gridSpan w:val="19"/>
            <w:tcBorders>
              <w:top w:val="nil"/>
              <w:bottom w:val="nil"/>
            </w:tcBorders>
          </w:tcPr>
          <w:p w:rsidR="00BF72A9" w:rsidRDefault="00BF72A9">
            <w:pPr>
              <w:pStyle w:val="ConsPlusNormal"/>
            </w:pPr>
          </w:p>
        </w:tc>
        <w:tc>
          <w:tcPr>
            <w:tcW w:w="2098" w:type="dxa"/>
            <w:gridSpan w:val="6"/>
            <w:tcBorders>
              <w:top w:val="nil"/>
              <w:bottom w:val="nil"/>
            </w:tcBorders>
          </w:tcPr>
          <w:p w:rsidR="00BF72A9" w:rsidRDefault="00BF72A9">
            <w:pPr>
              <w:pStyle w:val="ConsPlusNormal"/>
            </w:pPr>
            <w:r>
              <w:t>Председателю Государственной экзаменационной комиссии Приморского края</w:t>
            </w:r>
          </w:p>
        </w:tc>
      </w:tr>
      <w:tr w:rsidR="00BF72A9">
        <w:tblPrEx>
          <w:tblBorders>
            <w:insideV w:val="single" w:sz="4" w:space="0" w:color="auto"/>
          </w:tblBorders>
        </w:tblPrEx>
        <w:tc>
          <w:tcPr>
            <w:tcW w:w="9071" w:type="dxa"/>
            <w:gridSpan w:val="25"/>
            <w:tcBorders>
              <w:top w:val="nil"/>
              <w:left w:val="nil"/>
              <w:bottom w:val="nil"/>
              <w:right w:val="nil"/>
            </w:tcBorders>
          </w:tcPr>
          <w:p w:rsidR="00BF72A9" w:rsidRDefault="00BF72A9">
            <w:pPr>
              <w:pStyle w:val="ConsPlusNormal"/>
              <w:jc w:val="center"/>
            </w:pPr>
            <w:r>
              <w:t>Заявление</w:t>
            </w:r>
          </w:p>
        </w:tc>
      </w:tr>
      <w:tr w:rsidR="00BF72A9">
        <w:tblPrEx>
          <w:tblBorders>
            <w:right w:val="single" w:sz="4" w:space="0" w:color="auto"/>
            <w:insideH w:val="single" w:sz="4" w:space="0" w:color="auto"/>
            <w:insideV w:val="single" w:sz="4" w:space="0" w:color="auto"/>
          </w:tblBorders>
        </w:tblPrEx>
        <w:tc>
          <w:tcPr>
            <w:tcW w:w="454" w:type="dxa"/>
            <w:tcBorders>
              <w:top w:val="nil"/>
              <w:left w:val="nil"/>
              <w:bottom w:val="nil"/>
            </w:tcBorders>
          </w:tcPr>
          <w:p w:rsidR="00BF72A9" w:rsidRDefault="00BF72A9">
            <w:pPr>
              <w:pStyle w:val="ConsPlusNormal"/>
              <w:jc w:val="both"/>
            </w:pPr>
            <w:r>
              <w:t>Я,</w:t>
            </w: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454"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70" w:type="dxa"/>
          </w:tcPr>
          <w:p w:rsidR="00BF72A9" w:rsidRDefault="00BF72A9">
            <w:pPr>
              <w:pStyle w:val="ConsPlusNormal"/>
            </w:pPr>
          </w:p>
        </w:tc>
        <w:tc>
          <w:tcPr>
            <w:tcW w:w="340" w:type="dxa"/>
          </w:tcPr>
          <w:p w:rsidR="00BF72A9" w:rsidRDefault="00BF72A9">
            <w:pPr>
              <w:pStyle w:val="ConsPlusNormal"/>
            </w:pPr>
          </w:p>
        </w:tc>
        <w:tc>
          <w:tcPr>
            <w:tcW w:w="397" w:type="dxa"/>
          </w:tcPr>
          <w:p w:rsidR="00BF72A9" w:rsidRDefault="00BF72A9">
            <w:pPr>
              <w:pStyle w:val="ConsPlusNormal"/>
            </w:pPr>
          </w:p>
        </w:tc>
        <w:tc>
          <w:tcPr>
            <w:tcW w:w="474"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404" w:type="dxa"/>
          </w:tcPr>
          <w:p w:rsidR="00BF72A9" w:rsidRDefault="00BF72A9">
            <w:pPr>
              <w:pStyle w:val="ConsPlusNormal"/>
            </w:pPr>
          </w:p>
        </w:tc>
        <w:tc>
          <w:tcPr>
            <w:tcW w:w="333"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405" w:type="dxa"/>
          </w:tcPr>
          <w:p w:rsidR="00BF72A9" w:rsidRDefault="00BF72A9">
            <w:pPr>
              <w:pStyle w:val="ConsPlusNormal"/>
            </w:pPr>
          </w:p>
        </w:tc>
      </w:tr>
      <w:tr w:rsidR="00BF72A9">
        <w:tblPrEx>
          <w:tblBorders>
            <w:insideV w:val="single" w:sz="4" w:space="0" w:color="auto"/>
          </w:tblBorders>
        </w:tblPrEx>
        <w:tc>
          <w:tcPr>
            <w:tcW w:w="9071" w:type="dxa"/>
            <w:gridSpan w:val="25"/>
            <w:tcBorders>
              <w:top w:val="nil"/>
              <w:left w:val="nil"/>
              <w:bottom w:val="nil"/>
              <w:right w:val="nil"/>
            </w:tcBorders>
          </w:tcPr>
          <w:p w:rsidR="00BF72A9" w:rsidRDefault="00BF72A9">
            <w:pPr>
              <w:pStyle w:val="ConsPlusNormal"/>
              <w:jc w:val="center"/>
            </w:pPr>
            <w:r>
              <w:t>фамилия</w:t>
            </w:r>
          </w:p>
        </w:tc>
      </w:tr>
      <w:tr w:rsidR="00BF72A9">
        <w:tblPrEx>
          <w:tblBorders>
            <w:right w:val="single" w:sz="4" w:space="0" w:color="auto"/>
            <w:insideH w:val="single" w:sz="4" w:space="0" w:color="auto"/>
            <w:insideV w:val="single" w:sz="4" w:space="0" w:color="auto"/>
          </w:tblBorders>
        </w:tblPrEx>
        <w:tc>
          <w:tcPr>
            <w:tcW w:w="454" w:type="dxa"/>
            <w:tcBorders>
              <w:top w:val="nil"/>
              <w:left w:val="nil"/>
              <w:bottom w:val="nil"/>
            </w:tcBorders>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454"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70" w:type="dxa"/>
          </w:tcPr>
          <w:p w:rsidR="00BF72A9" w:rsidRDefault="00BF72A9">
            <w:pPr>
              <w:pStyle w:val="ConsPlusNormal"/>
            </w:pPr>
          </w:p>
        </w:tc>
        <w:tc>
          <w:tcPr>
            <w:tcW w:w="340" w:type="dxa"/>
          </w:tcPr>
          <w:p w:rsidR="00BF72A9" w:rsidRDefault="00BF72A9">
            <w:pPr>
              <w:pStyle w:val="ConsPlusNormal"/>
            </w:pPr>
          </w:p>
        </w:tc>
        <w:tc>
          <w:tcPr>
            <w:tcW w:w="397" w:type="dxa"/>
          </w:tcPr>
          <w:p w:rsidR="00BF72A9" w:rsidRDefault="00BF72A9">
            <w:pPr>
              <w:pStyle w:val="ConsPlusNormal"/>
            </w:pPr>
          </w:p>
        </w:tc>
        <w:tc>
          <w:tcPr>
            <w:tcW w:w="474"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404" w:type="dxa"/>
          </w:tcPr>
          <w:p w:rsidR="00BF72A9" w:rsidRDefault="00BF72A9">
            <w:pPr>
              <w:pStyle w:val="ConsPlusNormal"/>
            </w:pPr>
          </w:p>
        </w:tc>
        <w:tc>
          <w:tcPr>
            <w:tcW w:w="333"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405" w:type="dxa"/>
          </w:tcPr>
          <w:p w:rsidR="00BF72A9" w:rsidRDefault="00BF72A9">
            <w:pPr>
              <w:pStyle w:val="ConsPlusNormal"/>
            </w:pPr>
          </w:p>
        </w:tc>
      </w:tr>
      <w:tr w:rsidR="00BF72A9">
        <w:tblPrEx>
          <w:tblBorders>
            <w:insideV w:val="single" w:sz="4" w:space="0" w:color="auto"/>
          </w:tblBorders>
        </w:tblPrEx>
        <w:tc>
          <w:tcPr>
            <w:tcW w:w="9071" w:type="dxa"/>
            <w:gridSpan w:val="25"/>
            <w:tcBorders>
              <w:top w:val="nil"/>
              <w:left w:val="nil"/>
              <w:bottom w:val="nil"/>
              <w:right w:val="nil"/>
            </w:tcBorders>
          </w:tcPr>
          <w:p w:rsidR="00BF72A9" w:rsidRDefault="00BF72A9">
            <w:pPr>
              <w:pStyle w:val="ConsPlusNormal"/>
              <w:jc w:val="center"/>
            </w:pPr>
            <w:r>
              <w:t>имя</w:t>
            </w:r>
          </w:p>
        </w:tc>
      </w:tr>
      <w:tr w:rsidR="00BF72A9">
        <w:tblPrEx>
          <w:tblBorders>
            <w:right w:val="single" w:sz="4" w:space="0" w:color="auto"/>
            <w:insideH w:val="single" w:sz="4" w:space="0" w:color="auto"/>
            <w:insideV w:val="single" w:sz="4" w:space="0" w:color="auto"/>
          </w:tblBorders>
        </w:tblPrEx>
        <w:tc>
          <w:tcPr>
            <w:tcW w:w="454" w:type="dxa"/>
            <w:tcBorders>
              <w:top w:val="nil"/>
              <w:left w:val="nil"/>
              <w:bottom w:val="nil"/>
            </w:tcBorders>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454"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70" w:type="dxa"/>
          </w:tcPr>
          <w:p w:rsidR="00BF72A9" w:rsidRDefault="00BF72A9">
            <w:pPr>
              <w:pStyle w:val="ConsPlusNormal"/>
            </w:pPr>
          </w:p>
        </w:tc>
        <w:tc>
          <w:tcPr>
            <w:tcW w:w="340" w:type="dxa"/>
          </w:tcPr>
          <w:p w:rsidR="00BF72A9" w:rsidRDefault="00BF72A9">
            <w:pPr>
              <w:pStyle w:val="ConsPlusNormal"/>
            </w:pPr>
          </w:p>
        </w:tc>
        <w:tc>
          <w:tcPr>
            <w:tcW w:w="397" w:type="dxa"/>
          </w:tcPr>
          <w:p w:rsidR="00BF72A9" w:rsidRDefault="00BF72A9">
            <w:pPr>
              <w:pStyle w:val="ConsPlusNormal"/>
            </w:pPr>
          </w:p>
        </w:tc>
        <w:tc>
          <w:tcPr>
            <w:tcW w:w="474"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404" w:type="dxa"/>
          </w:tcPr>
          <w:p w:rsidR="00BF72A9" w:rsidRDefault="00BF72A9">
            <w:pPr>
              <w:pStyle w:val="ConsPlusNormal"/>
            </w:pPr>
          </w:p>
        </w:tc>
        <w:tc>
          <w:tcPr>
            <w:tcW w:w="333"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405" w:type="dxa"/>
          </w:tcPr>
          <w:p w:rsidR="00BF72A9" w:rsidRDefault="00BF72A9">
            <w:pPr>
              <w:pStyle w:val="ConsPlusNormal"/>
            </w:pPr>
          </w:p>
        </w:tc>
      </w:tr>
      <w:tr w:rsidR="00BF72A9">
        <w:tblPrEx>
          <w:tblBorders>
            <w:insideV w:val="single" w:sz="4" w:space="0" w:color="auto"/>
          </w:tblBorders>
        </w:tblPrEx>
        <w:tc>
          <w:tcPr>
            <w:tcW w:w="9071" w:type="dxa"/>
            <w:gridSpan w:val="25"/>
            <w:tcBorders>
              <w:top w:val="nil"/>
              <w:left w:val="nil"/>
              <w:bottom w:val="nil"/>
              <w:right w:val="nil"/>
            </w:tcBorders>
          </w:tcPr>
          <w:p w:rsidR="00BF72A9" w:rsidRDefault="00BF72A9">
            <w:pPr>
              <w:pStyle w:val="ConsPlusNormal"/>
              <w:jc w:val="center"/>
            </w:pPr>
            <w:r>
              <w:t>отчество</w:t>
            </w:r>
          </w:p>
        </w:tc>
      </w:tr>
      <w:tr w:rsidR="00BF72A9">
        <w:tblPrEx>
          <w:tblBorders>
            <w:insideV w:val="single" w:sz="4" w:space="0" w:color="auto"/>
          </w:tblBorders>
        </w:tblPrEx>
        <w:tc>
          <w:tcPr>
            <w:tcW w:w="9071" w:type="dxa"/>
            <w:gridSpan w:val="25"/>
            <w:tcBorders>
              <w:top w:val="nil"/>
              <w:left w:val="nil"/>
              <w:bottom w:val="nil"/>
              <w:right w:val="nil"/>
            </w:tcBorders>
          </w:tcPr>
          <w:p w:rsidR="00BF72A9" w:rsidRDefault="00BF72A9">
            <w:pPr>
              <w:pStyle w:val="ConsPlusNormal"/>
              <w:jc w:val="both"/>
            </w:pPr>
            <w:r>
              <w:t>Наименование документа, удостоверяющего личность</w:t>
            </w:r>
          </w:p>
        </w:tc>
      </w:tr>
      <w:tr w:rsidR="00BF72A9">
        <w:tblPrEx>
          <w:tblBorders>
            <w:right w:val="single" w:sz="4" w:space="0" w:color="auto"/>
            <w:insideH w:val="single" w:sz="4" w:space="0" w:color="auto"/>
            <w:insideV w:val="single" w:sz="4" w:space="0" w:color="auto"/>
          </w:tblBorders>
        </w:tblPrEx>
        <w:tc>
          <w:tcPr>
            <w:tcW w:w="794" w:type="dxa"/>
            <w:gridSpan w:val="2"/>
            <w:tcBorders>
              <w:top w:val="nil"/>
              <w:left w:val="nil"/>
              <w:bottom w:val="nil"/>
            </w:tcBorders>
          </w:tcPr>
          <w:p w:rsidR="00BF72A9" w:rsidRDefault="00BF72A9">
            <w:pPr>
              <w:pStyle w:val="ConsPlusNormal"/>
              <w:jc w:val="both"/>
            </w:pPr>
            <w:r>
              <w:t>Серия</w:t>
            </w: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794" w:type="dxa"/>
            <w:gridSpan w:val="2"/>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1107" w:type="dxa"/>
            <w:gridSpan w:val="3"/>
            <w:tcBorders>
              <w:top w:val="nil"/>
              <w:bottom w:val="nil"/>
            </w:tcBorders>
          </w:tcPr>
          <w:p w:rsidR="00BF72A9" w:rsidRDefault="00BF72A9">
            <w:pPr>
              <w:pStyle w:val="ConsPlusNormal"/>
              <w:jc w:val="both"/>
            </w:pPr>
            <w:r>
              <w:t>Номер</w:t>
            </w:r>
          </w:p>
        </w:tc>
        <w:tc>
          <w:tcPr>
            <w:tcW w:w="474"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404" w:type="dxa"/>
          </w:tcPr>
          <w:p w:rsidR="00BF72A9" w:rsidRDefault="00BF72A9">
            <w:pPr>
              <w:pStyle w:val="ConsPlusNormal"/>
            </w:pPr>
          </w:p>
        </w:tc>
        <w:tc>
          <w:tcPr>
            <w:tcW w:w="333"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405" w:type="dxa"/>
          </w:tcPr>
          <w:p w:rsidR="00BF72A9" w:rsidRDefault="00BF72A9">
            <w:pPr>
              <w:pStyle w:val="ConsPlusNormal"/>
            </w:pPr>
          </w:p>
        </w:tc>
      </w:tr>
      <w:tr w:rsidR="00BF72A9">
        <w:tblPrEx>
          <w:tblBorders>
            <w:insideV w:val="single" w:sz="4" w:space="0" w:color="auto"/>
          </w:tblBorders>
        </w:tblPrEx>
        <w:tc>
          <w:tcPr>
            <w:tcW w:w="9071" w:type="dxa"/>
            <w:gridSpan w:val="25"/>
            <w:tcBorders>
              <w:top w:val="nil"/>
              <w:left w:val="nil"/>
              <w:bottom w:val="nil"/>
              <w:right w:val="nil"/>
            </w:tcBorders>
          </w:tcPr>
          <w:p w:rsidR="00BF72A9" w:rsidRDefault="00BF72A9">
            <w:pPr>
              <w:pStyle w:val="ConsPlusNormal"/>
            </w:pPr>
          </w:p>
        </w:tc>
      </w:tr>
      <w:tr w:rsidR="00BF72A9">
        <w:tblPrEx>
          <w:tblBorders>
            <w:insideH w:val="single" w:sz="4" w:space="0" w:color="auto"/>
            <w:insideV w:val="single" w:sz="4" w:space="0" w:color="auto"/>
          </w:tblBorders>
        </w:tblPrEx>
        <w:tc>
          <w:tcPr>
            <w:tcW w:w="2154" w:type="dxa"/>
            <w:gridSpan w:val="6"/>
            <w:tcBorders>
              <w:top w:val="nil"/>
              <w:left w:val="nil"/>
              <w:bottom w:val="nil"/>
            </w:tcBorders>
          </w:tcPr>
          <w:p w:rsidR="00BF72A9" w:rsidRDefault="00BF72A9">
            <w:pPr>
              <w:pStyle w:val="ConsPlusNormal"/>
              <w:jc w:val="both"/>
            </w:pPr>
            <w:r>
              <w:t>Дата рождения:</w:t>
            </w:r>
          </w:p>
        </w:tc>
        <w:tc>
          <w:tcPr>
            <w:tcW w:w="454" w:type="dxa"/>
          </w:tcPr>
          <w:p w:rsidR="00BF72A9" w:rsidRDefault="00BF72A9">
            <w:pPr>
              <w:pStyle w:val="ConsPlusNormal"/>
            </w:pPr>
          </w:p>
        </w:tc>
        <w:tc>
          <w:tcPr>
            <w:tcW w:w="680" w:type="dxa"/>
            <w:gridSpan w:val="2"/>
          </w:tcPr>
          <w:p w:rsidR="00BF72A9" w:rsidRDefault="00BF72A9">
            <w:pPr>
              <w:pStyle w:val="ConsPlusNormal"/>
            </w:pPr>
          </w:p>
        </w:tc>
        <w:tc>
          <w:tcPr>
            <w:tcW w:w="340" w:type="dxa"/>
            <w:tcBorders>
              <w:top w:val="nil"/>
              <w:bottom w:val="nil"/>
            </w:tcBorders>
          </w:tcPr>
          <w:p w:rsidR="00BF72A9" w:rsidRDefault="00BF72A9">
            <w:pPr>
              <w:pStyle w:val="ConsPlusNormal"/>
              <w:jc w:val="both"/>
            </w:pPr>
            <w:r>
              <w:t>.</w:t>
            </w:r>
          </w:p>
        </w:tc>
        <w:tc>
          <w:tcPr>
            <w:tcW w:w="710" w:type="dxa"/>
            <w:gridSpan w:val="2"/>
          </w:tcPr>
          <w:p w:rsidR="00BF72A9" w:rsidRDefault="00BF72A9">
            <w:pPr>
              <w:pStyle w:val="ConsPlusNormal"/>
            </w:pPr>
          </w:p>
        </w:tc>
        <w:tc>
          <w:tcPr>
            <w:tcW w:w="871" w:type="dxa"/>
            <w:gridSpan w:val="2"/>
          </w:tcPr>
          <w:p w:rsidR="00BF72A9" w:rsidRDefault="00BF72A9">
            <w:pPr>
              <w:pStyle w:val="ConsPlusNormal"/>
            </w:pPr>
          </w:p>
        </w:tc>
        <w:tc>
          <w:tcPr>
            <w:tcW w:w="3862" w:type="dxa"/>
            <w:gridSpan w:val="11"/>
            <w:tcBorders>
              <w:top w:val="nil"/>
              <w:bottom w:val="nil"/>
              <w:right w:val="nil"/>
            </w:tcBorders>
          </w:tcPr>
          <w:p w:rsidR="00BF72A9" w:rsidRDefault="00BF72A9">
            <w:pPr>
              <w:pStyle w:val="ConsPlusNormal"/>
              <w:jc w:val="both"/>
            </w:pPr>
            <w:r>
              <w:t>.</w:t>
            </w:r>
          </w:p>
        </w:tc>
      </w:tr>
      <w:tr w:rsidR="00BF72A9">
        <w:tblPrEx>
          <w:tblBorders>
            <w:insideV w:val="single" w:sz="4" w:space="0" w:color="auto"/>
          </w:tblBorders>
        </w:tblPrEx>
        <w:tc>
          <w:tcPr>
            <w:tcW w:w="9071" w:type="dxa"/>
            <w:gridSpan w:val="25"/>
            <w:tcBorders>
              <w:top w:val="nil"/>
              <w:left w:val="nil"/>
              <w:bottom w:val="nil"/>
              <w:right w:val="nil"/>
            </w:tcBorders>
          </w:tcPr>
          <w:p w:rsidR="00BF72A9" w:rsidRDefault="00BF72A9">
            <w:pPr>
              <w:pStyle w:val="ConsPlusNormal"/>
            </w:pPr>
          </w:p>
        </w:tc>
      </w:tr>
      <w:tr w:rsidR="00BF72A9">
        <w:tblPrEx>
          <w:tblBorders>
            <w:right w:val="single" w:sz="4" w:space="0" w:color="auto"/>
            <w:insideH w:val="single" w:sz="4" w:space="0" w:color="auto"/>
            <w:insideV w:val="single" w:sz="4" w:space="0" w:color="auto"/>
          </w:tblBorders>
        </w:tblPrEx>
        <w:tc>
          <w:tcPr>
            <w:tcW w:w="794" w:type="dxa"/>
            <w:gridSpan w:val="2"/>
            <w:tcBorders>
              <w:top w:val="nil"/>
              <w:left w:val="nil"/>
              <w:bottom w:val="nil"/>
            </w:tcBorders>
          </w:tcPr>
          <w:p w:rsidR="00BF72A9" w:rsidRDefault="00BF72A9">
            <w:pPr>
              <w:pStyle w:val="ConsPlusNormal"/>
            </w:pPr>
            <w:r>
              <w:t>Пол</w:t>
            </w:r>
          </w:p>
        </w:tc>
        <w:tc>
          <w:tcPr>
            <w:tcW w:w="340" w:type="dxa"/>
          </w:tcPr>
          <w:p w:rsidR="00BF72A9" w:rsidRDefault="00BF72A9">
            <w:pPr>
              <w:pStyle w:val="ConsPlusNormal"/>
            </w:pPr>
          </w:p>
        </w:tc>
        <w:tc>
          <w:tcPr>
            <w:tcW w:w="680" w:type="dxa"/>
            <w:gridSpan w:val="2"/>
            <w:tcBorders>
              <w:top w:val="nil"/>
              <w:bottom w:val="nil"/>
            </w:tcBorders>
          </w:tcPr>
          <w:p w:rsidR="00BF72A9" w:rsidRDefault="00BF72A9">
            <w:pPr>
              <w:pStyle w:val="ConsPlusNormal"/>
              <w:jc w:val="both"/>
            </w:pPr>
            <w:r>
              <w:t>муж.</w:t>
            </w:r>
          </w:p>
        </w:tc>
        <w:tc>
          <w:tcPr>
            <w:tcW w:w="340" w:type="dxa"/>
          </w:tcPr>
          <w:p w:rsidR="00BF72A9" w:rsidRDefault="00BF72A9">
            <w:pPr>
              <w:pStyle w:val="ConsPlusNormal"/>
            </w:pPr>
          </w:p>
        </w:tc>
        <w:tc>
          <w:tcPr>
            <w:tcW w:w="1134" w:type="dxa"/>
            <w:gridSpan w:val="3"/>
            <w:tcBorders>
              <w:top w:val="nil"/>
              <w:bottom w:val="nil"/>
              <w:right w:val="nil"/>
            </w:tcBorders>
          </w:tcPr>
          <w:p w:rsidR="00BF72A9" w:rsidRDefault="00BF72A9">
            <w:pPr>
              <w:pStyle w:val="ConsPlusNormal"/>
              <w:jc w:val="both"/>
            </w:pPr>
            <w:r>
              <w:t>жен.</w:t>
            </w:r>
          </w:p>
        </w:tc>
        <w:tc>
          <w:tcPr>
            <w:tcW w:w="1050" w:type="dxa"/>
            <w:gridSpan w:val="3"/>
            <w:tcBorders>
              <w:top w:val="nil"/>
              <w:left w:val="nil"/>
              <w:bottom w:val="nil"/>
            </w:tcBorders>
          </w:tcPr>
          <w:p w:rsidR="00BF72A9" w:rsidRDefault="00BF72A9">
            <w:pPr>
              <w:pStyle w:val="ConsPlusNormal"/>
              <w:jc w:val="both"/>
            </w:pPr>
            <w:r>
              <w:t>СНИЛС</w:t>
            </w:r>
          </w:p>
        </w:tc>
        <w:tc>
          <w:tcPr>
            <w:tcW w:w="397" w:type="dxa"/>
          </w:tcPr>
          <w:p w:rsidR="00BF72A9" w:rsidRDefault="00BF72A9">
            <w:pPr>
              <w:pStyle w:val="ConsPlusNormal"/>
            </w:pPr>
          </w:p>
        </w:tc>
        <w:tc>
          <w:tcPr>
            <w:tcW w:w="474"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340" w:type="dxa"/>
          </w:tcPr>
          <w:p w:rsidR="00BF72A9" w:rsidRDefault="00BF72A9">
            <w:pPr>
              <w:pStyle w:val="ConsPlusNormal"/>
            </w:pPr>
          </w:p>
        </w:tc>
        <w:tc>
          <w:tcPr>
            <w:tcW w:w="404" w:type="dxa"/>
          </w:tcPr>
          <w:p w:rsidR="00BF72A9" w:rsidRDefault="00BF72A9">
            <w:pPr>
              <w:pStyle w:val="ConsPlusNormal"/>
            </w:pPr>
          </w:p>
        </w:tc>
        <w:tc>
          <w:tcPr>
            <w:tcW w:w="333" w:type="dxa"/>
          </w:tcPr>
          <w:p w:rsidR="00BF72A9" w:rsidRDefault="00BF72A9">
            <w:pPr>
              <w:pStyle w:val="ConsPlusNormal"/>
            </w:pPr>
          </w:p>
        </w:tc>
        <w:tc>
          <w:tcPr>
            <w:tcW w:w="340" w:type="dxa"/>
          </w:tcPr>
          <w:p w:rsidR="00BF72A9" w:rsidRDefault="00BF72A9">
            <w:pPr>
              <w:pStyle w:val="ConsPlusNormal"/>
            </w:pPr>
          </w:p>
        </w:tc>
        <w:tc>
          <w:tcPr>
            <w:tcW w:w="680" w:type="dxa"/>
            <w:gridSpan w:val="2"/>
          </w:tcPr>
          <w:p w:rsidR="00BF72A9" w:rsidRDefault="00BF72A9">
            <w:pPr>
              <w:pStyle w:val="ConsPlusNormal"/>
            </w:pPr>
          </w:p>
        </w:tc>
        <w:tc>
          <w:tcPr>
            <w:tcW w:w="340" w:type="dxa"/>
          </w:tcPr>
          <w:p w:rsidR="00BF72A9" w:rsidRDefault="00BF72A9">
            <w:pPr>
              <w:pStyle w:val="ConsPlusNormal"/>
            </w:pPr>
          </w:p>
        </w:tc>
        <w:tc>
          <w:tcPr>
            <w:tcW w:w="405" w:type="dxa"/>
          </w:tcPr>
          <w:p w:rsidR="00BF72A9" w:rsidRDefault="00BF72A9">
            <w:pPr>
              <w:pStyle w:val="ConsPlusNormal"/>
            </w:pPr>
          </w:p>
        </w:tc>
      </w:tr>
      <w:tr w:rsidR="00BF72A9">
        <w:tblPrEx>
          <w:tblBorders>
            <w:insideV w:val="single" w:sz="4" w:space="0" w:color="auto"/>
          </w:tblBorders>
        </w:tblPrEx>
        <w:tc>
          <w:tcPr>
            <w:tcW w:w="9071" w:type="dxa"/>
            <w:gridSpan w:val="25"/>
            <w:tcBorders>
              <w:top w:val="nil"/>
              <w:left w:val="nil"/>
              <w:right w:val="nil"/>
            </w:tcBorders>
          </w:tcPr>
          <w:p w:rsidR="00BF72A9" w:rsidRDefault="00BF72A9">
            <w:pPr>
              <w:pStyle w:val="ConsPlusNormal"/>
            </w:pPr>
          </w:p>
        </w:tc>
      </w:tr>
      <w:tr w:rsidR="00BF72A9">
        <w:tblPrEx>
          <w:tblBorders>
            <w:left w:val="single" w:sz="4" w:space="0" w:color="auto"/>
            <w:right w:val="single" w:sz="4" w:space="0" w:color="auto"/>
            <w:insideH w:val="single" w:sz="4" w:space="0" w:color="auto"/>
            <w:insideV w:val="single" w:sz="4" w:space="0" w:color="auto"/>
          </w:tblBorders>
        </w:tblPrEx>
        <w:tc>
          <w:tcPr>
            <w:tcW w:w="1474" w:type="dxa"/>
            <w:gridSpan w:val="4"/>
          </w:tcPr>
          <w:p w:rsidR="00BF72A9" w:rsidRDefault="00BF72A9">
            <w:pPr>
              <w:pStyle w:val="ConsPlusNormal"/>
            </w:pPr>
            <w:r>
              <w:t>Гражданство</w:t>
            </w:r>
          </w:p>
        </w:tc>
        <w:tc>
          <w:tcPr>
            <w:tcW w:w="1474" w:type="dxa"/>
            <w:gridSpan w:val="4"/>
          </w:tcPr>
          <w:p w:rsidR="00BF72A9" w:rsidRDefault="00BF72A9">
            <w:pPr>
              <w:pStyle w:val="ConsPlusNormal"/>
            </w:pPr>
          </w:p>
        </w:tc>
        <w:tc>
          <w:tcPr>
            <w:tcW w:w="1390" w:type="dxa"/>
            <w:gridSpan w:val="4"/>
          </w:tcPr>
          <w:p w:rsidR="00BF72A9" w:rsidRDefault="00BF72A9">
            <w:pPr>
              <w:pStyle w:val="ConsPlusNormal"/>
              <w:jc w:val="both"/>
            </w:pPr>
            <w:r>
              <w:t>Телефон</w:t>
            </w:r>
          </w:p>
        </w:tc>
        <w:tc>
          <w:tcPr>
            <w:tcW w:w="397" w:type="dxa"/>
          </w:tcPr>
          <w:p w:rsidR="00BF72A9" w:rsidRDefault="00BF72A9">
            <w:pPr>
              <w:pStyle w:val="ConsPlusNormal"/>
            </w:pPr>
          </w:p>
        </w:tc>
        <w:tc>
          <w:tcPr>
            <w:tcW w:w="474" w:type="dxa"/>
          </w:tcPr>
          <w:p w:rsidR="00BF72A9" w:rsidRDefault="00BF72A9">
            <w:pPr>
              <w:pStyle w:val="ConsPlusNormal"/>
            </w:pPr>
          </w:p>
        </w:tc>
        <w:tc>
          <w:tcPr>
            <w:tcW w:w="680" w:type="dxa"/>
            <w:gridSpan w:val="2"/>
          </w:tcPr>
          <w:p w:rsidR="00BF72A9" w:rsidRDefault="00BF72A9">
            <w:pPr>
              <w:pStyle w:val="ConsPlusNormal"/>
            </w:pPr>
          </w:p>
        </w:tc>
        <w:tc>
          <w:tcPr>
            <w:tcW w:w="680" w:type="dxa"/>
            <w:gridSpan w:val="2"/>
          </w:tcPr>
          <w:p w:rsidR="00BF72A9" w:rsidRDefault="00BF72A9">
            <w:pPr>
              <w:pStyle w:val="ConsPlusNormal"/>
            </w:pPr>
          </w:p>
        </w:tc>
        <w:tc>
          <w:tcPr>
            <w:tcW w:w="737" w:type="dxa"/>
            <w:gridSpan w:val="2"/>
          </w:tcPr>
          <w:p w:rsidR="00BF72A9" w:rsidRDefault="00BF72A9">
            <w:pPr>
              <w:pStyle w:val="ConsPlusNormal"/>
            </w:pPr>
          </w:p>
        </w:tc>
        <w:tc>
          <w:tcPr>
            <w:tcW w:w="680" w:type="dxa"/>
            <w:gridSpan w:val="2"/>
          </w:tcPr>
          <w:p w:rsidR="00BF72A9" w:rsidRDefault="00BF72A9">
            <w:pPr>
              <w:pStyle w:val="ConsPlusNormal"/>
            </w:pPr>
          </w:p>
        </w:tc>
        <w:tc>
          <w:tcPr>
            <w:tcW w:w="340" w:type="dxa"/>
          </w:tcPr>
          <w:p w:rsidR="00BF72A9" w:rsidRDefault="00BF72A9">
            <w:pPr>
              <w:pStyle w:val="ConsPlusNormal"/>
            </w:pPr>
          </w:p>
        </w:tc>
        <w:tc>
          <w:tcPr>
            <w:tcW w:w="745" w:type="dxa"/>
            <w:gridSpan w:val="2"/>
          </w:tcPr>
          <w:p w:rsidR="00BF72A9" w:rsidRDefault="00BF72A9">
            <w:pPr>
              <w:pStyle w:val="ConsPlusNormal"/>
            </w:pPr>
          </w:p>
        </w:tc>
      </w:tr>
      <w:tr w:rsidR="00BF72A9">
        <w:tblPrEx>
          <w:tblBorders>
            <w:insideV w:val="single" w:sz="4" w:space="0" w:color="auto"/>
          </w:tblBorders>
        </w:tblPrEx>
        <w:tc>
          <w:tcPr>
            <w:tcW w:w="9071" w:type="dxa"/>
            <w:gridSpan w:val="25"/>
            <w:tcBorders>
              <w:left w:val="nil"/>
              <w:bottom w:val="nil"/>
              <w:right w:val="nil"/>
            </w:tcBorders>
          </w:tcPr>
          <w:p w:rsidR="00BF72A9" w:rsidRDefault="00BF72A9">
            <w:pPr>
              <w:pStyle w:val="ConsPlusNormal"/>
            </w:pPr>
          </w:p>
        </w:tc>
      </w:tr>
      <w:tr w:rsidR="00BF72A9">
        <w:tblPrEx>
          <w:tblBorders>
            <w:insideV w:val="single" w:sz="4" w:space="0" w:color="auto"/>
          </w:tblBorders>
        </w:tblPrEx>
        <w:tc>
          <w:tcPr>
            <w:tcW w:w="9071" w:type="dxa"/>
            <w:gridSpan w:val="25"/>
            <w:tcBorders>
              <w:top w:val="nil"/>
              <w:left w:val="nil"/>
              <w:bottom w:val="nil"/>
              <w:right w:val="nil"/>
            </w:tcBorders>
          </w:tcPr>
          <w:p w:rsidR="00BF72A9" w:rsidRDefault="00BF72A9">
            <w:pPr>
              <w:pStyle w:val="ConsPlusNormal"/>
              <w:jc w:val="both"/>
            </w:pPr>
            <w:r>
              <w:t>Регион, в котором закончил образовательную организацию: _______________</w:t>
            </w:r>
          </w:p>
          <w:p w:rsidR="00BF72A9" w:rsidRDefault="00BF72A9">
            <w:pPr>
              <w:pStyle w:val="ConsPlusNormal"/>
              <w:jc w:val="both"/>
            </w:pPr>
            <w:r>
              <w:t>_______________________________________________________________</w:t>
            </w:r>
          </w:p>
          <w:p w:rsidR="00BF72A9" w:rsidRDefault="00BF72A9">
            <w:pPr>
              <w:pStyle w:val="ConsPlusNormal"/>
              <w:jc w:val="both"/>
            </w:pPr>
            <w:r>
              <w:t>Прошу зарегистрировать меня для участия в едином государственном экзамене по учебным предметам:</w:t>
            </w:r>
          </w:p>
        </w:tc>
      </w:tr>
      <w:tr w:rsidR="00BF72A9">
        <w:tblPrEx>
          <w:tblBorders>
            <w:insideV w:val="single" w:sz="4" w:space="0" w:color="auto"/>
          </w:tblBorders>
        </w:tblPrEx>
        <w:tc>
          <w:tcPr>
            <w:tcW w:w="9071" w:type="dxa"/>
            <w:gridSpan w:val="25"/>
            <w:tcBorders>
              <w:top w:val="nil"/>
              <w:left w:val="nil"/>
              <w:bottom w:val="nil"/>
              <w:right w:val="nil"/>
            </w:tcBorders>
          </w:tcPr>
          <w:p w:rsidR="00BF72A9" w:rsidRDefault="00BF72A9">
            <w:pPr>
              <w:pStyle w:val="ConsPlusNormal"/>
            </w:pPr>
          </w:p>
        </w:tc>
      </w:tr>
      <w:tr w:rsidR="00BF72A9">
        <w:tblPrEx>
          <w:tblBorders>
            <w:insideV w:val="single" w:sz="4" w:space="0" w:color="auto"/>
          </w:tblBorders>
        </w:tblPrEx>
        <w:tc>
          <w:tcPr>
            <w:tcW w:w="9071" w:type="dxa"/>
            <w:gridSpan w:val="25"/>
            <w:tcBorders>
              <w:top w:val="nil"/>
              <w:left w:val="nil"/>
              <w:bottom w:val="nil"/>
              <w:right w:val="nil"/>
            </w:tcBorders>
          </w:tcPr>
          <w:p w:rsidR="00BF72A9" w:rsidRDefault="00BF72A9">
            <w:pPr>
              <w:pStyle w:val="ConsPlusNormal"/>
            </w:pPr>
          </w:p>
        </w:tc>
      </w:tr>
    </w:tbl>
    <w:p w:rsidR="00BF72A9" w:rsidRDefault="00BF72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4"/>
        <w:gridCol w:w="1018"/>
        <w:gridCol w:w="2957"/>
        <w:gridCol w:w="1210"/>
      </w:tblGrid>
      <w:tr w:rsidR="00BF72A9">
        <w:tc>
          <w:tcPr>
            <w:tcW w:w="3854" w:type="dxa"/>
          </w:tcPr>
          <w:p w:rsidR="00BF72A9" w:rsidRDefault="00BF72A9">
            <w:pPr>
              <w:pStyle w:val="ConsPlusNormal"/>
              <w:jc w:val="center"/>
            </w:pPr>
            <w:r>
              <w:t>Наименование предмета</w:t>
            </w:r>
          </w:p>
        </w:tc>
        <w:tc>
          <w:tcPr>
            <w:tcW w:w="1018" w:type="dxa"/>
          </w:tcPr>
          <w:p w:rsidR="00BF72A9" w:rsidRDefault="00BF72A9">
            <w:pPr>
              <w:pStyle w:val="ConsPlusNormal"/>
              <w:jc w:val="center"/>
            </w:pPr>
            <w:r>
              <w:t>Период &lt;*&gt;</w:t>
            </w:r>
          </w:p>
        </w:tc>
        <w:tc>
          <w:tcPr>
            <w:tcW w:w="2957" w:type="dxa"/>
          </w:tcPr>
          <w:p w:rsidR="00BF72A9" w:rsidRDefault="00BF72A9">
            <w:pPr>
              <w:pStyle w:val="ConsPlusNormal"/>
              <w:jc w:val="center"/>
            </w:pPr>
            <w:r>
              <w:t>Наименование предмета</w:t>
            </w:r>
          </w:p>
        </w:tc>
        <w:tc>
          <w:tcPr>
            <w:tcW w:w="1210" w:type="dxa"/>
          </w:tcPr>
          <w:p w:rsidR="00BF72A9" w:rsidRDefault="00BF72A9">
            <w:pPr>
              <w:pStyle w:val="ConsPlusNormal"/>
              <w:jc w:val="center"/>
            </w:pPr>
            <w:r>
              <w:t>Период &lt;*&gt;</w:t>
            </w:r>
          </w:p>
        </w:tc>
      </w:tr>
      <w:tr w:rsidR="00BF72A9">
        <w:tc>
          <w:tcPr>
            <w:tcW w:w="3854" w:type="dxa"/>
          </w:tcPr>
          <w:p w:rsidR="00BF72A9" w:rsidRDefault="00BF72A9">
            <w:pPr>
              <w:pStyle w:val="ConsPlusNormal"/>
            </w:pPr>
            <w:r>
              <w:t>Русский язык</w:t>
            </w:r>
          </w:p>
        </w:tc>
        <w:tc>
          <w:tcPr>
            <w:tcW w:w="1018" w:type="dxa"/>
          </w:tcPr>
          <w:p w:rsidR="00BF72A9" w:rsidRDefault="00BF72A9">
            <w:pPr>
              <w:pStyle w:val="ConsPlusNormal"/>
            </w:pPr>
          </w:p>
        </w:tc>
        <w:tc>
          <w:tcPr>
            <w:tcW w:w="2957" w:type="dxa"/>
          </w:tcPr>
          <w:p w:rsidR="00BF72A9" w:rsidRDefault="00BF72A9">
            <w:pPr>
              <w:pStyle w:val="ConsPlusNormal"/>
            </w:pPr>
            <w:r>
              <w:t>Английский язык</w:t>
            </w:r>
          </w:p>
        </w:tc>
        <w:tc>
          <w:tcPr>
            <w:tcW w:w="1210" w:type="dxa"/>
          </w:tcPr>
          <w:p w:rsidR="00BF72A9" w:rsidRDefault="00BF72A9">
            <w:pPr>
              <w:pStyle w:val="ConsPlusNormal"/>
            </w:pPr>
          </w:p>
        </w:tc>
      </w:tr>
      <w:tr w:rsidR="00BF72A9">
        <w:tc>
          <w:tcPr>
            <w:tcW w:w="3854" w:type="dxa"/>
          </w:tcPr>
          <w:p w:rsidR="00BF72A9" w:rsidRDefault="00BF72A9">
            <w:pPr>
              <w:pStyle w:val="ConsPlusNormal"/>
            </w:pPr>
            <w:r>
              <w:t>Математика (профильный уровень)</w:t>
            </w:r>
          </w:p>
        </w:tc>
        <w:tc>
          <w:tcPr>
            <w:tcW w:w="1018" w:type="dxa"/>
          </w:tcPr>
          <w:p w:rsidR="00BF72A9" w:rsidRDefault="00BF72A9">
            <w:pPr>
              <w:pStyle w:val="ConsPlusNormal"/>
            </w:pPr>
          </w:p>
        </w:tc>
        <w:tc>
          <w:tcPr>
            <w:tcW w:w="2957" w:type="dxa"/>
          </w:tcPr>
          <w:p w:rsidR="00BF72A9" w:rsidRDefault="00BF72A9">
            <w:pPr>
              <w:pStyle w:val="ConsPlusNormal"/>
            </w:pPr>
            <w:r>
              <w:t>Английский язык устный</w:t>
            </w:r>
          </w:p>
        </w:tc>
        <w:tc>
          <w:tcPr>
            <w:tcW w:w="1210" w:type="dxa"/>
          </w:tcPr>
          <w:p w:rsidR="00BF72A9" w:rsidRDefault="00BF72A9">
            <w:pPr>
              <w:pStyle w:val="ConsPlusNormal"/>
            </w:pPr>
          </w:p>
        </w:tc>
      </w:tr>
      <w:tr w:rsidR="00BF72A9">
        <w:tc>
          <w:tcPr>
            <w:tcW w:w="3854" w:type="dxa"/>
          </w:tcPr>
          <w:p w:rsidR="00BF72A9" w:rsidRDefault="00BF72A9">
            <w:pPr>
              <w:pStyle w:val="ConsPlusNormal"/>
            </w:pPr>
            <w:r>
              <w:t>Физика</w:t>
            </w:r>
          </w:p>
        </w:tc>
        <w:tc>
          <w:tcPr>
            <w:tcW w:w="1018" w:type="dxa"/>
          </w:tcPr>
          <w:p w:rsidR="00BF72A9" w:rsidRDefault="00BF72A9">
            <w:pPr>
              <w:pStyle w:val="ConsPlusNormal"/>
            </w:pPr>
          </w:p>
        </w:tc>
        <w:tc>
          <w:tcPr>
            <w:tcW w:w="2957" w:type="dxa"/>
          </w:tcPr>
          <w:p w:rsidR="00BF72A9" w:rsidRDefault="00BF72A9">
            <w:pPr>
              <w:pStyle w:val="ConsPlusNormal"/>
            </w:pPr>
            <w:r>
              <w:t>Испанский язык</w:t>
            </w:r>
          </w:p>
        </w:tc>
        <w:tc>
          <w:tcPr>
            <w:tcW w:w="1210" w:type="dxa"/>
          </w:tcPr>
          <w:p w:rsidR="00BF72A9" w:rsidRDefault="00BF72A9">
            <w:pPr>
              <w:pStyle w:val="ConsPlusNormal"/>
            </w:pPr>
          </w:p>
        </w:tc>
      </w:tr>
      <w:tr w:rsidR="00BF72A9">
        <w:tc>
          <w:tcPr>
            <w:tcW w:w="3854" w:type="dxa"/>
          </w:tcPr>
          <w:p w:rsidR="00BF72A9" w:rsidRDefault="00BF72A9">
            <w:pPr>
              <w:pStyle w:val="ConsPlusNormal"/>
            </w:pPr>
            <w:r>
              <w:t>Химия</w:t>
            </w:r>
          </w:p>
        </w:tc>
        <w:tc>
          <w:tcPr>
            <w:tcW w:w="1018" w:type="dxa"/>
          </w:tcPr>
          <w:p w:rsidR="00BF72A9" w:rsidRDefault="00BF72A9">
            <w:pPr>
              <w:pStyle w:val="ConsPlusNormal"/>
            </w:pPr>
          </w:p>
        </w:tc>
        <w:tc>
          <w:tcPr>
            <w:tcW w:w="2957" w:type="dxa"/>
          </w:tcPr>
          <w:p w:rsidR="00BF72A9" w:rsidRDefault="00BF72A9">
            <w:pPr>
              <w:pStyle w:val="ConsPlusNormal"/>
            </w:pPr>
            <w:r>
              <w:t>Испанский язык устный</w:t>
            </w:r>
          </w:p>
        </w:tc>
        <w:tc>
          <w:tcPr>
            <w:tcW w:w="1210" w:type="dxa"/>
          </w:tcPr>
          <w:p w:rsidR="00BF72A9" w:rsidRDefault="00BF72A9">
            <w:pPr>
              <w:pStyle w:val="ConsPlusNormal"/>
            </w:pPr>
          </w:p>
        </w:tc>
      </w:tr>
      <w:tr w:rsidR="00BF72A9">
        <w:tc>
          <w:tcPr>
            <w:tcW w:w="3854" w:type="dxa"/>
          </w:tcPr>
          <w:p w:rsidR="00BF72A9" w:rsidRDefault="00BF72A9">
            <w:pPr>
              <w:pStyle w:val="ConsPlusNormal"/>
            </w:pPr>
            <w:r>
              <w:t>Информатика и ИКТ</w:t>
            </w:r>
          </w:p>
        </w:tc>
        <w:tc>
          <w:tcPr>
            <w:tcW w:w="1018" w:type="dxa"/>
          </w:tcPr>
          <w:p w:rsidR="00BF72A9" w:rsidRDefault="00BF72A9">
            <w:pPr>
              <w:pStyle w:val="ConsPlusNormal"/>
            </w:pPr>
          </w:p>
        </w:tc>
        <w:tc>
          <w:tcPr>
            <w:tcW w:w="2957" w:type="dxa"/>
          </w:tcPr>
          <w:p w:rsidR="00BF72A9" w:rsidRDefault="00BF72A9">
            <w:pPr>
              <w:pStyle w:val="ConsPlusNormal"/>
            </w:pPr>
            <w:r>
              <w:t>Китайский язык</w:t>
            </w:r>
          </w:p>
        </w:tc>
        <w:tc>
          <w:tcPr>
            <w:tcW w:w="1210" w:type="dxa"/>
          </w:tcPr>
          <w:p w:rsidR="00BF72A9" w:rsidRDefault="00BF72A9">
            <w:pPr>
              <w:pStyle w:val="ConsPlusNormal"/>
            </w:pPr>
          </w:p>
        </w:tc>
      </w:tr>
      <w:tr w:rsidR="00BF72A9">
        <w:tc>
          <w:tcPr>
            <w:tcW w:w="3854" w:type="dxa"/>
          </w:tcPr>
          <w:p w:rsidR="00BF72A9" w:rsidRDefault="00BF72A9">
            <w:pPr>
              <w:pStyle w:val="ConsPlusNormal"/>
            </w:pPr>
            <w:r>
              <w:t>Биология</w:t>
            </w:r>
          </w:p>
        </w:tc>
        <w:tc>
          <w:tcPr>
            <w:tcW w:w="1018" w:type="dxa"/>
          </w:tcPr>
          <w:p w:rsidR="00BF72A9" w:rsidRDefault="00BF72A9">
            <w:pPr>
              <w:pStyle w:val="ConsPlusNormal"/>
            </w:pPr>
          </w:p>
        </w:tc>
        <w:tc>
          <w:tcPr>
            <w:tcW w:w="2957" w:type="dxa"/>
          </w:tcPr>
          <w:p w:rsidR="00BF72A9" w:rsidRDefault="00BF72A9">
            <w:pPr>
              <w:pStyle w:val="ConsPlusNormal"/>
            </w:pPr>
            <w:r>
              <w:t>Китайский язык устный</w:t>
            </w:r>
          </w:p>
        </w:tc>
        <w:tc>
          <w:tcPr>
            <w:tcW w:w="1210" w:type="dxa"/>
          </w:tcPr>
          <w:p w:rsidR="00BF72A9" w:rsidRDefault="00BF72A9">
            <w:pPr>
              <w:pStyle w:val="ConsPlusNormal"/>
            </w:pPr>
          </w:p>
        </w:tc>
      </w:tr>
      <w:tr w:rsidR="00BF72A9">
        <w:tc>
          <w:tcPr>
            <w:tcW w:w="3854" w:type="dxa"/>
          </w:tcPr>
          <w:p w:rsidR="00BF72A9" w:rsidRDefault="00BF72A9">
            <w:pPr>
              <w:pStyle w:val="ConsPlusNormal"/>
            </w:pPr>
            <w:r>
              <w:t>История</w:t>
            </w:r>
          </w:p>
        </w:tc>
        <w:tc>
          <w:tcPr>
            <w:tcW w:w="1018" w:type="dxa"/>
          </w:tcPr>
          <w:p w:rsidR="00BF72A9" w:rsidRDefault="00BF72A9">
            <w:pPr>
              <w:pStyle w:val="ConsPlusNormal"/>
            </w:pPr>
          </w:p>
        </w:tc>
        <w:tc>
          <w:tcPr>
            <w:tcW w:w="2957" w:type="dxa"/>
          </w:tcPr>
          <w:p w:rsidR="00BF72A9" w:rsidRDefault="00BF72A9">
            <w:pPr>
              <w:pStyle w:val="ConsPlusNormal"/>
            </w:pPr>
            <w:r>
              <w:t>Немецкий язык</w:t>
            </w:r>
          </w:p>
        </w:tc>
        <w:tc>
          <w:tcPr>
            <w:tcW w:w="1210" w:type="dxa"/>
          </w:tcPr>
          <w:p w:rsidR="00BF72A9" w:rsidRDefault="00BF72A9">
            <w:pPr>
              <w:pStyle w:val="ConsPlusNormal"/>
            </w:pPr>
          </w:p>
        </w:tc>
      </w:tr>
      <w:tr w:rsidR="00BF72A9">
        <w:tc>
          <w:tcPr>
            <w:tcW w:w="3854" w:type="dxa"/>
          </w:tcPr>
          <w:p w:rsidR="00BF72A9" w:rsidRDefault="00BF72A9">
            <w:pPr>
              <w:pStyle w:val="ConsPlusNormal"/>
            </w:pPr>
            <w:r>
              <w:t>География</w:t>
            </w:r>
          </w:p>
        </w:tc>
        <w:tc>
          <w:tcPr>
            <w:tcW w:w="1018" w:type="dxa"/>
          </w:tcPr>
          <w:p w:rsidR="00BF72A9" w:rsidRDefault="00BF72A9">
            <w:pPr>
              <w:pStyle w:val="ConsPlusNormal"/>
            </w:pPr>
          </w:p>
        </w:tc>
        <w:tc>
          <w:tcPr>
            <w:tcW w:w="2957" w:type="dxa"/>
          </w:tcPr>
          <w:p w:rsidR="00BF72A9" w:rsidRDefault="00BF72A9">
            <w:pPr>
              <w:pStyle w:val="ConsPlusNormal"/>
            </w:pPr>
            <w:r>
              <w:t>Немецкий язык устный</w:t>
            </w:r>
          </w:p>
        </w:tc>
        <w:tc>
          <w:tcPr>
            <w:tcW w:w="1210" w:type="dxa"/>
          </w:tcPr>
          <w:p w:rsidR="00BF72A9" w:rsidRDefault="00BF72A9">
            <w:pPr>
              <w:pStyle w:val="ConsPlusNormal"/>
            </w:pPr>
          </w:p>
        </w:tc>
      </w:tr>
      <w:tr w:rsidR="00BF72A9">
        <w:tc>
          <w:tcPr>
            <w:tcW w:w="3854" w:type="dxa"/>
          </w:tcPr>
          <w:p w:rsidR="00BF72A9" w:rsidRDefault="00BF72A9">
            <w:pPr>
              <w:pStyle w:val="ConsPlusNormal"/>
            </w:pPr>
            <w:r>
              <w:t>Обществознание</w:t>
            </w:r>
          </w:p>
        </w:tc>
        <w:tc>
          <w:tcPr>
            <w:tcW w:w="1018" w:type="dxa"/>
          </w:tcPr>
          <w:p w:rsidR="00BF72A9" w:rsidRDefault="00BF72A9">
            <w:pPr>
              <w:pStyle w:val="ConsPlusNormal"/>
            </w:pPr>
          </w:p>
        </w:tc>
        <w:tc>
          <w:tcPr>
            <w:tcW w:w="2957" w:type="dxa"/>
          </w:tcPr>
          <w:p w:rsidR="00BF72A9" w:rsidRDefault="00BF72A9">
            <w:pPr>
              <w:pStyle w:val="ConsPlusNormal"/>
            </w:pPr>
            <w:r>
              <w:t>Французский язык</w:t>
            </w:r>
          </w:p>
        </w:tc>
        <w:tc>
          <w:tcPr>
            <w:tcW w:w="1210" w:type="dxa"/>
          </w:tcPr>
          <w:p w:rsidR="00BF72A9" w:rsidRDefault="00BF72A9">
            <w:pPr>
              <w:pStyle w:val="ConsPlusNormal"/>
            </w:pPr>
          </w:p>
        </w:tc>
      </w:tr>
      <w:tr w:rsidR="00BF72A9">
        <w:tc>
          <w:tcPr>
            <w:tcW w:w="3854" w:type="dxa"/>
          </w:tcPr>
          <w:p w:rsidR="00BF72A9" w:rsidRDefault="00BF72A9">
            <w:pPr>
              <w:pStyle w:val="ConsPlusNormal"/>
            </w:pPr>
            <w:r>
              <w:t>Литература</w:t>
            </w:r>
          </w:p>
        </w:tc>
        <w:tc>
          <w:tcPr>
            <w:tcW w:w="1018" w:type="dxa"/>
          </w:tcPr>
          <w:p w:rsidR="00BF72A9" w:rsidRDefault="00BF72A9">
            <w:pPr>
              <w:pStyle w:val="ConsPlusNormal"/>
            </w:pPr>
          </w:p>
        </w:tc>
        <w:tc>
          <w:tcPr>
            <w:tcW w:w="2957" w:type="dxa"/>
          </w:tcPr>
          <w:p w:rsidR="00BF72A9" w:rsidRDefault="00BF72A9">
            <w:pPr>
              <w:pStyle w:val="ConsPlusNormal"/>
            </w:pPr>
            <w:r>
              <w:t>Французский язык устный</w:t>
            </w:r>
          </w:p>
        </w:tc>
        <w:tc>
          <w:tcPr>
            <w:tcW w:w="1210" w:type="dxa"/>
          </w:tcPr>
          <w:p w:rsidR="00BF72A9" w:rsidRDefault="00BF72A9">
            <w:pPr>
              <w:pStyle w:val="ConsPlusNormal"/>
            </w:pPr>
          </w:p>
        </w:tc>
      </w:tr>
    </w:tbl>
    <w:p w:rsidR="00BF72A9" w:rsidRDefault="00BF72A9">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4"/>
        <w:gridCol w:w="1798"/>
        <w:gridCol w:w="2818"/>
        <w:gridCol w:w="1770"/>
        <w:gridCol w:w="645"/>
        <w:gridCol w:w="705"/>
        <w:gridCol w:w="750"/>
      </w:tblGrid>
      <w:tr w:rsidR="00BF72A9">
        <w:tc>
          <w:tcPr>
            <w:tcW w:w="9070" w:type="dxa"/>
            <w:gridSpan w:val="7"/>
            <w:tcBorders>
              <w:top w:val="nil"/>
              <w:left w:val="nil"/>
              <w:bottom w:val="nil"/>
              <w:right w:val="nil"/>
            </w:tcBorders>
          </w:tcPr>
          <w:p w:rsidR="00BF72A9" w:rsidRDefault="00BF72A9">
            <w:pPr>
              <w:pStyle w:val="ConsPlusNormal"/>
              <w:ind w:firstLine="283"/>
              <w:jc w:val="both"/>
            </w:pPr>
            <w:r>
              <w:t>--------------------------------</w:t>
            </w:r>
          </w:p>
          <w:p w:rsidR="00BF72A9" w:rsidRDefault="00BF72A9">
            <w:pPr>
              <w:pStyle w:val="ConsPlusNormal"/>
              <w:ind w:firstLine="283"/>
              <w:jc w:val="both"/>
            </w:pPr>
            <w:r>
              <w:t>&lt;*&gt; - укажите "ДОСР" для выбора досрочного периода, "ОСН" - для выбора основного периода - резервные дни.</w:t>
            </w:r>
          </w:p>
          <w:p w:rsidR="00BF72A9" w:rsidRDefault="00BF72A9">
            <w:pPr>
              <w:pStyle w:val="ConsPlusNormal"/>
            </w:pPr>
          </w:p>
          <w:p w:rsidR="00BF72A9" w:rsidRDefault="00BF72A9">
            <w:pPr>
              <w:pStyle w:val="ConsPlusNormal"/>
              <w:ind w:firstLine="283"/>
              <w:jc w:val="both"/>
            </w:pPr>
            <w:r>
              <w:t>Прошу создать условия, учитывающие состояние здоровья, особенности психофизического развития, для сдачи ЕГЭ, подтверждаемые:</w:t>
            </w:r>
          </w:p>
        </w:tc>
      </w:tr>
      <w:tr w:rsidR="00BF72A9">
        <w:tblPrEx>
          <w:tblBorders>
            <w:left w:val="single" w:sz="4" w:space="0" w:color="auto"/>
          </w:tblBorders>
        </w:tblPrEx>
        <w:tc>
          <w:tcPr>
            <w:tcW w:w="584" w:type="dxa"/>
            <w:tcBorders>
              <w:top w:val="single" w:sz="4" w:space="0" w:color="auto"/>
              <w:bottom w:val="single" w:sz="4" w:space="0" w:color="auto"/>
            </w:tcBorders>
          </w:tcPr>
          <w:p w:rsidR="00BF72A9" w:rsidRDefault="00BF72A9">
            <w:pPr>
              <w:pStyle w:val="ConsPlusNormal"/>
            </w:pPr>
          </w:p>
        </w:tc>
        <w:tc>
          <w:tcPr>
            <w:tcW w:w="8486" w:type="dxa"/>
            <w:gridSpan w:val="6"/>
            <w:tcBorders>
              <w:top w:val="nil"/>
              <w:bottom w:val="nil"/>
              <w:right w:val="nil"/>
            </w:tcBorders>
          </w:tcPr>
          <w:p w:rsidR="00BF72A9" w:rsidRDefault="00BF72A9">
            <w:pPr>
              <w:pStyle w:val="ConsPlusNormal"/>
              <w:jc w:val="both"/>
            </w:pPr>
            <w:r>
              <w:t>копией рекомендаций психолого-медико-педагогической комиссии (ПМПК)</w:t>
            </w:r>
          </w:p>
        </w:tc>
      </w:tr>
      <w:tr w:rsidR="00BF72A9">
        <w:tblPrEx>
          <w:tblBorders>
            <w:left w:val="single" w:sz="4" w:space="0" w:color="auto"/>
          </w:tblBorders>
        </w:tblPrEx>
        <w:tc>
          <w:tcPr>
            <w:tcW w:w="584" w:type="dxa"/>
            <w:tcBorders>
              <w:top w:val="single" w:sz="4" w:space="0" w:color="auto"/>
              <w:bottom w:val="single" w:sz="4" w:space="0" w:color="auto"/>
            </w:tcBorders>
          </w:tcPr>
          <w:p w:rsidR="00BF72A9" w:rsidRDefault="00BF72A9">
            <w:pPr>
              <w:pStyle w:val="ConsPlusNormal"/>
            </w:pPr>
          </w:p>
        </w:tc>
        <w:tc>
          <w:tcPr>
            <w:tcW w:w="8486" w:type="dxa"/>
            <w:gridSpan w:val="6"/>
            <w:tcBorders>
              <w:top w:val="nil"/>
              <w:bottom w:val="nil"/>
              <w:right w:val="nil"/>
            </w:tcBorders>
          </w:tcPr>
          <w:p w:rsidR="00BF72A9" w:rsidRDefault="00BF72A9">
            <w:pPr>
              <w:pStyle w:val="ConsPlusNormal"/>
              <w:jc w:val="both"/>
            </w:pPr>
            <w: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t>медико-социальной</w:t>
            </w:r>
            <w:proofErr w:type="gramEnd"/>
            <w:r>
              <w:t xml:space="preserve"> экспертизы</w:t>
            </w:r>
          </w:p>
        </w:tc>
      </w:tr>
      <w:tr w:rsidR="00BF72A9">
        <w:tblPrEx>
          <w:tblBorders>
            <w:left w:val="single" w:sz="4" w:space="0" w:color="auto"/>
          </w:tblBorders>
        </w:tblPrEx>
        <w:tc>
          <w:tcPr>
            <w:tcW w:w="584" w:type="dxa"/>
            <w:tcBorders>
              <w:top w:val="single" w:sz="4" w:space="0" w:color="auto"/>
              <w:bottom w:val="single" w:sz="4" w:space="0" w:color="auto"/>
            </w:tcBorders>
          </w:tcPr>
          <w:p w:rsidR="00BF72A9" w:rsidRDefault="00BF72A9">
            <w:pPr>
              <w:pStyle w:val="ConsPlusNormal"/>
            </w:pPr>
          </w:p>
        </w:tc>
        <w:tc>
          <w:tcPr>
            <w:tcW w:w="8486" w:type="dxa"/>
            <w:gridSpan w:val="6"/>
            <w:tcBorders>
              <w:top w:val="nil"/>
              <w:bottom w:val="nil"/>
              <w:right w:val="nil"/>
            </w:tcBorders>
          </w:tcPr>
          <w:p w:rsidR="00BF72A9" w:rsidRDefault="00BF72A9">
            <w:pPr>
              <w:pStyle w:val="ConsPlusNormal"/>
            </w:pPr>
            <w:r>
              <w:t>увеличение продолжительности экзамена на 1,5 часа</w:t>
            </w:r>
          </w:p>
          <w:p w:rsidR="00BF72A9" w:rsidRDefault="00BF72A9">
            <w:pPr>
              <w:pStyle w:val="ConsPlusNormal"/>
            </w:pPr>
            <w:r>
              <w:t>____________________________________________________________</w:t>
            </w:r>
          </w:p>
          <w:p w:rsidR="00BF72A9" w:rsidRDefault="00BF72A9">
            <w:pPr>
              <w:pStyle w:val="ConsPlusNormal"/>
            </w:pPr>
            <w:r>
              <w:t>____________________________________________________________</w:t>
            </w:r>
          </w:p>
          <w:p w:rsidR="00BF72A9" w:rsidRDefault="00BF72A9">
            <w:pPr>
              <w:pStyle w:val="ConsPlusNormal"/>
              <w:jc w:val="center"/>
            </w:pPr>
            <w:r>
              <w:t>(иные дополнительные условия/материально-техническое оснащение, учитывающие состояние здоровья, особенности психофизического развития)</w:t>
            </w:r>
          </w:p>
          <w:p w:rsidR="00BF72A9" w:rsidRDefault="00BF72A9">
            <w:pPr>
              <w:pStyle w:val="ConsPlusNormal"/>
            </w:pPr>
            <w:r>
              <w:t>Указать дополнительные условия, учитывающие состояние здоровья, особенности психофизического развития</w:t>
            </w:r>
          </w:p>
        </w:tc>
      </w:tr>
      <w:tr w:rsidR="00BF72A9">
        <w:tc>
          <w:tcPr>
            <w:tcW w:w="9070" w:type="dxa"/>
            <w:gridSpan w:val="7"/>
            <w:tcBorders>
              <w:top w:val="nil"/>
              <w:left w:val="nil"/>
              <w:bottom w:val="nil"/>
              <w:right w:val="nil"/>
            </w:tcBorders>
          </w:tcPr>
          <w:p w:rsidR="00BF72A9" w:rsidRDefault="00BF72A9">
            <w:pPr>
              <w:pStyle w:val="ConsPlusNormal"/>
              <w:ind w:firstLine="283"/>
              <w:jc w:val="both"/>
            </w:pPr>
            <w:r>
              <w:t>Я ознакомле</w:t>
            </w:r>
            <w:proofErr w:type="gramStart"/>
            <w:r>
              <w:t>н(</w:t>
            </w:r>
            <w:proofErr w:type="gramEnd"/>
            <w:r>
              <w:t>а) с Порядком проведения государственной итоговой аттестации по образовательным программам среднего общего образования.</w:t>
            </w:r>
          </w:p>
        </w:tc>
      </w:tr>
      <w:tr w:rsidR="00BF72A9">
        <w:tblPrEx>
          <w:tblBorders>
            <w:right w:val="single" w:sz="4" w:space="0" w:color="auto"/>
            <w:insideH w:val="single" w:sz="4" w:space="0" w:color="auto"/>
          </w:tblBorders>
        </w:tblPrEx>
        <w:tc>
          <w:tcPr>
            <w:tcW w:w="6970" w:type="dxa"/>
            <w:gridSpan w:val="4"/>
            <w:tcBorders>
              <w:top w:val="nil"/>
              <w:left w:val="nil"/>
              <w:bottom w:val="nil"/>
            </w:tcBorders>
          </w:tcPr>
          <w:p w:rsidR="00BF72A9" w:rsidRDefault="00BF72A9">
            <w:pPr>
              <w:pStyle w:val="ConsPlusNormal"/>
              <w:jc w:val="right"/>
            </w:pPr>
            <w:r>
              <w:t>Регистрационный номер</w:t>
            </w:r>
          </w:p>
        </w:tc>
        <w:tc>
          <w:tcPr>
            <w:tcW w:w="645" w:type="dxa"/>
            <w:tcBorders>
              <w:top w:val="single" w:sz="4" w:space="0" w:color="auto"/>
              <w:bottom w:val="single" w:sz="4" w:space="0" w:color="auto"/>
            </w:tcBorders>
          </w:tcPr>
          <w:p w:rsidR="00BF72A9" w:rsidRDefault="00BF72A9">
            <w:pPr>
              <w:pStyle w:val="ConsPlusNormal"/>
            </w:pPr>
          </w:p>
        </w:tc>
        <w:tc>
          <w:tcPr>
            <w:tcW w:w="705" w:type="dxa"/>
            <w:tcBorders>
              <w:top w:val="single" w:sz="4" w:space="0" w:color="auto"/>
              <w:bottom w:val="single" w:sz="4" w:space="0" w:color="auto"/>
            </w:tcBorders>
          </w:tcPr>
          <w:p w:rsidR="00BF72A9" w:rsidRDefault="00BF72A9">
            <w:pPr>
              <w:pStyle w:val="ConsPlusNormal"/>
            </w:pPr>
          </w:p>
        </w:tc>
        <w:tc>
          <w:tcPr>
            <w:tcW w:w="750" w:type="dxa"/>
            <w:tcBorders>
              <w:top w:val="single" w:sz="4" w:space="0" w:color="auto"/>
              <w:bottom w:val="single" w:sz="4" w:space="0" w:color="auto"/>
            </w:tcBorders>
          </w:tcPr>
          <w:p w:rsidR="00BF72A9" w:rsidRDefault="00BF72A9">
            <w:pPr>
              <w:pStyle w:val="ConsPlusNormal"/>
            </w:pPr>
          </w:p>
        </w:tc>
      </w:tr>
      <w:tr w:rsidR="00BF72A9">
        <w:tblPrEx>
          <w:tblBorders>
            <w:insideV w:val="nil"/>
          </w:tblBorders>
        </w:tblPrEx>
        <w:tc>
          <w:tcPr>
            <w:tcW w:w="2382" w:type="dxa"/>
            <w:gridSpan w:val="2"/>
            <w:tcBorders>
              <w:top w:val="nil"/>
              <w:bottom w:val="nil"/>
            </w:tcBorders>
          </w:tcPr>
          <w:p w:rsidR="00BF72A9" w:rsidRDefault="00BF72A9">
            <w:pPr>
              <w:pStyle w:val="ConsPlusNormal"/>
              <w:jc w:val="both"/>
            </w:pPr>
            <w:r>
              <w:t>"__" _______ 20__ г.</w:t>
            </w:r>
          </w:p>
        </w:tc>
        <w:tc>
          <w:tcPr>
            <w:tcW w:w="2818" w:type="dxa"/>
            <w:tcBorders>
              <w:top w:val="nil"/>
              <w:bottom w:val="nil"/>
            </w:tcBorders>
          </w:tcPr>
          <w:p w:rsidR="00BF72A9" w:rsidRDefault="00BF72A9">
            <w:pPr>
              <w:pStyle w:val="ConsPlusNormal"/>
              <w:jc w:val="center"/>
            </w:pPr>
            <w:r>
              <w:t>________________</w:t>
            </w:r>
          </w:p>
          <w:p w:rsidR="00BF72A9" w:rsidRDefault="00BF72A9">
            <w:pPr>
              <w:pStyle w:val="ConsPlusNormal"/>
              <w:jc w:val="center"/>
            </w:pPr>
            <w:r>
              <w:t>подпись</w:t>
            </w:r>
          </w:p>
        </w:tc>
        <w:tc>
          <w:tcPr>
            <w:tcW w:w="3870" w:type="dxa"/>
            <w:gridSpan w:val="4"/>
            <w:tcBorders>
              <w:top w:val="nil"/>
              <w:bottom w:val="nil"/>
            </w:tcBorders>
          </w:tcPr>
          <w:p w:rsidR="00BF72A9" w:rsidRDefault="00BF72A9">
            <w:pPr>
              <w:pStyle w:val="ConsPlusNormal"/>
              <w:jc w:val="center"/>
            </w:pPr>
            <w:r>
              <w:t>/__________________________</w:t>
            </w:r>
          </w:p>
          <w:p w:rsidR="00BF72A9" w:rsidRDefault="00BF72A9">
            <w:pPr>
              <w:pStyle w:val="ConsPlusNormal"/>
              <w:jc w:val="center"/>
            </w:pPr>
            <w:r>
              <w:t>расшифровка подписи</w:t>
            </w:r>
          </w:p>
        </w:tc>
      </w:tr>
    </w:tbl>
    <w:p w:rsidR="00BF72A9" w:rsidRDefault="00BF72A9">
      <w:pPr>
        <w:pStyle w:val="ConsPlusNormal"/>
        <w:jc w:val="both"/>
      </w:pPr>
    </w:p>
    <w:p w:rsidR="00BF72A9" w:rsidRDefault="00BF72A9">
      <w:pPr>
        <w:pStyle w:val="ConsPlusNormal"/>
        <w:jc w:val="both"/>
      </w:pPr>
    </w:p>
    <w:p w:rsidR="00BF72A9" w:rsidRDefault="00BF72A9">
      <w:pPr>
        <w:pStyle w:val="ConsPlusNormal"/>
        <w:jc w:val="both"/>
      </w:pPr>
    </w:p>
    <w:p w:rsidR="00BF72A9" w:rsidRDefault="00BF72A9">
      <w:pPr>
        <w:pStyle w:val="ConsPlusNormal"/>
        <w:jc w:val="both"/>
      </w:pPr>
    </w:p>
    <w:p w:rsidR="00BF72A9" w:rsidRDefault="00BF72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64"/>
        <w:gridCol w:w="718"/>
        <w:gridCol w:w="1260"/>
        <w:gridCol w:w="959"/>
        <w:gridCol w:w="599"/>
        <w:gridCol w:w="3870"/>
      </w:tblGrid>
      <w:tr w:rsidR="00BF72A9">
        <w:tc>
          <w:tcPr>
            <w:tcW w:w="9070" w:type="dxa"/>
            <w:gridSpan w:val="6"/>
            <w:tcBorders>
              <w:top w:val="nil"/>
              <w:left w:val="nil"/>
              <w:bottom w:val="nil"/>
              <w:right w:val="nil"/>
            </w:tcBorders>
          </w:tcPr>
          <w:p w:rsidR="00BF72A9" w:rsidRDefault="00BF72A9">
            <w:pPr>
              <w:pStyle w:val="ConsPlusNormal"/>
              <w:jc w:val="center"/>
              <w:outlineLvl w:val="2"/>
            </w:pPr>
            <w:bookmarkStart w:id="5" w:name="P491"/>
            <w:bookmarkEnd w:id="5"/>
            <w:r>
              <w:t>СОГЛАСИЕ НА ОБРАБОТКУ ПЕРСОНАЛЬНЫХ ДАННЫХ</w:t>
            </w:r>
          </w:p>
        </w:tc>
      </w:tr>
      <w:tr w:rsidR="00BF72A9">
        <w:tc>
          <w:tcPr>
            <w:tcW w:w="9070" w:type="dxa"/>
            <w:gridSpan w:val="6"/>
            <w:tcBorders>
              <w:top w:val="nil"/>
              <w:left w:val="nil"/>
              <w:bottom w:val="nil"/>
              <w:right w:val="nil"/>
            </w:tcBorders>
          </w:tcPr>
          <w:p w:rsidR="00BF72A9" w:rsidRDefault="00BF72A9">
            <w:pPr>
              <w:pStyle w:val="ConsPlusNormal"/>
              <w:ind w:firstLine="283"/>
              <w:jc w:val="both"/>
            </w:pPr>
            <w:r>
              <w:t>Я, ____________________________________________________________</w:t>
            </w:r>
          </w:p>
          <w:p w:rsidR="00BF72A9" w:rsidRDefault="00BF72A9">
            <w:pPr>
              <w:pStyle w:val="ConsPlusNormal"/>
              <w:jc w:val="center"/>
            </w:pPr>
            <w:r>
              <w:t>(Ф.И.О.)</w:t>
            </w:r>
          </w:p>
        </w:tc>
      </w:tr>
      <w:tr w:rsidR="00BF72A9">
        <w:tc>
          <w:tcPr>
            <w:tcW w:w="1664" w:type="dxa"/>
            <w:tcBorders>
              <w:top w:val="nil"/>
              <w:left w:val="nil"/>
              <w:bottom w:val="nil"/>
              <w:right w:val="nil"/>
            </w:tcBorders>
          </w:tcPr>
          <w:p w:rsidR="00BF72A9" w:rsidRDefault="00BF72A9">
            <w:pPr>
              <w:pStyle w:val="ConsPlusNormal"/>
            </w:pPr>
            <w:r>
              <w:t>паспорт</w:t>
            </w:r>
          </w:p>
        </w:tc>
        <w:tc>
          <w:tcPr>
            <w:tcW w:w="1978" w:type="dxa"/>
            <w:gridSpan w:val="2"/>
            <w:tcBorders>
              <w:top w:val="nil"/>
              <w:left w:val="nil"/>
              <w:bottom w:val="single" w:sz="4" w:space="0" w:color="auto"/>
              <w:right w:val="nil"/>
            </w:tcBorders>
          </w:tcPr>
          <w:p w:rsidR="00BF72A9" w:rsidRDefault="00BF72A9">
            <w:pPr>
              <w:pStyle w:val="ConsPlusNormal"/>
            </w:pPr>
          </w:p>
        </w:tc>
        <w:tc>
          <w:tcPr>
            <w:tcW w:w="959" w:type="dxa"/>
            <w:tcBorders>
              <w:top w:val="nil"/>
              <w:left w:val="nil"/>
              <w:bottom w:val="nil"/>
              <w:right w:val="nil"/>
            </w:tcBorders>
          </w:tcPr>
          <w:p w:rsidR="00BF72A9" w:rsidRDefault="00BF72A9">
            <w:pPr>
              <w:pStyle w:val="ConsPlusNormal"/>
              <w:jc w:val="both"/>
            </w:pPr>
            <w:r>
              <w:t>выдан</w:t>
            </w:r>
          </w:p>
        </w:tc>
        <w:tc>
          <w:tcPr>
            <w:tcW w:w="4469" w:type="dxa"/>
            <w:gridSpan w:val="2"/>
            <w:tcBorders>
              <w:top w:val="nil"/>
              <w:left w:val="nil"/>
              <w:bottom w:val="single" w:sz="4" w:space="0" w:color="auto"/>
              <w:right w:val="nil"/>
            </w:tcBorders>
          </w:tcPr>
          <w:p w:rsidR="00BF72A9" w:rsidRDefault="00BF72A9">
            <w:pPr>
              <w:pStyle w:val="ConsPlusNormal"/>
            </w:pPr>
          </w:p>
        </w:tc>
      </w:tr>
      <w:tr w:rsidR="00BF72A9">
        <w:tc>
          <w:tcPr>
            <w:tcW w:w="1664" w:type="dxa"/>
            <w:tcBorders>
              <w:top w:val="nil"/>
              <w:left w:val="nil"/>
              <w:bottom w:val="nil"/>
              <w:right w:val="nil"/>
            </w:tcBorders>
          </w:tcPr>
          <w:p w:rsidR="00BF72A9" w:rsidRDefault="00BF72A9">
            <w:pPr>
              <w:pStyle w:val="ConsPlusNormal"/>
            </w:pPr>
          </w:p>
        </w:tc>
        <w:tc>
          <w:tcPr>
            <w:tcW w:w="1978" w:type="dxa"/>
            <w:gridSpan w:val="2"/>
            <w:tcBorders>
              <w:top w:val="single" w:sz="4" w:space="0" w:color="auto"/>
              <w:left w:val="nil"/>
              <w:bottom w:val="nil"/>
              <w:right w:val="nil"/>
            </w:tcBorders>
          </w:tcPr>
          <w:p w:rsidR="00BF72A9" w:rsidRDefault="00BF72A9">
            <w:pPr>
              <w:pStyle w:val="ConsPlusNormal"/>
              <w:jc w:val="center"/>
            </w:pPr>
            <w:r>
              <w:t>(серия, номер)</w:t>
            </w:r>
          </w:p>
        </w:tc>
        <w:tc>
          <w:tcPr>
            <w:tcW w:w="959" w:type="dxa"/>
            <w:tcBorders>
              <w:top w:val="nil"/>
              <w:left w:val="nil"/>
              <w:bottom w:val="nil"/>
              <w:right w:val="nil"/>
            </w:tcBorders>
          </w:tcPr>
          <w:p w:rsidR="00BF72A9" w:rsidRDefault="00BF72A9">
            <w:pPr>
              <w:pStyle w:val="ConsPlusNormal"/>
            </w:pPr>
          </w:p>
        </w:tc>
        <w:tc>
          <w:tcPr>
            <w:tcW w:w="4469" w:type="dxa"/>
            <w:gridSpan w:val="2"/>
            <w:tcBorders>
              <w:top w:val="single" w:sz="4" w:space="0" w:color="auto"/>
              <w:left w:val="nil"/>
              <w:bottom w:val="nil"/>
              <w:right w:val="nil"/>
            </w:tcBorders>
          </w:tcPr>
          <w:p w:rsidR="00BF72A9" w:rsidRDefault="00BF72A9">
            <w:pPr>
              <w:pStyle w:val="ConsPlusNormal"/>
              <w:jc w:val="center"/>
            </w:pPr>
            <w:r>
              <w:t xml:space="preserve">(когда и кем </w:t>
            </w:r>
            <w:proofErr w:type="gramStart"/>
            <w:r>
              <w:t>выдан</w:t>
            </w:r>
            <w:proofErr w:type="gramEnd"/>
            <w:r>
              <w:t>)</w:t>
            </w:r>
          </w:p>
        </w:tc>
      </w:tr>
      <w:tr w:rsidR="00BF72A9">
        <w:tc>
          <w:tcPr>
            <w:tcW w:w="9070" w:type="dxa"/>
            <w:gridSpan w:val="6"/>
            <w:tcBorders>
              <w:top w:val="nil"/>
              <w:left w:val="nil"/>
              <w:bottom w:val="nil"/>
              <w:right w:val="nil"/>
            </w:tcBorders>
          </w:tcPr>
          <w:p w:rsidR="00BF72A9" w:rsidRDefault="00BF72A9">
            <w:pPr>
              <w:pStyle w:val="ConsPlusNormal"/>
            </w:pPr>
            <w:r>
              <w:t>состоящи</w:t>
            </w:r>
            <w:proofErr w:type="gramStart"/>
            <w:r>
              <w:t>й(</w:t>
            </w:r>
            <w:proofErr w:type="gramEnd"/>
            <w:r>
              <w:t>ая) на регистрационном учете по адресу: ______________________</w:t>
            </w:r>
          </w:p>
          <w:p w:rsidR="00BF72A9" w:rsidRDefault="00BF72A9">
            <w:pPr>
              <w:pStyle w:val="ConsPlusNormal"/>
            </w:pPr>
            <w:r>
              <w:t>________________________________________________________________</w:t>
            </w:r>
          </w:p>
          <w:p w:rsidR="00BF72A9" w:rsidRDefault="00BF72A9">
            <w:pPr>
              <w:pStyle w:val="ConsPlusNormal"/>
              <w:jc w:val="both"/>
            </w:pPr>
            <w:proofErr w:type="gramStart"/>
            <w:r>
              <w:t>даю свое согласие на обработку в Управление по работе с муниципальными учреждениями образования администрации города Владивостока (далее - Управление)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итогового сочинения (изложения);</w:t>
            </w:r>
            <w:proofErr w:type="gramEnd"/>
            <w:r>
              <w:t xml:space="preserve">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BF72A9" w:rsidRDefault="00BF72A9">
            <w:pPr>
              <w:pStyle w:val="ConsPlusNormal"/>
              <w:ind w:firstLine="283"/>
              <w:jc w:val="both"/>
            </w:pPr>
            <w:proofErr w:type="gramStart"/>
            <w:r>
              <w:t xml:space="preserve">Цель обработки персональных данных: исполнение </w:t>
            </w:r>
            <w:hyperlink r:id="rId28">
              <w:r>
                <w:rPr>
                  <w:color w:val="0000FF"/>
                </w:rPr>
                <w:t>части 4 статьи 98</w:t>
              </w:r>
            </w:hyperlink>
            <w:r>
              <w:t xml:space="preserve"> Федерального закона от 29.12.2012 N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w:t>
            </w:r>
            <w:proofErr w:type="gramEnd"/>
            <w:r>
              <w:t xml:space="preserve"> проведения государственной итоговой аттестации </w:t>
            </w:r>
            <w:proofErr w:type="gramStart"/>
            <w:r>
              <w:t>обучающихся</w:t>
            </w:r>
            <w:proofErr w:type="gramEnd"/>
            <w:r>
              <w:t xml:space="preserve">, освоивших основные образовательные программы основного общего и среднего общего образования в соответствии с </w:t>
            </w:r>
            <w:hyperlink r:id="rId29">
              <w:r>
                <w:rPr>
                  <w:color w:val="0000FF"/>
                </w:rPr>
                <w:t>Постановлением</w:t>
              </w:r>
            </w:hyperlink>
            <w:r>
              <w:t xml:space="preserve"> Правительства Российской Федерации от 31.08.2013 N 755. </w:t>
            </w:r>
            <w:proofErr w:type="gramStart"/>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Управлению, Региональному центру обработки информации ГАО ДПО "Приморский краевой институт развития образования, ФБГУ "Федеральный центр тестирования", Федеральной службе по надзору в</w:t>
            </w:r>
            <w:proofErr w:type="gramEnd"/>
            <w:r>
              <w:t xml:space="preserve">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F72A9" w:rsidRDefault="00BF72A9">
            <w:pPr>
              <w:pStyle w:val="ConsPlusNormal"/>
              <w:ind w:firstLine="283"/>
              <w:jc w:val="both"/>
            </w:pPr>
            <w:r>
              <w:t>Я проинформирова</w:t>
            </w:r>
            <w:proofErr w:type="gramStart"/>
            <w:r>
              <w:t>н(</w:t>
            </w:r>
            <w:proofErr w:type="gramEnd"/>
            <w:r>
              <w:t>а), что Управление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F72A9" w:rsidRDefault="00BF72A9">
            <w:pPr>
              <w:pStyle w:val="ConsPlusNormal"/>
              <w:ind w:firstLine="283"/>
              <w:jc w:val="both"/>
            </w:pPr>
            <w:r>
              <w:t>Данное согласие действует до достижения целей обработки персональных данных или в течение срока хранения информации.</w:t>
            </w:r>
          </w:p>
          <w:p w:rsidR="00BF72A9" w:rsidRDefault="00BF72A9">
            <w:pPr>
              <w:pStyle w:val="ConsPlusNormal"/>
              <w:ind w:firstLine="283"/>
              <w:jc w:val="both"/>
            </w:pPr>
            <w:r>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tc>
      </w:tr>
      <w:tr w:rsidR="00BF72A9">
        <w:tc>
          <w:tcPr>
            <w:tcW w:w="2382" w:type="dxa"/>
            <w:gridSpan w:val="2"/>
            <w:tcBorders>
              <w:top w:val="nil"/>
              <w:left w:val="nil"/>
              <w:bottom w:val="nil"/>
              <w:right w:val="nil"/>
            </w:tcBorders>
          </w:tcPr>
          <w:p w:rsidR="00BF72A9" w:rsidRDefault="00BF72A9">
            <w:pPr>
              <w:pStyle w:val="ConsPlusNormal"/>
              <w:jc w:val="both"/>
            </w:pPr>
            <w:r>
              <w:t>"__" _______ 20__ г.</w:t>
            </w:r>
          </w:p>
        </w:tc>
        <w:tc>
          <w:tcPr>
            <w:tcW w:w="2818" w:type="dxa"/>
            <w:gridSpan w:val="3"/>
            <w:tcBorders>
              <w:top w:val="nil"/>
              <w:left w:val="nil"/>
              <w:bottom w:val="nil"/>
              <w:right w:val="nil"/>
            </w:tcBorders>
          </w:tcPr>
          <w:p w:rsidR="00BF72A9" w:rsidRDefault="00BF72A9">
            <w:pPr>
              <w:pStyle w:val="ConsPlusNormal"/>
              <w:jc w:val="center"/>
            </w:pPr>
            <w:r>
              <w:t>________________</w:t>
            </w:r>
          </w:p>
        </w:tc>
        <w:tc>
          <w:tcPr>
            <w:tcW w:w="3870" w:type="dxa"/>
            <w:tcBorders>
              <w:top w:val="nil"/>
              <w:left w:val="nil"/>
              <w:bottom w:val="nil"/>
              <w:right w:val="nil"/>
            </w:tcBorders>
          </w:tcPr>
          <w:p w:rsidR="00BF72A9" w:rsidRDefault="00BF72A9">
            <w:pPr>
              <w:pStyle w:val="ConsPlusNormal"/>
              <w:jc w:val="center"/>
            </w:pPr>
            <w:r>
              <w:t>/__________________________</w:t>
            </w:r>
          </w:p>
        </w:tc>
      </w:tr>
    </w:tbl>
    <w:p w:rsidR="00BF72A9" w:rsidRDefault="00BF72A9">
      <w:pPr>
        <w:pStyle w:val="ConsPlusNormal"/>
        <w:jc w:val="both"/>
      </w:pPr>
    </w:p>
    <w:p w:rsidR="00BF72A9" w:rsidRDefault="00BF72A9">
      <w:pPr>
        <w:pStyle w:val="ConsPlusNormal"/>
        <w:jc w:val="both"/>
      </w:pPr>
    </w:p>
    <w:p w:rsidR="00BF72A9" w:rsidRDefault="00BF72A9">
      <w:pPr>
        <w:pStyle w:val="ConsPlusNormal"/>
        <w:jc w:val="both"/>
      </w:pPr>
    </w:p>
    <w:p w:rsidR="00BF72A9" w:rsidRDefault="00BF72A9">
      <w:pPr>
        <w:pStyle w:val="ConsPlusNormal"/>
        <w:jc w:val="both"/>
      </w:pPr>
    </w:p>
    <w:p w:rsidR="00BF72A9" w:rsidRDefault="00BF72A9">
      <w:pPr>
        <w:pStyle w:val="ConsPlusNormal"/>
        <w:jc w:val="both"/>
      </w:pPr>
    </w:p>
    <w:p w:rsidR="00BF72A9" w:rsidRDefault="00BF72A9">
      <w:pPr>
        <w:pStyle w:val="ConsPlusNormal"/>
        <w:jc w:val="right"/>
        <w:outlineLvl w:val="1"/>
      </w:pPr>
      <w:r>
        <w:t>Приложение N 3</w:t>
      </w:r>
    </w:p>
    <w:p w:rsidR="00BF72A9" w:rsidRDefault="00BF72A9">
      <w:pPr>
        <w:pStyle w:val="ConsPlusNormal"/>
        <w:jc w:val="right"/>
      </w:pPr>
      <w:r>
        <w:t>к Административному регламенту</w:t>
      </w:r>
    </w:p>
    <w:p w:rsidR="00BF72A9" w:rsidRDefault="00BF72A9">
      <w:pPr>
        <w:pStyle w:val="ConsPlusNormal"/>
        <w:jc w:val="right"/>
      </w:pPr>
      <w:r>
        <w:t xml:space="preserve">предоставления </w:t>
      </w:r>
      <w:proofErr w:type="gramStart"/>
      <w:r>
        <w:t>муниципальной</w:t>
      </w:r>
      <w:proofErr w:type="gramEnd"/>
    </w:p>
    <w:p w:rsidR="00BF72A9" w:rsidRDefault="00BF72A9">
      <w:pPr>
        <w:pStyle w:val="ConsPlusNormal"/>
        <w:jc w:val="right"/>
      </w:pPr>
      <w:r>
        <w:t>услуги "Прием заявлений</w:t>
      </w:r>
    </w:p>
    <w:p w:rsidR="00BF72A9" w:rsidRDefault="00BF72A9">
      <w:pPr>
        <w:pStyle w:val="ConsPlusNormal"/>
        <w:jc w:val="right"/>
      </w:pPr>
      <w:r>
        <w:t xml:space="preserve">об участии </w:t>
      </w:r>
      <w:proofErr w:type="gramStart"/>
      <w:r>
        <w:t>в</w:t>
      </w:r>
      <w:proofErr w:type="gramEnd"/>
      <w:r>
        <w:t xml:space="preserve"> едином</w:t>
      </w:r>
    </w:p>
    <w:p w:rsidR="00BF72A9" w:rsidRDefault="00BF72A9">
      <w:pPr>
        <w:pStyle w:val="ConsPlusNormal"/>
        <w:jc w:val="right"/>
      </w:pPr>
      <w:r>
        <w:t xml:space="preserve">государственном </w:t>
      </w:r>
      <w:proofErr w:type="gramStart"/>
      <w:r>
        <w:t>экзамене</w:t>
      </w:r>
      <w:proofErr w:type="gramEnd"/>
    </w:p>
    <w:p w:rsidR="00BF72A9" w:rsidRDefault="00BF72A9">
      <w:pPr>
        <w:pStyle w:val="ConsPlusNormal"/>
        <w:jc w:val="right"/>
      </w:pPr>
      <w:r>
        <w:t>от выпускников</w:t>
      </w:r>
    </w:p>
    <w:p w:rsidR="00BF72A9" w:rsidRDefault="00BF72A9">
      <w:pPr>
        <w:pStyle w:val="ConsPlusNormal"/>
        <w:jc w:val="right"/>
      </w:pPr>
      <w:r>
        <w:t>образовательных</w:t>
      </w:r>
    </w:p>
    <w:p w:rsidR="00BF72A9" w:rsidRDefault="00BF72A9">
      <w:pPr>
        <w:pStyle w:val="ConsPlusNormal"/>
        <w:jc w:val="right"/>
      </w:pPr>
      <w:r>
        <w:t>учреждений</w:t>
      </w:r>
    </w:p>
    <w:p w:rsidR="00BF72A9" w:rsidRDefault="00BF72A9">
      <w:pPr>
        <w:pStyle w:val="ConsPlusNormal"/>
        <w:jc w:val="right"/>
      </w:pPr>
      <w:r>
        <w:t>прошлых лет",</w:t>
      </w:r>
    </w:p>
    <w:p w:rsidR="00BF72A9" w:rsidRDefault="00BF72A9">
      <w:pPr>
        <w:pStyle w:val="ConsPlusNormal"/>
        <w:jc w:val="right"/>
      </w:pPr>
      <w:r>
        <w:t>утвержденному</w:t>
      </w:r>
    </w:p>
    <w:p w:rsidR="00BF72A9" w:rsidRDefault="00BF72A9">
      <w:pPr>
        <w:pStyle w:val="ConsPlusNormal"/>
        <w:jc w:val="right"/>
      </w:pPr>
      <w:r>
        <w:t>постановлением</w:t>
      </w:r>
    </w:p>
    <w:p w:rsidR="00BF72A9" w:rsidRDefault="00BF72A9">
      <w:pPr>
        <w:pStyle w:val="ConsPlusNormal"/>
        <w:jc w:val="right"/>
      </w:pPr>
      <w:r>
        <w:t>администрации</w:t>
      </w:r>
    </w:p>
    <w:p w:rsidR="00BF72A9" w:rsidRDefault="00BF72A9">
      <w:pPr>
        <w:pStyle w:val="ConsPlusNormal"/>
        <w:jc w:val="right"/>
      </w:pPr>
      <w:r>
        <w:t>Находкинского</w:t>
      </w:r>
    </w:p>
    <w:p w:rsidR="00BF72A9" w:rsidRDefault="00BF72A9">
      <w:pPr>
        <w:pStyle w:val="ConsPlusNormal"/>
        <w:jc w:val="right"/>
      </w:pPr>
      <w:r>
        <w:t>городского округа</w:t>
      </w:r>
    </w:p>
    <w:p w:rsidR="00BF72A9" w:rsidRDefault="00BF72A9">
      <w:pPr>
        <w:pStyle w:val="ConsPlusNormal"/>
        <w:jc w:val="right"/>
      </w:pPr>
      <w:r>
        <w:t>от 18.05.2022 N 618</w:t>
      </w:r>
    </w:p>
    <w:p w:rsidR="00BF72A9" w:rsidRDefault="00BF72A9">
      <w:pPr>
        <w:pStyle w:val="ConsPlusNormal"/>
        <w:jc w:val="both"/>
      </w:pPr>
    </w:p>
    <w:p w:rsidR="00BF72A9" w:rsidRDefault="00BF72A9">
      <w:pPr>
        <w:pStyle w:val="ConsPlusTitle"/>
        <w:jc w:val="center"/>
      </w:pPr>
      <w:bookmarkStart w:id="6" w:name="P534"/>
      <w:bookmarkEnd w:id="6"/>
      <w:r>
        <w:t>БЛОК-СХЕМА</w:t>
      </w:r>
    </w:p>
    <w:p w:rsidR="00BF72A9" w:rsidRDefault="00BF72A9">
      <w:pPr>
        <w:pStyle w:val="ConsPlusTitle"/>
        <w:jc w:val="center"/>
      </w:pPr>
      <w:r>
        <w:t>ПОСЛЕДОВАТЕЛЬНОСТИ ДЕЙСТВИЙ ПРИ ПРЕДОСТАВЛЕНИИ</w:t>
      </w:r>
    </w:p>
    <w:p w:rsidR="00BF72A9" w:rsidRDefault="00BF72A9">
      <w:pPr>
        <w:pStyle w:val="ConsPlusTitle"/>
        <w:jc w:val="center"/>
      </w:pPr>
      <w:r>
        <w:t xml:space="preserve">МУНИЦИПАЛЬНОЙ УСЛУГИ "ПРИЕМ ЗАЯВЛЕНИЙ ОБ УЧАСТИИ </w:t>
      </w:r>
      <w:proofErr w:type="gramStart"/>
      <w:r>
        <w:t>В</w:t>
      </w:r>
      <w:proofErr w:type="gramEnd"/>
      <w:r>
        <w:t xml:space="preserve"> ЕДИНОМ</w:t>
      </w:r>
    </w:p>
    <w:p w:rsidR="00BF72A9" w:rsidRDefault="00BF72A9">
      <w:pPr>
        <w:pStyle w:val="ConsPlusTitle"/>
        <w:jc w:val="center"/>
      </w:pPr>
      <w:r>
        <w:t xml:space="preserve">ГОСУДАРСТВЕННОМ </w:t>
      </w:r>
      <w:proofErr w:type="gramStart"/>
      <w:r>
        <w:t>ЭКЗАМЕНЕ</w:t>
      </w:r>
      <w:proofErr w:type="gramEnd"/>
      <w:r>
        <w:t xml:space="preserve"> ОТ ВЫПУСКНИКОВ ОБРАЗОВАТЕЛЬНЫХ</w:t>
      </w:r>
    </w:p>
    <w:p w:rsidR="00BF72A9" w:rsidRDefault="00BF72A9">
      <w:pPr>
        <w:pStyle w:val="ConsPlusTitle"/>
        <w:jc w:val="center"/>
      </w:pPr>
      <w:r>
        <w:t>УЧРЕЖДЕНИЙ ПРОШЛЫХ ЛЕТ"</w:t>
      </w:r>
    </w:p>
    <w:p w:rsidR="00BF72A9" w:rsidRDefault="00BF72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9"/>
        <w:gridCol w:w="1304"/>
        <w:gridCol w:w="1094"/>
        <w:gridCol w:w="1050"/>
        <w:gridCol w:w="284"/>
        <w:gridCol w:w="270"/>
        <w:gridCol w:w="134"/>
        <w:gridCol w:w="779"/>
        <w:gridCol w:w="1036"/>
        <w:gridCol w:w="720"/>
        <w:gridCol w:w="1440"/>
      </w:tblGrid>
      <w:tr w:rsidR="00BF72A9">
        <w:tc>
          <w:tcPr>
            <w:tcW w:w="4407" w:type="dxa"/>
            <w:gridSpan w:val="4"/>
            <w:tcBorders>
              <w:top w:val="single" w:sz="4" w:space="0" w:color="auto"/>
              <w:bottom w:val="single" w:sz="4" w:space="0" w:color="auto"/>
            </w:tcBorders>
          </w:tcPr>
          <w:p w:rsidR="00BF72A9" w:rsidRDefault="00BF72A9">
            <w:pPr>
              <w:pStyle w:val="ConsPlusNormal"/>
              <w:jc w:val="center"/>
            </w:pPr>
            <w:proofErr w:type="gramStart"/>
            <w:r>
              <w:t>Подача заявления об участии в едином государственном экзамене (далее - ЕГЭ) выпускниками образовательных учреждений прошлых лет, имеющими документ об образовании, подтверждающий получение среднего (полного) общего образования до 01.09.2013, а также гражданами, имеющими среднее общее образование, полученное в иностранных образовательных организациях, в том числе при наличии у них действующих результатов ЕГЭ прошлых лет (далее - выпускники прошлых лет), лично</w:t>
            </w:r>
            <w:proofErr w:type="gramEnd"/>
          </w:p>
        </w:tc>
        <w:tc>
          <w:tcPr>
            <w:tcW w:w="554" w:type="dxa"/>
            <w:gridSpan w:val="2"/>
            <w:tcBorders>
              <w:top w:val="nil"/>
              <w:bottom w:val="nil"/>
            </w:tcBorders>
          </w:tcPr>
          <w:p w:rsidR="00BF72A9" w:rsidRDefault="00BF72A9">
            <w:pPr>
              <w:pStyle w:val="ConsPlusNormal"/>
            </w:pPr>
          </w:p>
        </w:tc>
        <w:tc>
          <w:tcPr>
            <w:tcW w:w="4109" w:type="dxa"/>
            <w:gridSpan w:val="5"/>
            <w:tcBorders>
              <w:top w:val="single" w:sz="4" w:space="0" w:color="auto"/>
              <w:bottom w:val="single" w:sz="4" w:space="0" w:color="auto"/>
            </w:tcBorders>
          </w:tcPr>
          <w:p w:rsidR="00BF72A9" w:rsidRDefault="00BF72A9">
            <w:pPr>
              <w:pStyle w:val="ConsPlusNormal"/>
              <w:jc w:val="center"/>
            </w:pPr>
            <w:r>
              <w:t>Подача заявления почтой или в электронной форме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"Региональный портал государственных и муниципальных услуг Приморского края"; уведомление о приеме заявления</w:t>
            </w:r>
          </w:p>
        </w:tc>
      </w:tr>
      <w:tr w:rsidR="00BF72A9">
        <w:tblPrEx>
          <w:tblBorders>
            <w:left w:val="none" w:sz="0" w:space="0" w:color="auto"/>
            <w:right w:val="none" w:sz="0" w:space="0" w:color="auto"/>
            <w:insideH w:val="none" w:sz="0" w:space="0" w:color="auto"/>
          </w:tblBorders>
        </w:tblPrEx>
        <w:tc>
          <w:tcPr>
            <w:tcW w:w="2263" w:type="dxa"/>
            <w:gridSpan w:val="2"/>
            <w:tcBorders>
              <w:top w:val="single" w:sz="4" w:space="0" w:color="auto"/>
              <w:left w:val="nil"/>
              <w:bottom w:val="nil"/>
            </w:tcBorders>
          </w:tcPr>
          <w:p w:rsidR="00BF72A9" w:rsidRDefault="00BF72A9">
            <w:pPr>
              <w:pStyle w:val="ConsPlusNormal"/>
            </w:pPr>
          </w:p>
        </w:tc>
        <w:tc>
          <w:tcPr>
            <w:tcW w:w="4647" w:type="dxa"/>
            <w:gridSpan w:val="7"/>
            <w:tcBorders>
              <w:top w:val="nil"/>
              <w:bottom w:val="nil"/>
            </w:tcBorders>
          </w:tcPr>
          <w:p w:rsidR="00BF72A9" w:rsidRDefault="00BF72A9">
            <w:pPr>
              <w:pStyle w:val="ConsPlusNormal"/>
            </w:pPr>
          </w:p>
        </w:tc>
        <w:tc>
          <w:tcPr>
            <w:tcW w:w="2160" w:type="dxa"/>
            <w:gridSpan w:val="2"/>
            <w:tcBorders>
              <w:top w:val="single" w:sz="4" w:space="0" w:color="auto"/>
              <w:bottom w:val="nil"/>
              <w:right w:val="nil"/>
            </w:tcBorders>
          </w:tcPr>
          <w:p w:rsidR="00BF72A9" w:rsidRDefault="00BF72A9">
            <w:pPr>
              <w:pStyle w:val="ConsPlusNormal"/>
            </w:pPr>
          </w:p>
        </w:tc>
      </w:tr>
      <w:tr w:rsidR="00BF72A9">
        <w:tblPrEx>
          <w:tblBorders>
            <w:left w:val="none" w:sz="0" w:space="0" w:color="auto"/>
            <w:right w:val="none" w:sz="0" w:space="0" w:color="auto"/>
            <w:insideH w:val="none" w:sz="0" w:space="0" w:color="auto"/>
          </w:tblBorders>
        </w:tblPrEx>
        <w:tc>
          <w:tcPr>
            <w:tcW w:w="2263" w:type="dxa"/>
            <w:gridSpan w:val="2"/>
            <w:tcBorders>
              <w:top w:val="nil"/>
              <w:left w:val="nil"/>
              <w:bottom w:val="nil"/>
            </w:tcBorders>
          </w:tcPr>
          <w:p w:rsidR="00BF72A9" w:rsidRDefault="00BF72A9">
            <w:pPr>
              <w:pStyle w:val="ConsPlusNormal"/>
            </w:pPr>
          </w:p>
        </w:tc>
        <w:tc>
          <w:tcPr>
            <w:tcW w:w="1094" w:type="dxa"/>
            <w:tcBorders>
              <w:top w:val="nil"/>
              <w:bottom w:val="single" w:sz="4" w:space="0" w:color="auto"/>
            </w:tcBorders>
          </w:tcPr>
          <w:p w:rsidR="00BF72A9" w:rsidRDefault="00BF72A9">
            <w:pPr>
              <w:pStyle w:val="ConsPlusNormal"/>
            </w:pPr>
          </w:p>
        </w:tc>
        <w:tc>
          <w:tcPr>
            <w:tcW w:w="4273" w:type="dxa"/>
            <w:gridSpan w:val="7"/>
            <w:tcBorders>
              <w:top w:val="single" w:sz="4" w:space="0" w:color="auto"/>
              <w:bottom w:val="nil"/>
            </w:tcBorders>
          </w:tcPr>
          <w:p w:rsidR="00BF72A9" w:rsidRDefault="00BF72A9">
            <w:pPr>
              <w:pStyle w:val="ConsPlusNormal"/>
            </w:pPr>
          </w:p>
        </w:tc>
        <w:tc>
          <w:tcPr>
            <w:tcW w:w="1440" w:type="dxa"/>
            <w:tcBorders>
              <w:top w:val="nil"/>
              <w:bottom w:val="nil"/>
              <w:right w:val="nil"/>
            </w:tcBorders>
          </w:tcPr>
          <w:p w:rsidR="00BF72A9" w:rsidRDefault="00BF72A9">
            <w:pPr>
              <w:pStyle w:val="ConsPlusNormal"/>
            </w:pPr>
          </w:p>
        </w:tc>
      </w:tr>
      <w:tr w:rsidR="00BF72A9">
        <w:tblPrEx>
          <w:tblBorders>
            <w:left w:val="none" w:sz="0" w:space="0" w:color="auto"/>
            <w:right w:val="none" w:sz="0" w:space="0" w:color="auto"/>
          </w:tblBorders>
        </w:tblPrEx>
        <w:tc>
          <w:tcPr>
            <w:tcW w:w="959" w:type="dxa"/>
            <w:tcBorders>
              <w:top w:val="nil"/>
              <w:left w:val="nil"/>
              <w:bottom w:val="single" w:sz="4" w:space="0" w:color="auto"/>
            </w:tcBorders>
          </w:tcPr>
          <w:p w:rsidR="00BF72A9" w:rsidRDefault="00BF72A9">
            <w:pPr>
              <w:pStyle w:val="ConsPlusNormal"/>
            </w:pPr>
          </w:p>
        </w:tc>
        <w:tc>
          <w:tcPr>
            <w:tcW w:w="2398" w:type="dxa"/>
            <w:gridSpan w:val="2"/>
            <w:tcBorders>
              <w:top w:val="single" w:sz="4" w:space="0" w:color="auto"/>
              <w:bottom w:val="single" w:sz="4" w:space="0" w:color="auto"/>
            </w:tcBorders>
          </w:tcPr>
          <w:p w:rsidR="00BF72A9" w:rsidRDefault="00BF72A9">
            <w:pPr>
              <w:pStyle w:val="ConsPlusNormal"/>
            </w:pPr>
          </w:p>
        </w:tc>
        <w:tc>
          <w:tcPr>
            <w:tcW w:w="2517" w:type="dxa"/>
            <w:gridSpan w:val="5"/>
            <w:tcBorders>
              <w:top w:val="single" w:sz="4" w:space="0" w:color="auto"/>
              <w:bottom w:val="nil"/>
            </w:tcBorders>
          </w:tcPr>
          <w:p w:rsidR="00BF72A9" w:rsidRDefault="00BF72A9">
            <w:pPr>
              <w:pStyle w:val="ConsPlusNormal"/>
            </w:pPr>
          </w:p>
        </w:tc>
        <w:tc>
          <w:tcPr>
            <w:tcW w:w="1756" w:type="dxa"/>
            <w:gridSpan w:val="2"/>
            <w:tcBorders>
              <w:top w:val="nil"/>
              <w:bottom w:val="single" w:sz="4" w:space="0" w:color="auto"/>
            </w:tcBorders>
          </w:tcPr>
          <w:p w:rsidR="00BF72A9" w:rsidRDefault="00BF72A9">
            <w:pPr>
              <w:pStyle w:val="ConsPlusNormal"/>
            </w:pPr>
          </w:p>
        </w:tc>
        <w:tc>
          <w:tcPr>
            <w:tcW w:w="1440" w:type="dxa"/>
            <w:tcBorders>
              <w:top w:val="nil"/>
              <w:bottom w:val="single" w:sz="4" w:space="0" w:color="auto"/>
              <w:right w:val="nil"/>
            </w:tcBorders>
          </w:tcPr>
          <w:p w:rsidR="00BF72A9" w:rsidRDefault="00BF72A9">
            <w:pPr>
              <w:pStyle w:val="ConsPlusNormal"/>
            </w:pPr>
          </w:p>
        </w:tc>
      </w:tr>
      <w:tr w:rsidR="00BF72A9">
        <w:tc>
          <w:tcPr>
            <w:tcW w:w="4691" w:type="dxa"/>
            <w:gridSpan w:val="5"/>
            <w:tcBorders>
              <w:top w:val="single" w:sz="4" w:space="0" w:color="auto"/>
              <w:bottom w:val="single" w:sz="4" w:space="0" w:color="auto"/>
            </w:tcBorders>
          </w:tcPr>
          <w:p w:rsidR="00BF72A9" w:rsidRDefault="00BF72A9">
            <w:pPr>
              <w:pStyle w:val="ConsPlusNormal"/>
              <w:jc w:val="center"/>
            </w:pPr>
            <w:r>
              <w:t>Прием заявления об участии в ЕГЭ от выпускников прошлых лет и при необходимости формирование и направление межведомственного запроса в Управление Пенсионного фонда России по Приморскому краю; уведомление о приеме заявления в случае подачи заявления почтой или в электронной форме</w:t>
            </w:r>
          </w:p>
        </w:tc>
        <w:tc>
          <w:tcPr>
            <w:tcW w:w="404" w:type="dxa"/>
            <w:gridSpan w:val="2"/>
            <w:tcBorders>
              <w:top w:val="nil"/>
              <w:bottom w:val="nil"/>
            </w:tcBorders>
          </w:tcPr>
          <w:p w:rsidR="00BF72A9" w:rsidRDefault="00BF72A9">
            <w:pPr>
              <w:pStyle w:val="ConsPlusNormal"/>
            </w:pPr>
          </w:p>
        </w:tc>
        <w:tc>
          <w:tcPr>
            <w:tcW w:w="3975" w:type="dxa"/>
            <w:gridSpan w:val="4"/>
            <w:tcBorders>
              <w:top w:val="single" w:sz="4" w:space="0" w:color="auto"/>
              <w:bottom w:val="single" w:sz="4" w:space="0" w:color="auto"/>
            </w:tcBorders>
          </w:tcPr>
          <w:p w:rsidR="00BF72A9" w:rsidRDefault="00BF72A9">
            <w:pPr>
              <w:pStyle w:val="ConsPlusNormal"/>
              <w:jc w:val="center"/>
            </w:pPr>
            <w:r>
              <w:t>Отказ в предоставлении муниципальной услуги, указание причин отказа и возможностей их устранения, уведомление об отказе в предоставлении муниципальной услуги в случае подачи заявления почтой или в электронной форме</w:t>
            </w:r>
          </w:p>
        </w:tc>
      </w:tr>
    </w:tbl>
    <w:p w:rsidR="00BF72A9" w:rsidRDefault="00BF72A9">
      <w:pPr>
        <w:pStyle w:val="ConsPlusNormal"/>
        <w:jc w:val="both"/>
      </w:pPr>
    </w:p>
    <w:p w:rsidR="00BF72A9" w:rsidRDefault="00BF72A9">
      <w:pPr>
        <w:pStyle w:val="ConsPlusNormal"/>
        <w:jc w:val="both"/>
      </w:pPr>
    </w:p>
    <w:p w:rsidR="00BF72A9" w:rsidRDefault="00BF72A9">
      <w:pPr>
        <w:pStyle w:val="ConsPlusNormal"/>
        <w:jc w:val="both"/>
      </w:pPr>
    </w:p>
    <w:p w:rsidR="00BF72A9" w:rsidRDefault="00BF72A9">
      <w:pPr>
        <w:pStyle w:val="ConsPlusNormal"/>
        <w:jc w:val="both"/>
      </w:pPr>
    </w:p>
    <w:p w:rsidR="00BF72A9" w:rsidRDefault="00BF72A9">
      <w:pPr>
        <w:pStyle w:val="ConsPlusNormal"/>
        <w:jc w:val="both"/>
      </w:pPr>
    </w:p>
    <w:p w:rsidR="00BF72A9" w:rsidRDefault="00BF72A9">
      <w:pPr>
        <w:pStyle w:val="ConsPlusNormal"/>
        <w:jc w:val="right"/>
        <w:outlineLvl w:val="1"/>
      </w:pPr>
      <w:r>
        <w:t>Приложение N 4</w:t>
      </w:r>
    </w:p>
    <w:p w:rsidR="00BF72A9" w:rsidRDefault="00BF72A9">
      <w:pPr>
        <w:pStyle w:val="ConsPlusNormal"/>
        <w:jc w:val="right"/>
      </w:pPr>
      <w:r>
        <w:t>к Административному регламенту</w:t>
      </w:r>
    </w:p>
    <w:p w:rsidR="00BF72A9" w:rsidRDefault="00BF72A9">
      <w:pPr>
        <w:pStyle w:val="ConsPlusNormal"/>
        <w:jc w:val="right"/>
      </w:pPr>
      <w:r>
        <w:t xml:space="preserve">предоставления </w:t>
      </w:r>
      <w:proofErr w:type="gramStart"/>
      <w:r>
        <w:t>муниципальной</w:t>
      </w:r>
      <w:proofErr w:type="gramEnd"/>
    </w:p>
    <w:p w:rsidR="00BF72A9" w:rsidRDefault="00BF72A9">
      <w:pPr>
        <w:pStyle w:val="ConsPlusNormal"/>
        <w:jc w:val="right"/>
      </w:pPr>
      <w:r>
        <w:t>услуги "Прием заявлений</w:t>
      </w:r>
    </w:p>
    <w:p w:rsidR="00BF72A9" w:rsidRDefault="00BF72A9">
      <w:pPr>
        <w:pStyle w:val="ConsPlusNormal"/>
        <w:jc w:val="right"/>
      </w:pPr>
      <w:r>
        <w:t xml:space="preserve">об участии </w:t>
      </w:r>
      <w:proofErr w:type="gramStart"/>
      <w:r>
        <w:t>в</w:t>
      </w:r>
      <w:proofErr w:type="gramEnd"/>
      <w:r>
        <w:t xml:space="preserve"> едином</w:t>
      </w:r>
    </w:p>
    <w:p w:rsidR="00BF72A9" w:rsidRDefault="00BF72A9">
      <w:pPr>
        <w:pStyle w:val="ConsPlusNormal"/>
        <w:jc w:val="right"/>
      </w:pPr>
      <w:r>
        <w:t xml:space="preserve">государственном </w:t>
      </w:r>
      <w:proofErr w:type="gramStart"/>
      <w:r>
        <w:t>экзамене</w:t>
      </w:r>
      <w:proofErr w:type="gramEnd"/>
    </w:p>
    <w:p w:rsidR="00BF72A9" w:rsidRDefault="00BF72A9">
      <w:pPr>
        <w:pStyle w:val="ConsPlusNormal"/>
        <w:jc w:val="right"/>
      </w:pPr>
      <w:r>
        <w:t>от выпускников</w:t>
      </w:r>
    </w:p>
    <w:p w:rsidR="00BF72A9" w:rsidRDefault="00BF72A9">
      <w:pPr>
        <w:pStyle w:val="ConsPlusNormal"/>
        <w:jc w:val="right"/>
      </w:pPr>
      <w:r>
        <w:t>образовательных</w:t>
      </w:r>
    </w:p>
    <w:p w:rsidR="00BF72A9" w:rsidRDefault="00BF72A9">
      <w:pPr>
        <w:pStyle w:val="ConsPlusNormal"/>
        <w:jc w:val="right"/>
      </w:pPr>
      <w:r>
        <w:t>учреждений</w:t>
      </w:r>
    </w:p>
    <w:p w:rsidR="00BF72A9" w:rsidRDefault="00BF72A9">
      <w:pPr>
        <w:pStyle w:val="ConsPlusNormal"/>
        <w:jc w:val="right"/>
      </w:pPr>
      <w:r>
        <w:t>прошлых лет",</w:t>
      </w:r>
    </w:p>
    <w:p w:rsidR="00BF72A9" w:rsidRDefault="00BF72A9">
      <w:pPr>
        <w:pStyle w:val="ConsPlusNormal"/>
        <w:jc w:val="right"/>
      </w:pPr>
      <w:r>
        <w:t>утвержденному</w:t>
      </w:r>
    </w:p>
    <w:p w:rsidR="00BF72A9" w:rsidRDefault="00BF72A9">
      <w:pPr>
        <w:pStyle w:val="ConsPlusNormal"/>
        <w:jc w:val="right"/>
      </w:pPr>
      <w:r>
        <w:t>постановлением</w:t>
      </w:r>
    </w:p>
    <w:p w:rsidR="00BF72A9" w:rsidRDefault="00BF72A9">
      <w:pPr>
        <w:pStyle w:val="ConsPlusNormal"/>
        <w:jc w:val="right"/>
      </w:pPr>
      <w:r>
        <w:t>администрации</w:t>
      </w:r>
    </w:p>
    <w:p w:rsidR="00BF72A9" w:rsidRDefault="00BF72A9">
      <w:pPr>
        <w:pStyle w:val="ConsPlusNormal"/>
        <w:jc w:val="right"/>
      </w:pPr>
      <w:r>
        <w:t>Находкинского</w:t>
      </w:r>
    </w:p>
    <w:p w:rsidR="00BF72A9" w:rsidRDefault="00BF72A9">
      <w:pPr>
        <w:pStyle w:val="ConsPlusNormal"/>
        <w:jc w:val="right"/>
      </w:pPr>
      <w:r>
        <w:t>городского округа</w:t>
      </w:r>
    </w:p>
    <w:p w:rsidR="00BF72A9" w:rsidRDefault="00BF72A9">
      <w:pPr>
        <w:pStyle w:val="ConsPlusNormal"/>
        <w:jc w:val="right"/>
      </w:pPr>
      <w:r>
        <w:t>от 18.05.2022 N 618</w:t>
      </w:r>
    </w:p>
    <w:p w:rsidR="00BF72A9" w:rsidRDefault="00BF72A9">
      <w:pPr>
        <w:pStyle w:val="ConsPlusNormal"/>
        <w:jc w:val="both"/>
      </w:pPr>
    </w:p>
    <w:p w:rsidR="00BF72A9" w:rsidRDefault="00BF72A9">
      <w:pPr>
        <w:pStyle w:val="ConsPlusNormal"/>
        <w:jc w:val="right"/>
      </w:pPr>
      <w:r>
        <w:t>Форма</w:t>
      </w:r>
    </w:p>
    <w:p w:rsidR="00BF72A9" w:rsidRDefault="00BF72A9">
      <w:pPr>
        <w:pStyle w:val="ConsPlusNormal"/>
        <w:jc w:val="both"/>
      </w:pPr>
    </w:p>
    <w:p w:rsidR="00BF72A9" w:rsidRDefault="00BF72A9">
      <w:pPr>
        <w:pStyle w:val="ConsPlusNormal"/>
        <w:jc w:val="center"/>
      </w:pPr>
      <w:bookmarkStart w:id="7" w:name="P582"/>
      <w:bookmarkEnd w:id="7"/>
      <w:r>
        <w:t>ЖУРНАЛ</w:t>
      </w:r>
    </w:p>
    <w:p w:rsidR="00BF72A9" w:rsidRDefault="00BF72A9">
      <w:pPr>
        <w:pStyle w:val="ConsPlusNormal"/>
        <w:jc w:val="center"/>
      </w:pPr>
      <w:r>
        <w:t>РЕГИСТРАЦИИ ОБ УЧАСТИИ В ЕДИНОМ ГОСУДАРСТВЕННОМ ЭКЗАМЕНЕ</w:t>
      </w:r>
    </w:p>
    <w:p w:rsidR="00BF72A9" w:rsidRDefault="00BF72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0"/>
        <w:gridCol w:w="1077"/>
        <w:gridCol w:w="1120"/>
        <w:gridCol w:w="1924"/>
        <w:gridCol w:w="748"/>
        <w:gridCol w:w="1012"/>
        <w:gridCol w:w="1757"/>
      </w:tblGrid>
      <w:tr w:rsidR="00BF72A9">
        <w:tc>
          <w:tcPr>
            <w:tcW w:w="1420" w:type="dxa"/>
          </w:tcPr>
          <w:p w:rsidR="00BF72A9" w:rsidRDefault="00BF72A9">
            <w:pPr>
              <w:pStyle w:val="ConsPlusNormal"/>
              <w:jc w:val="center"/>
            </w:pPr>
            <w:r>
              <w:t>Дата регистрации</w:t>
            </w:r>
          </w:p>
        </w:tc>
        <w:tc>
          <w:tcPr>
            <w:tcW w:w="1077" w:type="dxa"/>
          </w:tcPr>
          <w:p w:rsidR="00BF72A9" w:rsidRDefault="00BF72A9">
            <w:pPr>
              <w:pStyle w:val="ConsPlusNormal"/>
              <w:jc w:val="center"/>
            </w:pPr>
            <w:r>
              <w:t>Регистрационный номер</w:t>
            </w:r>
          </w:p>
        </w:tc>
        <w:tc>
          <w:tcPr>
            <w:tcW w:w="1120" w:type="dxa"/>
          </w:tcPr>
          <w:p w:rsidR="00BF72A9" w:rsidRDefault="00BF72A9">
            <w:pPr>
              <w:pStyle w:val="ConsPlusNormal"/>
              <w:jc w:val="center"/>
            </w:pPr>
            <w:r>
              <w:t>Ф.И.О. заявителя</w:t>
            </w:r>
          </w:p>
        </w:tc>
        <w:tc>
          <w:tcPr>
            <w:tcW w:w="1924" w:type="dxa"/>
          </w:tcPr>
          <w:p w:rsidR="00BF72A9" w:rsidRDefault="00BF72A9">
            <w:pPr>
              <w:pStyle w:val="ConsPlusNormal"/>
              <w:jc w:val="center"/>
            </w:pPr>
            <w:r>
              <w:t>Серия, номер документа, удостоверяющего личность</w:t>
            </w:r>
          </w:p>
        </w:tc>
        <w:tc>
          <w:tcPr>
            <w:tcW w:w="748" w:type="dxa"/>
          </w:tcPr>
          <w:p w:rsidR="00BF72A9" w:rsidRDefault="00BF72A9">
            <w:pPr>
              <w:pStyle w:val="ConsPlusNormal"/>
              <w:jc w:val="center"/>
            </w:pPr>
            <w:r>
              <w:t>Адрес</w:t>
            </w:r>
          </w:p>
        </w:tc>
        <w:tc>
          <w:tcPr>
            <w:tcW w:w="1012" w:type="dxa"/>
          </w:tcPr>
          <w:p w:rsidR="00BF72A9" w:rsidRDefault="00BF72A9">
            <w:pPr>
              <w:pStyle w:val="ConsPlusNormal"/>
              <w:jc w:val="center"/>
            </w:pPr>
            <w:r>
              <w:t>Телефон</w:t>
            </w:r>
          </w:p>
        </w:tc>
        <w:tc>
          <w:tcPr>
            <w:tcW w:w="1757" w:type="dxa"/>
          </w:tcPr>
          <w:p w:rsidR="00BF72A9" w:rsidRDefault="00BF72A9">
            <w:pPr>
              <w:pStyle w:val="ConsPlusNormal"/>
              <w:jc w:val="center"/>
            </w:pPr>
            <w:r>
              <w:t>Коды выбранных предметов для сдачи ЕГЭ</w:t>
            </w:r>
          </w:p>
        </w:tc>
      </w:tr>
      <w:tr w:rsidR="00BF72A9">
        <w:tc>
          <w:tcPr>
            <w:tcW w:w="1420" w:type="dxa"/>
          </w:tcPr>
          <w:p w:rsidR="00BF72A9" w:rsidRDefault="00BF72A9">
            <w:pPr>
              <w:pStyle w:val="ConsPlusNormal"/>
            </w:pPr>
          </w:p>
        </w:tc>
        <w:tc>
          <w:tcPr>
            <w:tcW w:w="1077" w:type="dxa"/>
          </w:tcPr>
          <w:p w:rsidR="00BF72A9" w:rsidRDefault="00BF72A9">
            <w:pPr>
              <w:pStyle w:val="ConsPlusNormal"/>
            </w:pPr>
          </w:p>
        </w:tc>
        <w:tc>
          <w:tcPr>
            <w:tcW w:w="1120" w:type="dxa"/>
          </w:tcPr>
          <w:p w:rsidR="00BF72A9" w:rsidRDefault="00BF72A9">
            <w:pPr>
              <w:pStyle w:val="ConsPlusNormal"/>
            </w:pPr>
          </w:p>
        </w:tc>
        <w:tc>
          <w:tcPr>
            <w:tcW w:w="1924" w:type="dxa"/>
          </w:tcPr>
          <w:p w:rsidR="00BF72A9" w:rsidRDefault="00BF72A9">
            <w:pPr>
              <w:pStyle w:val="ConsPlusNormal"/>
            </w:pPr>
          </w:p>
        </w:tc>
        <w:tc>
          <w:tcPr>
            <w:tcW w:w="748" w:type="dxa"/>
          </w:tcPr>
          <w:p w:rsidR="00BF72A9" w:rsidRDefault="00BF72A9">
            <w:pPr>
              <w:pStyle w:val="ConsPlusNormal"/>
            </w:pPr>
          </w:p>
        </w:tc>
        <w:tc>
          <w:tcPr>
            <w:tcW w:w="1012" w:type="dxa"/>
          </w:tcPr>
          <w:p w:rsidR="00BF72A9" w:rsidRDefault="00BF72A9">
            <w:pPr>
              <w:pStyle w:val="ConsPlusNormal"/>
            </w:pPr>
          </w:p>
        </w:tc>
        <w:tc>
          <w:tcPr>
            <w:tcW w:w="1757" w:type="dxa"/>
          </w:tcPr>
          <w:p w:rsidR="00BF72A9" w:rsidRDefault="00BF72A9">
            <w:pPr>
              <w:pStyle w:val="ConsPlusNormal"/>
            </w:pPr>
          </w:p>
        </w:tc>
      </w:tr>
      <w:tr w:rsidR="00BF72A9">
        <w:tc>
          <w:tcPr>
            <w:tcW w:w="1420" w:type="dxa"/>
          </w:tcPr>
          <w:p w:rsidR="00BF72A9" w:rsidRDefault="00BF72A9">
            <w:pPr>
              <w:pStyle w:val="ConsPlusNormal"/>
            </w:pPr>
          </w:p>
        </w:tc>
        <w:tc>
          <w:tcPr>
            <w:tcW w:w="1077" w:type="dxa"/>
          </w:tcPr>
          <w:p w:rsidR="00BF72A9" w:rsidRDefault="00BF72A9">
            <w:pPr>
              <w:pStyle w:val="ConsPlusNormal"/>
            </w:pPr>
          </w:p>
        </w:tc>
        <w:tc>
          <w:tcPr>
            <w:tcW w:w="1120" w:type="dxa"/>
          </w:tcPr>
          <w:p w:rsidR="00BF72A9" w:rsidRDefault="00BF72A9">
            <w:pPr>
              <w:pStyle w:val="ConsPlusNormal"/>
            </w:pPr>
          </w:p>
        </w:tc>
        <w:tc>
          <w:tcPr>
            <w:tcW w:w="1924" w:type="dxa"/>
          </w:tcPr>
          <w:p w:rsidR="00BF72A9" w:rsidRDefault="00BF72A9">
            <w:pPr>
              <w:pStyle w:val="ConsPlusNormal"/>
            </w:pPr>
          </w:p>
        </w:tc>
        <w:tc>
          <w:tcPr>
            <w:tcW w:w="748" w:type="dxa"/>
          </w:tcPr>
          <w:p w:rsidR="00BF72A9" w:rsidRDefault="00BF72A9">
            <w:pPr>
              <w:pStyle w:val="ConsPlusNormal"/>
            </w:pPr>
          </w:p>
        </w:tc>
        <w:tc>
          <w:tcPr>
            <w:tcW w:w="1012" w:type="dxa"/>
          </w:tcPr>
          <w:p w:rsidR="00BF72A9" w:rsidRDefault="00BF72A9">
            <w:pPr>
              <w:pStyle w:val="ConsPlusNormal"/>
            </w:pPr>
          </w:p>
        </w:tc>
        <w:tc>
          <w:tcPr>
            <w:tcW w:w="1757" w:type="dxa"/>
          </w:tcPr>
          <w:p w:rsidR="00BF72A9" w:rsidRDefault="00BF72A9">
            <w:pPr>
              <w:pStyle w:val="ConsPlusNormal"/>
            </w:pPr>
          </w:p>
        </w:tc>
      </w:tr>
      <w:tr w:rsidR="00BF72A9">
        <w:tc>
          <w:tcPr>
            <w:tcW w:w="1420" w:type="dxa"/>
          </w:tcPr>
          <w:p w:rsidR="00BF72A9" w:rsidRDefault="00BF72A9">
            <w:pPr>
              <w:pStyle w:val="ConsPlusNormal"/>
            </w:pPr>
          </w:p>
        </w:tc>
        <w:tc>
          <w:tcPr>
            <w:tcW w:w="1077" w:type="dxa"/>
          </w:tcPr>
          <w:p w:rsidR="00BF72A9" w:rsidRDefault="00BF72A9">
            <w:pPr>
              <w:pStyle w:val="ConsPlusNormal"/>
            </w:pPr>
          </w:p>
        </w:tc>
        <w:tc>
          <w:tcPr>
            <w:tcW w:w="1120" w:type="dxa"/>
          </w:tcPr>
          <w:p w:rsidR="00BF72A9" w:rsidRDefault="00BF72A9">
            <w:pPr>
              <w:pStyle w:val="ConsPlusNormal"/>
            </w:pPr>
          </w:p>
        </w:tc>
        <w:tc>
          <w:tcPr>
            <w:tcW w:w="1924" w:type="dxa"/>
          </w:tcPr>
          <w:p w:rsidR="00BF72A9" w:rsidRDefault="00BF72A9">
            <w:pPr>
              <w:pStyle w:val="ConsPlusNormal"/>
            </w:pPr>
          </w:p>
        </w:tc>
        <w:tc>
          <w:tcPr>
            <w:tcW w:w="748" w:type="dxa"/>
          </w:tcPr>
          <w:p w:rsidR="00BF72A9" w:rsidRDefault="00BF72A9">
            <w:pPr>
              <w:pStyle w:val="ConsPlusNormal"/>
            </w:pPr>
          </w:p>
        </w:tc>
        <w:tc>
          <w:tcPr>
            <w:tcW w:w="1012" w:type="dxa"/>
          </w:tcPr>
          <w:p w:rsidR="00BF72A9" w:rsidRDefault="00BF72A9">
            <w:pPr>
              <w:pStyle w:val="ConsPlusNormal"/>
            </w:pPr>
          </w:p>
        </w:tc>
        <w:tc>
          <w:tcPr>
            <w:tcW w:w="1757" w:type="dxa"/>
          </w:tcPr>
          <w:p w:rsidR="00BF72A9" w:rsidRDefault="00BF72A9">
            <w:pPr>
              <w:pStyle w:val="ConsPlusNormal"/>
            </w:pPr>
          </w:p>
        </w:tc>
      </w:tr>
    </w:tbl>
    <w:p w:rsidR="00BF72A9" w:rsidRDefault="00BF72A9">
      <w:pPr>
        <w:pStyle w:val="ConsPlusNormal"/>
        <w:jc w:val="both"/>
      </w:pPr>
    </w:p>
    <w:p w:rsidR="00BF72A9" w:rsidRDefault="00BF72A9">
      <w:pPr>
        <w:pStyle w:val="ConsPlusNormal"/>
        <w:jc w:val="both"/>
      </w:pPr>
    </w:p>
    <w:p w:rsidR="00BF72A9" w:rsidRDefault="00BF72A9">
      <w:pPr>
        <w:pStyle w:val="ConsPlusNormal"/>
        <w:pBdr>
          <w:bottom w:val="single" w:sz="6" w:space="0" w:color="auto"/>
        </w:pBdr>
        <w:spacing w:before="100" w:after="100"/>
        <w:jc w:val="both"/>
        <w:rPr>
          <w:sz w:val="2"/>
          <w:szCs w:val="2"/>
        </w:rPr>
      </w:pPr>
    </w:p>
    <w:p w:rsidR="004E5771" w:rsidRDefault="004E5771">
      <w:bookmarkStart w:id="8" w:name="_GoBack"/>
      <w:bookmarkEnd w:id="8"/>
    </w:p>
    <w:sectPr w:rsidR="004E5771" w:rsidSect="00904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2A9"/>
    <w:rsid w:val="004E5771"/>
    <w:rsid w:val="00BF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2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72A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F72A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2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72A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F72A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F89C6BE9D344057BF79F197ED34CFA05B1579E430069CB44DB2D50074FA4FEE9A4DE2B6FE526944580EA49B0Q3Q5C" TargetMode="External"/><Relationship Id="rId13" Type="http://schemas.openxmlformats.org/officeDocument/2006/relationships/hyperlink" Target="consultantplus://offline/ref=D1F89C6BE9D344057BF79F197ED34CFA05B35091450D69CB44DB2D50074FA4FEE9A4DE2B6FE526944580EA49B0Q3Q5C" TargetMode="External"/><Relationship Id="rId18" Type="http://schemas.openxmlformats.org/officeDocument/2006/relationships/hyperlink" Target="consultantplus://offline/ref=D1F89C6BE9D344057BF79F197ED34CFA02BB5E9C480269CB44DB2D50074FA4FEFBA486276FED38954495BC18F663CCA3029EBD1DBF44F8AFQDQ2C" TargetMode="External"/><Relationship Id="rId26" Type="http://schemas.openxmlformats.org/officeDocument/2006/relationships/hyperlink" Target="consultantplus://offline/ref=D1F89C6BE9D344057BF7811468BF12F501B90995410D639D10862B07581FA2ABBBE480722CA93595479EE848B53D95F24ED5B01FA958F8AFCF1CF1A8Q8QEC" TargetMode="External"/><Relationship Id="rId3" Type="http://schemas.openxmlformats.org/officeDocument/2006/relationships/settings" Target="settings.xml"/><Relationship Id="rId21" Type="http://schemas.openxmlformats.org/officeDocument/2006/relationships/hyperlink" Target="consultantplus://offline/ref=D1F89C6BE9D344057BF79F197ED34CFA05B35091450D69CB44DB2D50074FA4FEFBA486276FED3B914595BC18F663CCA3029EBD1DBF44F8AFQDQ2C" TargetMode="External"/><Relationship Id="rId7" Type="http://schemas.openxmlformats.org/officeDocument/2006/relationships/hyperlink" Target="consultantplus://offline/ref=D1F89C6BE9D344057BF79F197ED34CFA05B0559A450569CB44DB2D50074FA4FEE9A4DE2B6FE526944580EA49B0Q3Q5C" TargetMode="External"/><Relationship Id="rId12" Type="http://schemas.openxmlformats.org/officeDocument/2006/relationships/hyperlink" Target="consultantplus://offline/ref=D1F89C6BE9D344057BF79F197ED34CFA05B0559D430569CB44DB2D50074FA4FEE9A4DE2B6FE526944580EA49B0Q3Q5C" TargetMode="External"/><Relationship Id="rId17" Type="http://schemas.openxmlformats.org/officeDocument/2006/relationships/hyperlink" Target="consultantplus://offline/ref=D1F89C6BE9D344057BF79F197ED34CFA02BB5E9C480269CB44DB2D50074FA4FEE9A4DE2B6FE526944580EA49B0Q3Q5C" TargetMode="External"/><Relationship Id="rId25" Type="http://schemas.openxmlformats.org/officeDocument/2006/relationships/hyperlink" Target="consultantplus://offline/ref=D1F89C6BE9D344057BF79F197ED34CFA02B3549A410769CB44DB2D50074FA4FEFBA486276FED3A9C4395BC18F663CCA3029EBD1DBF44F8AFQDQ2C" TargetMode="External"/><Relationship Id="rId2" Type="http://schemas.microsoft.com/office/2007/relationships/stylesWithEffects" Target="stylesWithEffects.xml"/><Relationship Id="rId16" Type="http://schemas.openxmlformats.org/officeDocument/2006/relationships/hyperlink" Target="consultantplus://offline/ref=D1F89C6BE9D344057BF79F197ED34CFA05B15290480369CB44DB2D50074FA4FEE9A4DE2B6FE526944580EA49B0Q3Q5C" TargetMode="External"/><Relationship Id="rId20" Type="http://schemas.openxmlformats.org/officeDocument/2006/relationships/hyperlink" Target="consultantplus://offline/ref=D1F89C6BE9D344057BF79F197ED34CFA02B2579B410369CB44DB2D50074FA4FEE9A4DE2B6FE526944580EA49B0Q3Q5C" TargetMode="External"/><Relationship Id="rId29" Type="http://schemas.openxmlformats.org/officeDocument/2006/relationships/hyperlink" Target="consultantplus://offline/ref=D1F89C6BE9D344057BF79F197ED34CFA02B3559D410369CB44DB2D50074FA4FEE9A4DE2B6FE526944580EA49B0Q3Q5C" TargetMode="External"/><Relationship Id="rId1" Type="http://schemas.openxmlformats.org/officeDocument/2006/relationships/styles" Target="styles.xml"/><Relationship Id="rId6" Type="http://schemas.openxmlformats.org/officeDocument/2006/relationships/hyperlink" Target="consultantplus://offline/ref=D1F89C6BE9D344057BF7811468BF12F501B90995410D639D10862B07581FA2ABBBE480722CA93595479EE849B73D95F24ED5B01FA958F8AFCF1CF1A8Q8QEC" TargetMode="External"/><Relationship Id="rId11" Type="http://schemas.openxmlformats.org/officeDocument/2006/relationships/hyperlink" Target="consultantplus://offline/ref=D1F89C6BE9D344057BF7811468BF12F501B90995410D639D10862B07581FA2ABBBE480722CA93595479EE849B73D95F24ED5B01FA958F8AFCF1CF1A8Q8QEC" TargetMode="External"/><Relationship Id="rId24" Type="http://schemas.openxmlformats.org/officeDocument/2006/relationships/hyperlink" Target="consultantplus://offline/ref=D1F89C6BE9D344057BF79F197ED34CFA05B0559D430569CB44DB2D50074FA4FEE9A4DE2B6FE526944580EA49B0Q3Q5C"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1F89C6BE9D344057BF79F197ED34CFA05B0559A440469CB44DB2D50074FA4FEE9A4DE2B6FE526944580EA49B0Q3Q5C" TargetMode="External"/><Relationship Id="rId23" Type="http://schemas.openxmlformats.org/officeDocument/2006/relationships/hyperlink" Target="consultantplus://offline/ref=D1F89C6BE9D344057BF7811468BF12F501B90995410D639D10862B07581FA2ABBBE480722CA93595479EE849B43D95F24ED5B01FA958F8AFCF1CF1A8Q8QEC" TargetMode="External"/><Relationship Id="rId28" Type="http://schemas.openxmlformats.org/officeDocument/2006/relationships/hyperlink" Target="consultantplus://offline/ref=D1F89C6BE9D344057BF79F197ED34CFA05B0559D430569CB44DB2D50074FA4FEFBA486276FEC3D9D4E95BC18F663CCA3029EBD1DBF44F8AFQDQ2C" TargetMode="External"/><Relationship Id="rId10" Type="http://schemas.openxmlformats.org/officeDocument/2006/relationships/hyperlink" Target="consultantplus://offline/ref=D1F89C6BE9D344057BF7811468BF12F501B90995410D629D118B2B07581FA2ABBBE480723EA96D994796F649B028C3A308Q8Q3C" TargetMode="External"/><Relationship Id="rId19" Type="http://schemas.openxmlformats.org/officeDocument/2006/relationships/hyperlink" Target="consultantplus://offline/ref=D1F89C6BE9D344057BF79F197ED34CFA05B25691430669CB44DB2D50074FA4FEE9A4DE2B6FE526944580EA49B0Q3Q5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1F89C6BE9D344057BF7811468BF12F501B9099544046B9B1984760D5046AEA9BCEBDF772BB835944F80E84BAC34C1A1Q0Q9C" TargetMode="External"/><Relationship Id="rId14" Type="http://schemas.openxmlformats.org/officeDocument/2006/relationships/hyperlink" Target="consultantplus://offline/ref=D1F89C6BE9D344057BF79F197ED34CFA05B0559A450569CB44DB2D50074FA4FEE9A4DE2B6FE526944580EA49B0Q3Q5C" TargetMode="External"/><Relationship Id="rId22" Type="http://schemas.openxmlformats.org/officeDocument/2006/relationships/hyperlink" Target="consultantplus://offline/ref=D1F89C6BE9D344057BF79F197ED34CFA02B3549A410769CB44DB2D50074FA4FEE9A4DE2B6FE526944580EA49B0Q3Q5C" TargetMode="External"/><Relationship Id="rId27" Type="http://schemas.openxmlformats.org/officeDocument/2006/relationships/hyperlink" Target="consultantplus://offline/ref=D1F89C6BE9D344057BF79F197ED34CFA05B1579E430069CB44DB2D50074FA4FEFBA4862466ED33C016DABD44B23EDFA3089EBF1FA3Q4Q5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7284</Words>
  <Characters>41523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2023-02-08T02:16:00Z</dcterms:created>
  <dcterms:modified xsi:type="dcterms:W3CDTF">2023-02-08T02:16:00Z</dcterms:modified>
</cp:coreProperties>
</file>