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7" w:rsidRPr="000F1E57" w:rsidRDefault="006F1DD7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2D1DF0" w:rsidRPr="000F1E57" w:rsidRDefault="002D1DF0" w:rsidP="00B20DD4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1"/>
        </w:rPr>
      </w:pPr>
    </w:p>
    <w:p w:rsidR="006F1DD7" w:rsidRPr="000F1E57" w:rsidRDefault="006F1DD7" w:rsidP="00B20DD4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1"/>
        </w:rPr>
      </w:pPr>
    </w:p>
    <w:p w:rsidR="006E4464" w:rsidRPr="000F1E57" w:rsidRDefault="006E4464" w:rsidP="006E4464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4"/>
          <w:szCs w:val="21"/>
        </w:rPr>
      </w:pPr>
    </w:p>
    <w:p w:rsidR="005C1385" w:rsidRPr="000F1E57" w:rsidRDefault="00B82B13" w:rsidP="005C1385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5C1385" w:rsidRPr="000F1E57">
        <w:rPr>
          <w:rFonts w:ascii="Times New Roman" w:hAnsi="Times New Roman" w:cs="Times New Roman"/>
          <w:b/>
          <w:sz w:val="26"/>
          <w:szCs w:val="26"/>
        </w:rPr>
        <w:t>постановление администрации Находкинского городского округа от 12.08.2020 № 867</w:t>
      </w:r>
    </w:p>
    <w:p w:rsidR="005C1385" w:rsidRPr="000F1E57" w:rsidRDefault="005C1385" w:rsidP="005C1385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7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 типах и видах рекламных конструкций, допустимых и недопустимых </w:t>
      </w:r>
    </w:p>
    <w:p w:rsidR="005C1385" w:rsidRPr="000F1E57" w:rsidRDefault="005C1385" w:rsidP="005C1385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7">
        <w:rPr>
          <w:rFonts w:ascii="Times New Roman" w:hAnsi="Times New Roman" w:cs="Times New Roman"/>
          <w:b/>
          <w:sz w:val="26"/>
          <w:szCs w:val="26"/>
        </w:rPr>
        <w:t>к установке и эксплуатации на территории</w:t>
      </w:r>
    </w:p>
    <w:p w:rsidR="005C1385" w:rsidRPr="000F1E57" w:rsidRDefault="005C1385" w:rsidP="005C1385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7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округа»</w:t>
      </w:r>
      <w:r w:rsidR="00B82B13" w:rsidRPr="000F1E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B13" w:rsidRPr="000F1E57" w:rsidRDefault="00B82B13" w:rsidP="006F1DD7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6"/>
          <w:szCs w:val="26"/>
        </w:rPr>
      </w:pPr>
    </w:p>
    <w:p w:rsidR="00B82B13" w:rsidRPr="000F1E57" w:rsidRDefault="00B82B13" w:rsidP="006F1DD7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6"/>
          <w:szCs w:val="26"/>
        </w:rPr>
      </w:pPr>
    </w:p>
    <w:p w:rsidR="00B82B13" w:rsidRPr="000F1E57" w:rsidRDefault="00B82B13" w:rsidP="006F1DD7">
      <w:pPr>
        <w:spacing w:after="0" w:line="240" w:lineRule="auto"/>
        <w:ind w:left="851" w:right="991"/>
        <w:jc w:val="center"/>
        <w:rPr>
          <w:rFonts w:ascii="Times New Roman" w:hAnsi="Times New Roman" w:cs="Times New Roman"/>
          <w:sz w:val="26"/>
          <w:szCs w:val="26"/>
        </w:rPr>
      </w:pPr>
    </w:p>
    <w:p w:rsidR="001A6231" w:rsidRPr="000F1E57" w:rsidRDefault="00783BD7" w:rsidP="006E446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F1DD7" w:rsidRPr="000F1E5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            ст. 19 Федерального закона от 13.03.2006 № 38-ФЗ «О рекламе»,</w:t>
      </w:r>
      <w:r w:rsidRPr="000F1E57">
        <w:rPr>
          <w:rFonts w:ascii="Times New Roman" w:hAnsi="Times New Roman" w:cs="Times New Roman"/>
          <w:sz w:val="26"/>
          <w:szCs w:val="26"/>
        </w:rPr>
        <w:t xml:space="preserve"> руководствуясь       </w:t>
      </w:r>
      <w:r w:rsidR="006F1DD7" w:rsidRPr="000F1E57">
        <w:rPr>
          <w:rFonts w:ascii="Times New Roman" w:hAnsi="Times New Roman" w:cs="Times New Roman"/>
          <w:sz w:val="26"/>
          <w:szCs w:val="26"/>
        </w:rPr>
        <w:t>ст. 48 Устава Находкинского городского округа, администрация Находкинского городского округа</w:t>
      </w:r>
    </w:p>
    <w:p w:rsidR="006F1DD7" w:rsidRPr="000F1E57" w:rsidRDefault="006F1DD7" w:rsidP="006F1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DD7" w:rsidRPr="000F1E57" w:rsidRDefault="006F1DD7" w:rsidP="006F1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231" w:rsidRPr="000F1E57" w:rsidRDefault="001A6231" w:rsidP="006E4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A6231" w:rsidRPr="000F1E57" w:rsidRDefault="001A6231" w:rsidP="006F1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DD7" w:rsidRPr="000F1E57" w:rsidRDefault="006F1DD7" w:rsidP="006F1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6DBD" w:rsidRPr="000F1E57" w:rsidRDefault="001A6231" w:rsidP="000F1400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25EB7" w:rsidRPr="000F1E57">
        <w:rPr>
          <w:rFonts w:ascii="Times New Roman" w:hAnsi="Times New Roman" w:cs="Times New Roman"/>
          <w:sz w:val="26"/>
          <w:szCs w:val="26"/>
        </w:rPr>
        <w:t xml:space="preserve">в раздел 2 «Типы и виды рекламных конструкций» </w:t>
      </w:r>
      <w:r w:rsidRPr="000F1E57">
        <w:rPr>
          <w:rFonts w:ascii="Times New Roman" w:hAnsi="Times New Roman" w:cs="Times New Roman"/>
          <w:sz w:val="26"/>
          <w:szCs w:val="26"/>
        </w:rPr>
        <w:t>Положени</w:t>
      </w:r>
      <w:r w:rsidR="00625EB7" w:rsidRPr="000F1E57">
        <w:rPr>
          <w:rFonts w:ascii="Times New Roman" w:hAnsi="Times New Roman" w:cs="Times New Roman"/>
          <w:sz w:val="26"/>
          <w:szCs w:val="26"/>
        </w:rPr>
        <w:t>я</w:t>
      </w:r>
      <w:r w:rsidRPr="000F1E57">
        <w:rPr>
          <w:rFonts w:ascii="Times New Roman" w:hAnsi="Times New Roman" w:cs="Times New Roman"/>
          <w:sz w:val="26"/>
          <w:szCs w:val="26"/>
        </w:rPr>
        <w:t xml:space="preserve"> о типах и видах рекламных конструкций, допустимых и недопустимых к установке и эксплуатации на территории Находкинского городского округа, утвержденно</w:t>
      </w:r>
      <w:r w:rsidR="00625EB7" w:rsidRPr="000F1E57">
        <w:rPr>
          <w:rFonts w:ascii="Times New Roman" w:hAnsi="Times New Roman" w:cs="Times New Roman"/>
          <w:sz w:val="26"/>
          <w:szCs w:val="26"/>
        </w:rPr>
        <w:t>го</w:t>
      </w:r>
      <w:r w:rsidRPr="000F1E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Находкинского городского округа от 12</w:t>
      </w:r>
      <w:r w:rsidR="006F1DD7" w:rsidRPr="000F1E57">
        <w:rPr>
          <w:rFonts w:ascii="Times New Roman" w:hAnsi="Times New Roman" w:cs="Times New Roman"/>
          <w:sz w:val="26"/>
          <w:szCs w:val="26"/>
        </w:rPr>
        <w:t>.08.</w:t>
      </w:r>
      <w:r w:rsidRPr="000F1E57">
        <w:rPr>
          <w:rFonts w:ascii="Times New Roman" w:hAnsi="Times New Roman" w:cs="Times New Roman"/>
          <w:sz w:val="26"/>
          <w:szCs w:val="26"/>
        </w:rPr>
        <w:t>2020</w:t>
      </w:r>
      <w:r w:rsidR="006F1DD7"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Pr="000F1E57">
        <w:rPr>
          <w:rFonts w:ascii="Times New Roman" w:hAnsi="Times New Roman" w:cs="Times New Roman"/>
          <w:sz w:val="26"/>
          <w:szCs w:val="26"/>
        </w:rPr>
        <w:t>№ 867 «Об утверждении Положения о типах и видах рекламных конструкций, допустимых и недопустимых к установке и эксплуатации на территории Н</w:t>
      </w:r>
      <w:r w:rsidR="000F212E" w:rsidRPr="000F1E57">
        <w:rPr>
          <w:rFonts w:ascii="Times New Roman" w:hAnsi="Times New Roman" w:cs="Times New Roman"/>
          <w:sz w:val="26"/>
          <w:szCs w:val="26"/>
        </w:rPr>
        <w:t>аходкинского городского округа»</w:t>
      </w:r>
      <w:r w:rsidR="003239C9" w:rsidRPr="000F1E57">
        <w:rPr>
          <w:rFonts w:ascii="Times New Roman" w:hAnsi="Times New Roman" w:cs="Times New Roman"/>
          <w:sz w:val="26"/>
          <w:szCs w:val="26"/>
        </w:rPr>
        <w:t xml:space="preserve">, </w:t>
      </w:r>
      <w:r w:rsidR="00026DBD" w:rsidRPr="000F1E5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714BD" w:rsidRPr="000F1E57" w:rsidRDefault="002714BD" w:rsidP="000F1400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Абзац 3 пункта 1 изложить в следующей редакции:</w:t>
      </w:r>
    </w:p>
    <w:p w:rsidR="002714BD" w:rsidRPr="000F1E57" w:rsidRDefault="002714BD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«- рекламные конструкции на зданиях, строениях, сооружениях, рекламные конструкции,</w:t>
      </w:r>
      <w:r w:rsidRPr="000F1E57">
        <w:t xml:space="preserve"> </w:t>
      </w:r>
      <w:r w:rsidRPr="000F1E57">
        <w:rPr>
          <w:rFonts w:ascii="Times New Roman" w:hAnsi="Times New Roman" w:cs="Times New Roman"/>
          <w:sz w:val="26"/>
          <w:szCs w:val="26"/>
        </w:rPr>
        <w:t>являющиеся конструктивным элементом остановочного павильона общественного транспорта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F2863" w:rsidRPr="000F1E57" w:rsidRDefault="00DF2863" w:rsidP="000F1400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В пункте 2: </w:t>
      </w:r>
    </w:p>
    <w:p w:rsidR="004877C0" w:rsidRPr="000F1E57" w:rsidRDefault="004877C0" w:rsidP="00DF2863">
      <w:pPr>
        <w:pStyle w:val="a3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lastRenderedPageBreak/>
        <w:t xml:space="preserve">Подпункт 4 </w:t>
      </w:r>
      <w:r w:rsidR="00DF2863" w:rsidRPr="000F1E57">
        <w:rPr>
          <w:rFonts w:ascii="Times New Roman" w:hAnsi="Times New Roman" w:cs="Times New Roman"/>
          <w:sz w:val="26"/>
          <w:szCs w:val="26"/>
        </w:rPr>
        <w:t>дополнить абзацем 2</w:t>
      </w:r>
      <w:r w:rsidRPr="000F1E5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877C0" w:rsidRPr="000F1E57" w:rsidRDefault="004877C0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«</w:t>
      </w:r>
      <w:r w:rsidR="000F1400" w:rsidRPr="000F1E57">
        <w:rPr>
          <w:rFonts w:ascii="Times New Roman" w:hAnsi="Times New Roman" w:cs="Times New Roman"/>
          <w:sz w:val="26"/>
          <w:szCs w:val="26"/>
        </w:rPr>
        <w:t>К установке и эксплуатации допускается только стела с неподвижными изображениями на плоскости  информационного поля</w:t>
      </w:r>
      <w:proofErr w:type="gramStart"/>
      <w:r w:rsidR="000F1400" w:rsidRPr="000F1E57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DF2863" w:rsidRPr="000F1E57">
        <w:rPr>
          <w:rFonts w:ascii="Times New Roman" w:hAnsi="Times New Roman" w:cs="Times New Roman"/>
          <w:sz w:val="26"/>
          <w:szCs w:val="26"/>
        </w:rPr>
        <w:t>.</w:t>
      </w:r>
    </w:p>
    <w:p w:rsidR="006E4464" w:rsidRPr="000F1E57" w:rsidRDefault="00026DBD" w:rsidP="00DF2863">
      <w:pPr>
        <w:pStyle w:val="a3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Д</w:t>
      </w:r>
      <w:r w:rsidR="000F212E" w:rsidRPr="000F1E57">
        <w:rPr>
          <w:rFonts w:ascii="Times New Roman" w:hAnsi="Times New Roman" w:cs="Times New Roman"/>
          <w:sz w:val="26"/>
          <w:szCs w:val="26"/>
        </w:rPr>
        <w:t>ополни</w:t>
      </w:r>
      <w:r w:rsidRPr="000F1E57">
        <w:rPr>
          <w:rFonts w:ascii="Times New Roman" w:hAnsi="Times New Roman" w:cs="Times New Roman"/>
          <w:sz w:val="26"/>
          <w:szCs w:val="26"/>
        </w:rPr>
        <w:t>ть</w:t>
      </w:r>
      <w:r w:rsidR="000F212E"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="00FF2A67" w:rsidRPr="000F1E57">
        <w:rPr>
          <w:rFonts w:ascii="Times New Roman" w:hAnsi="Times New Roman" w:cs="Times New Roman"/>
          <w:sz w:val="26"/>
          <w:szCs w:val="26"/>
        </w:rPr>
        <w:t>подпункт</w:t>
      </w:r>
      <w:r w:rsidRPr="000F1E57">
        <w:rPr>
          <w:rFonts w:ascii="Times New Roman" w:hAnsi="Times New Roman" w:cs="Times New Roman"/>
          <w:sz w:val="26"/>
          <w:szCs w:val="26"/>
        </w:rPr>
        <w:t>ом 7</w:t>
      </w:r>
      <w:r w:rsidR="00783BD7" w:rsidRPr="000F1E5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49658E" w:rsidRPr="000F1E5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6248" w:rsidRPr="000F1E57" w:rsidRDefault="00FF2A67" w:rsidP="000F140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«</w:t>
      </w:r>
      <w:r w:rsidR="00026DBD" w:rsidRPr="000F1E57">
        <w:rPr>
          <w:rFonts w:ascii="Times New Roman" w:hAnsi="Times New Roman" w:cs="Times New Roman"/>
          <w:sz w:val="26"/>
          <w:szCs w:val="26"/>
        </w:rPr>
        <w:t>7</w:t>
      </w:r>
      <w:r w:rsidRPr="000F1E57">
        <w:rPr>
          <w:rFonts w:ascii="Times New Roman" w:hAnsi="Times New Roman" w:cs="Times New Roman"/>
          <w:sz w:val="26"/>
          <w:szCs w:val="26"/>
        </w:rPr>
        <w:t xml:space="preserve">) </w:t>
      </w:r>
      <w:r w:rsidR="00026DBD" w:rsidRPr="000F1E57">
        <w:rPr>
          <w:rFonts w:ascii="Times New Roman" w:hAnsi="Times New Roman" w:cs="Times New Roman"/>
          <w:sz w:val="26"/>
          <w:szCs w:val="26"/>
        </w:rPr>
        <w:t>интерактивная панель - уникальная (нестандартная) рекламная конструкция индивидуального дизайна с интегрированным сенсорным экраном (в том числе туристические информационные киоски и т.п.).</w:t>
      </w:r>
      <w:r w:rsidR="003239C9"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="00026DBD" w:rsidRPr="000F1E57">
        <w:rPr>
          <w:rFonts w:ascii="Times New Roman" w:hAnsi="Times New Roman" w:cs="Times New Roman"/>
          <w:sz w:val="26"/>
          <w:szCs w:val="26"/>
        </w:rPr>
        <w:t>Площадь информационного поля интерактивной панели определяется общей площадью сенсорного экрана</w:t>
      </w:r>
      <w:proofErr w:type="gramStart"/>
      <w:r w:rsidR="00AE3BBC" w:rsidRPr="000F1E5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26DBD" w:rsidRPr="000F1E57" w:rsidRDefault="00026DBD" w:rsidP="00DF2863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Дополнить пункт 3</w:t>
      </w:r>
      <w:r w:rsidR="001708EE"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Pr="000F1E57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1708EE" w:rsidRPr="000F1E57">
        <w:rPr>
          <w:rFonts w:ascii="Times New Roman" w:hAnsi="Times New Roman" w:cs="Times New Roman"/>
          <w:sz w:val="26"/>
          <w:szCs w:val="26"/>
        </w:rPr>
        <w:t>6</w:t>
      </w:r>
      <w:r w:rsidRPr="000F1E5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1708EE" w:rsidRPr="000F1E57">
        <w:rPr>
          <w:rFonts w:ascii="Times New Roman" w:hAnsi="Times New Roman" w:cs="Times New Roman"/>
          <w:sz w:val="26"/>
          <w:szCs w:val="26"/>
        </w:rPr>
        <w:t>:</w:t>
      </w:r>
    </w:p>
    <w:p w:rsidR="001708EE" w:rsidRPr="000F1E57" w:rsidRDefault="001708EE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«6) рекламная конструкция, являющаяся конструктивным элементом остановочного павильона общественного транспорта - рекламная конструкция, конструктивно связанная с другими элементами конструктивных частей павильона ожидания общественного транспорта. 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Размер информационного поля одной стороны рекламной конструкции, являющейся конструктивным элементом остановочного павильона общественного транспорта составляет 1,8 м x 1,2 м</w:t>
      </w:r>
      <w:r w:rsidR="002714BD" w:rsidRPr="000F1E57">
        <w:rPr>
          <w:rFonts w:ascii="Times New Roman" w:hAnsi="Times New Roman" w:cs="Times New Roman"/>
          <w:sz w:val="26"/>
          <w:szCs w:val="26"/>
        </w:rPr>
        <w:t xml:space="preserve">; 1,0 м х </w:t>
      </w:r>
      <w:r w:rsidR="000F7B1F" w:rsidRPr="000F1E57">
        <w:rPr>
          <w:rFonts w:ascii="Times New Roman" w:hAnsi="Times New Roman" w:cs="Times New Roman"/>
          <w:sz w:val="26"/>
          <w:szCs w:val="26"/>
        </w:rPr>
        <w:t>0</w:t>
      </w:r>
      <w:r w:rsidR="002714BD" w:rsidRPr="000F1E57">
        <w:rPr>
          <w:rFonts w:ascii="Times New Roman" w:hAnsi="Times New Roman" w:cs="Times New Roman"/>
          <w:sz w:val="26"/>
          <w:szCs w:val="26"/>
        </w:rPr>
        <w:t>,5 м.</w:t>
      </w:r>
      <w:r w:rsidRPr="000F1E57">
        <w:rPr>
          <w:rFonts w:ascii="Times New Roman" w:hAnsi="Times New Roman" w:cs="Times New Roman"/>
          <w:sz w:val="26"/>
          <w:szCs w:val="26"/>
        </w:rPr>
        <w:t xml:space="preserve"> Площадь информационного поля рекламной конструкции, являющейся конструктивным элементом остановочного павильона общественного транспорта, определяется общей площадью ее сторон.</w:t>
      </w:r>
      <w:proofErr w:type="gramEnd"/>
    </w:p>
    <w:p w:rsidR="001708EE" w:rsidRPr="000F1E57" w:rsidRDefault="001708EE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Рекламные конструкции, являющиеся конструктивными элементами остановочного павильона общественного транспорта, подразделяются 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F1E57">
        <w:rPr>
          <w:rFonts w:ascii="Times New Roman" w:hAnsi="Times New Roman" w:cs="Times New Roman"/>
          <w:sz w:val="26"/>
          <w:szCs w:val="26"/>
        </w:rPr>
        <w:t>:</w:t>
      </w:r>
    </w:p>
    <w:p w:rsidR="001708EE" w:rsidRPr="000F1E57" w:rsidRDefault="001708EE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- рекламную конструкцию, являющуюся конструктивным элементом остановочного павильона общественного транспорта, с неподвижными изображениями на плоскости информационного поля;</w:t>
      </w:r>
    </w:p>
    <w:p w:rsidR="001708EE" w:rsidRPr="000F1E57" w:rsidRDefault="001708EE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- рекламную конструкцию, являющуюся конструктивным элементом остановочного павильона общественного транспорта, с демонстрацией рекламы, социальной рекламы на динамических системах смены изображений (роллерные системы или системы поворотных панелей - </w:t>
      </w:r>
      <w:proofErr w:type="spellStart"/>
      <w:r w:rsidRPr="000F1E57">
        <w:rPr>
          <w:rFonts w:ascii="Times New Roman" w:hAnsi="Times New Roman" w:cs="Times New Roman"/>
          <w:sz w:val="26"/>
          <w:szCs w:val="26"/>
        </w:rPr>
        <w:t>призматроны</w:t>
      </w:r>
      <w:proofErr w:type="spellEnd"/>
      <w:r w:rsidRPr="000F1E57">
        <w:rPr>
          <w:rFonts w:ascii="Times New Roman" w:hAnsi="Times New Roman" w:cs="Times New Roman"/>
          <w:sz w:val="26"/>
          <w:szCs w:val="26"/>
        </w:rPr>
        <w:t>, а также иные динамические системы с периодичной сменой изображений);</w:t>
      </w:r>
    </w:p>
    <w:p w:rsidR="001708EE" w:rsidRDefault="001708EE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- рекламную конструкцию, являющуюся конструктивным элементом остановочного павильона общественного транспорта, с демонстрацией рекламы, социальной рекламы на электронных носителях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.</w:t>
      </w:r>
      <w:r w:rsidR="000514B8" w:rsidRPr="000F1E5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26400" w:rsidRPr="000F1E57" w:rsidRDefault="00F26400" w:rsidP="000F1400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B3A" w:rsidRPr="000F1E57" w:rsidRDefault="00D87B3A" w:rsidP="00DF2863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lastRenderedPageBreak/>
        <w:t>В п</w:t>
      </w:r>
      <w:r w:rsidR="00DC0C1C" w:rsidRPr="000F1E57">
        <w:rPr>
          <w:rFonts w:ascii="Times New Roman" w:hAnsi="Times New Roman" w:cs="Times New Roman"/>
          <w:sz w:val="26"/>
          <w:szCs w:val="26"/>
        </w:rPr>
        <w:t>ункт</w:t>
      </w:r>
      <w:r w:rsidRPr="000F1E57">
        <w:rPr>
          <w:rFonts w:ascii="Times New Roman" w:hAnsi="Times New Roman" w:cs="Times New Roman"/>
          <w:sz w:val="26"/>
          <w:szCs w:val="26"/>
        </w:rPr>
        <w:t>е</w:t>
      </w:r>
      <w:r w:rsidR="00DC0C1C" w:rsidRPr="000F1E57">
        <w:rPr>
          <w:rFonts w:ascii="Times New Roman" w:hAnsi="Times New Roman" w:cs="Times New Roman"/>
          <w:sz w:val="26"/>
          <w:szCs w:val="26"/>
        </w:rPr>
        <w:t xml:space="preserve"> 4</w:t>
      </w:r>
      <w:r w:rsidRPr="000F1E57">
        <w:rPr>
          <w:rFonts w:ascii="Times New Roman" w:hAnsi="Times New Roman" w:cs="Times New Roman"/>
          <w:sz w:val="26"/>
          <w:szCs w:val="26"/>
        </w:rPr>
        <w:t>:</w:t>
      </w:r>
    </w:p>
    <w:p w:rsidR="00D87B3A" w:rsidRPr="000F1E57" w:rsidRDefault="00D87B3A" w:rsidP="00DF2863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Абзац 3 изложить в следующей редакции:</w:t>
      </w:r>
    </w:p>
    <w:p w:rsidR="00D87B3A" w:rsidRPr="000F1E57" w:rsidRDefault="00D87B3A" w:rsidP="000F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«Яркость рекламной конструкции с демонстрацией рекламы,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освещенности. </w:t>
      </w:r>
      <w:r w:rsidR="00421B77" w:rsidRPr="000F1E57">
        <w:rPr>
          <w:rFonts w:ascii="Times New Roman" w:hAnsi="Times New Roman" w:cs="Times New Roman"/>
          <w:sz w:val="26"/>
          <w:szCs w:val="26"/>
        </w:rPr>
        <w:t xml:space="preserve">Регулировка яркости должна осуществляться автономно. </w:t>
      </w:r>
      <w:r w:rsidRPr="000F1E57">
        <w:rPr>
          <w:rFonts w:ascii="Times New Roman" w:hAnsi="Times New Roman" w:cs="Times New Roman"/>
          <w:sz w:val="26"/>
          <w:szCs w:val="26"/>
        </w:rPr>
        <w:t>Негативные последствия избыточной яркости таких рекламных конструкций должны также корректироваться с использованием технических и иных ограничителей. Указанные рекламны</w:t>
      </w:r>
      <w:r w:rsidR="004877C0" w:rsidRPr="000F1E57">
        <w:rPr>
          <w:rFonts w:ascii="Times New Roman" w:hAnsi="Times New Roman" w:cs="Times New Roman"/>
          <w:sz w:val="26"/>
          <w:szCs w:val="26"/>
        </w:rPr>
        <w:t>е</w:t>
      </w:r>
      <w:r w:rsidRPr="000F1E57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4877C0" w:rsidRPr="000F1E57">
        <w:rPr>
          <w:rFonts w:ascii="Times New Roman" w:hAnsi="Times New Roman" w:cs="Times New Roman"/>
          <w:sz w:val="26"/>
          <w:szCs w:val="26"/>
        </w:rPr>
        <w:t>и</w:t>
      </w:r>
      <w:r w:rsidRPr="000F1E57">
        <w:rPr>
          <w:rFonts w:ascii="Times New Roman" w:hAnsi="Times New Roman" w:cs="Times New Roman"/>
          <w:sz w:val="26"/>
          <w:szCs w:val="26"/>
        </w:rPr>
        <w:t xml:space="preserve"> должны быть оборудованы системой аварийного отключения от сети электропитания, соответствовать требованиям пожарной безопасности. Рекламные конструкции с демонстрацией рекламы, социальной рекламы на электронных носителях не должны вызывать ослепление участников движения светом, в том числе отраженным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C0C1C" w:rsidRDefault="00D87B3A" w:rsidP="00DF2863">
      <w:pPr>
        <w:pStyle w:val="a3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Д</w:t>
      </w:r>
      <w:r w:rsidR="00DC0C1C" w:rsidRPr="000F1E57">
        <w:rPr>
          <w:rFonts w:ascii="Times New Roman" w:hAnsi="Times New Roman" w:cs="Times New Roman"/>
          <w:sz w:val="26"/>
          <w:szCs w:val="26"/>
        </w:rPr>
        <w:t xml:space="preserve">ополнить абзацами </w:t>
      </w:r>
      <w:r w:rsidR="00DC0C1C" w:rsidRPr="00792FCF">
        <w:rPr>
          <w:rFonts w:ascii="Times New Roman" w:hAnsi="Times New Roman" w:cs="Times New Roman"/>
          <w:sz w:val="26"/>
          <w:szCs w:val="26"/>
        </w:rPr>
        <w:t xml:space="preserve">4 – </w:t>
      </w:r>
      <w:r w:rsidR="00955A83" w:rsidRPr="00955A83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DC0C1C" w:rsidRPr="00955A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C0C1C" w:rsidRPr="000F1E5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955A83" w:rsidRDefault="00792FCF" w:rsidP="00792F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A83">
        <w:rPr>
          <w:rFonts w:ascii="Times New Roman" w:hAnsi="Times New Roman" w:cs="Times New Roman"/>
          <w:sz w:val="26"/>
          <w:szCs w:val="26"/>
        </w:rPr>
        <w:t xml:space="preserve">«Демонстрация изображений на электронных носителях должна производиться при соблюдении </w:t>
      </w:r>
      <w:r w:rsidR="004E3E2E" w:rsidRPr="00955A83">
        <w:rPr>
          <w:rFonts w:ascii="Times New Roman" w:hAnsi="Times New Roman" w:cs="Times New Roman"/>
          <w:sz w:val="26"/>
          <w:szCs w:val="26"/>
        </w:rPr>
        <w:t>пункта 7.5.8</w:t>
      </w:r>
      <w:r w:rsidR="00F26400" w:rsidRPr="00955A83">
        <w:rPr>
          <w:rFonts w:ascii="Times New Roman" w:hAnsi="Times New Roman" w:cs="Times New Roman"/>
          <w:sz w:val="26"/>
          <w:szCs w:val="26"/>
        </w:rPr>
        <w:t xml:space="preserve"> </w:t>
      </w:r>
      <w:r w:rsidR="004E3E2E" w:rsidRPr="00955A83">
        <w:rPr>
          <w:rFonts w:ascii="Times New Roman" w:hAnsi="Times New Roman" w:cs="Times New Roman"/>
          <w:sz w:val="26"/>
          <w:szCs w:val="26"/>
        </w:rPr>
        <w:t>«СП 52.13330.2016. Свод правил. Естественное и искусственное освещение. Актуализированная редакция СНиП 23-05-95*», утвержденного Приказо</w:t>
      </w:r>
      <w:bookmarkStart w:id="0" w:name="_GoBack"/>
      <w:bookmarkEnd w:id="0"/>
      <w:r w:rsidR="004E3E2E" w:rsidRPr="00955A83">
        <w:rPr>
          <w:rFonts w:ascii="Times New Roman" w:hAnsi="Times New Roman" w:cs="Times New Roman"/>
          <w:sz w:val="26"/>
          <w:szCs w:val="26"/>
        </w:rPr>
        <w:t>м Минстроя России от 07.11.2016 № 777/</w:t>
      </w:r>
      <w:proofErr w:type="spellStart"/>
      <w:proofErr w:type="gramStart"/>
      <w:r w:rsidR="004E3E2E" w:rsidRPr="00955A83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4E3E2E" w:rsidRPr="00955A83">
        <w:rPr>
          <w:rFonts w:ascii="Times New Roman" w:hAnsi="Times New Roman" w:cs="Times New Roman"/>
          <w:sz w:val="26"/>
          <w:szCs w:val="26"/>
        </w:rPr>
        <w:t xml:space="preserve">, и </w:t>
      </w:r>
      <w:r w:rsidRPr="00955A83">
        <w:rPr>
          <w:rFonts w:ascii="Times New Roman" w:eastAsia="Calibri" w:hAnsi="Times New Roman" w:cs="Times New Roman"/>
          <w:sz w:val="26"/>
          <w:szCs w:val="26"/>
        </w:rPr>
        <w:t xml:space="preserve"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введенного в действие с 01.09.2005 Приказом </w:t>
      </w:r>
      <w:proofErr w:type="spellStart"/>
      <w:r w:rsidRPr="00955A83">
        <w:rPr>
          <w:rFonts w:ascii="Times New Roman" w:eastAsia="Calibri" w:hAnsi="Times New Roman" w:cs="Times New Roman"/>
          <w:sz w:val="26"/>
          <w:szCs w:val="26"/>
        </w:rPr>
        <w:t>Ростехрегулирования</w:t>
      </w:r>
      <w:proofErr w:type="spellEnd"/>
      <w:r w:rsidRPr="00955A83">
        <w:rPr>
          <w:rFonts w:ascii="Times New Roman" w:eastAsia="Calibri" w:hAnsi="Times New Roman" w:cs="Times New Roman"/>
          <w:sz w:val="26"/>
          <w:szCs w:val="26"/>
        </w:rPr>
        <w:t xml:space="preserve"> от 30.06.2005 № 17</w:t>
      </w:r>
      <w:r w:rsidR="004E3E2E" w:rsidRPr="00955A83">
        <w:rPr>
          <w:rFonts w:ascii="Times New Roman" w:eastAsia="Calibri" w:hAnsi="Times New Roman" w:cs="Times New Roman"/>
          <w:sz w:val="26"/>
          <w:szCs w:val="26"/>
        </w:rPr>
        <w:t>0-ст.</w:t>
      </w:r>
      <w:r w:rsidR="0084753A" w:rsidRPr="00955A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38F4" w:rsidRPr="00955A83" w:rsidRDefault="00DB38F4" w:rsidP="00792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A83">
        <w:rPr>
          <w:rFonts w:ascii="Times New Roman" w:hAnsi="Times New Roman" w:cs="Times New Roman"/>
          <w:sz w:val="26"/>
          <w:szCs w:val="26"/>
        </w:rPr>
        <w:t>В тёмное время суток при демонстрации электронно-цифровых изображений не допускается использование белого фона.</w:t>
      </w:r>
    </w:p>
    <w:p w:rsidR="00DC51F8" w:rsidRPr="000F1E57" w:rsidRDefault="003E5FA4" w:rsidP="000F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Эксплуатация рекламных конструкций, предполагающих электронную технологию смены изображения, допускается только при наличии</w:t>
      </w:r>
      <w:r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проекта рекламной конструкции, </w:t>
      </w:r>
      <w:r w:rsidR="00C91126"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предполагающей электронную технологию смены изображения, </w:t>
      </w: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проекта электроустановки конструкции (для конструкций, предполаг</w:t>
      </w:r>
      <w:r w:rsidR="00DC51F8"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ающих наличие электроустановки).</w:t>
      </w:r>
    </w:p>
    <w:p w:rsidR="001E1965" w:rsidRDefault="00C451D1" w:rsidP="000F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изменения технологии смены изображения на рекламной конструкции на способ демонстрации рекламы, социальной рекламы на электронных носителях, владелец рекламной конструкции самостоятельно решает вопрос </w:t>
      </w:r>
      <w:r w:rsidR="003324E5"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организацией, осуществляющей обслуживание электрических сетей, </w:t>
      </w: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</w:t>
      </w: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подключении рекламной конструкции к электрическим сетям и предоставляет </w:t>
      </w:r>
      <w:r w:rsidR="003324E5"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информацию </w:t>
      </w:r>
      <w:r w:rsidRPr="000F1E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администрацию Находкинского городского округа.</w:t>
      </w:r>
    </w:p>
    <w:p w:rsidR="000F1E57" w:rsidRPr="004E3E2E" w:rsidRDefault="000F1E57" w:rsidP="000F1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Установка и (или) эксплуатация отдельно стоящих щитовых установок с демонстрацией рекламы, социальной рекламы на электронных носителях на территории Находкинского городского округа допускаются при соблюдении следующих условий:</w:t>
      </w:r>
    </w:p>
    <w:p w:rsidR="000F1E57" w:rsidRPr="004E3E2E" w:rsidRDefault="000F1E57" w:rsidP="000F1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при размещении </w:t>
      </w:r>
      <w:r w:rsidR="00215F24"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отдельно стоящих 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щитовых установок на одной стороне дороги </w:t>
      </w:r>
      <w:r w:rsidRPr="00F2640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 ходу движения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размещение щитовых установок с демонстрацией рекламы, социальной рекламы на электронных носителях допускается не менее чем через три отдельно стоящие щитовые установки без возможности демонстрации рекламы, социальной рекламы на электронных носителях;</w:t>
      </w:r>
    </w:p>
    <w:p w:rsidR="000F1E57" w:rsidRPr="004E3E2E" w:rsidRDefault="000F1E57" w:rsidP="000F1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если </w:t>
      </w:r>
      <w:r w:rsidR="007A690F"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отдельно стоящие 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щитовые установки с демонстрацией рекламы, социальной рекламы на электронных носителях </w:t>
      </w:r>
      <w:r w:rsidRPr="00F2640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сосредоточены </w:t>
      </w:r>
      <w:r w:rsidR="007A690F" w:rsidRPr="00F2640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одном участке дороги</w:t>
      </w:r>
      <w:r w:rsidRPr="00F2640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, но размещаются по разные стороны </w:t>
      </w:r>
      <w:r w:rsidR="007A690F" w:rsidRPr="00F2640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проезжей части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то демонстрация рекламы, социальной рекламы на электронных носителях допускается только на противоположных </w:t>
      </w:r>
      <w:r w:rsidR="000B0FF2"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(разнонаправленных) 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рекламных поверхностях </w:t>
      </w:r>
      <w:r w:rsidR="00A605B6"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4E3E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щитовых установок по отношению друг к другу».</w:t>
      </w:r>
    </w:p>
    <w:p w:rsidR="00227D31" w:rsidRPr="000F1E57" w:rsidRDefault="00227D31" w:rsidP="000F140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 </w:t>
      </w:r>
    </w:p>
    <w:p w:rsidR="00227D31" w:rsidRPr="000F1E57" w:rsidRDefault="00227D31" w:rsidP="000F140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="00EE3AB2" w:rsidRPr="000F1E57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Pr="000F1E5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0F1E5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F1E57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 </w:t>
      </w:r>
    </w:p>
    <w:p w:rsidR="000F212E" w:rsidRDefault="00227D31" w:rsidP="000F140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E57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«О внесении изменений  </w:t>
      </w:r>
      <w:r w:rsidR="0049658E" w:rsidRPr="000F1E57">
        <w:rPr>
          <w:rFonts w:ascii="Times New Roman" w:hAnsi="Times New Roman" w:cs="Times New Roman"/>
          <w:sz w:val="26"/>
          <w:szCs w:val="26"/>
        </w:rPr>
        <w:t>в постановление администрации Находкинского городского округа          от 12.08.2020 № 867 «Об утверждении Положения о типах и видах рекламных конструкций, допустимых и недопустимых к установке и эксплуатации на территории Находкинского городского округа»</w:t>
      </w:r>
      <w:r w:rsidRPr="000F1E57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E3AB2" w:rsidRPr="000F1E57">
        <w:rPr>
          <w:rFonts w:ascii="Times New Roman" w:hAnsi="Times New Roman" w:cs="Times New Roman"/>
          <w:sz w:val="26"/>
          <w:szCs w:val="26"/>
        </w:rPr>
        <w:t>заместителя главы администрации Находкинского городского округа</w:t>
      </w:r>
      <w:r w:rsidR="0099023E" w:rsidRPr="000F1E57">
        <w:rPr>
          <w:rFonts w:ascii="Times New Roman" w:hAnsi="Times New Roman" w:cs="Times New Roman"/>
          <w:sz w:val="26"/>
          <w:szCs w:val="26"/>
        </w:rPr>
        <w:t xml:space="preserve"> - </w:t>
      </w:r>
      <w:r w:rsidR="0099023E" w:rsidRPr="000F1E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архитектуры, градостроительства и рекламы администрации Находкинского городского округа</w:t>
      </w:r>
      <w:r w:rsidR="00EE3AB2" w:rsidRPr="000F1E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AB2" w:rsidRPr="000F1E57">
        <w:rPr>
          <w:rFonts w:ascii="Times New Roman" w:hAnsi="Times New Roman" w:cs="Times New Roman"/>
          <w:sz w:val="26"/>
          <w:szCs w:val="26"/>
        </w:rPr>
        <w:t>Браташа</w:t>
      </w:r>
      <w:proofErr w:type="spellEnd"/>
      <w:r w:rsidR="00EE3AB2" w:rsidRPr="000F1E57">
        <w:rPr>
          <w:rFonts w:ascii="Times New Roman" w:hAnsi="Times New Roman" w:cs="Times New Roman"/>
          <w:sz w:val="26"/>
          <w:szCs w:val="26"/>
        </w:rPr>
        <w:t xml:space="preserve"> Д.М.</w:t>
      </w:r>
      <w:proofErr w:type="gramEnd"/>
    </w:p>
    <w:p w:rsidR="00F26400" w:rsidRDefault="00F26400" w:rsidP="00F2640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839" w:rsidRDefault="00227D31" w:rsidP="00F2640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Глава Находкинского городского округа            </w:t>
      </w:r>
      <w:r w:rsidR="000F1400" w:rsidRPr="000F1E57">
        <w:rPr>
          <w:rFonts w:ascii="Times New Roman" w:hAnsi="Times New Roman" w:cs="Times New Roman"/>
          <w:sz w:val="26"/>
          <w:szCs w:val="26"/>
        </w:rPr>
        <w:t xml:space="preserve"> </w:t>
      </w:r>
      <w:r w:rsidRPr="000F1E5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9023E" w:rsidRPr="000F1E57">
        <w:rPr>
          <w:rFonts w:ascii="Times New Roman" w:hAnsi="Times New Roman" w:cs="Times New Roman"/>
          <w:sz w:val="26"/>
          <w:szCs w:val="26"/>
        </w:rPr>
        <w:t xml:space="preserve">  </w:t>
      </w:r>
      <w:r w:rsidRPr="000F1E57">
        <w:rPr>
          <w:rFonts w:ascii="Times New Roman" w:hAnsi="Times New Roman" w:cs="Times New Roman"/>
          <w:sz w:val="26"/>
          <w:szCs w:val="26"/>
        </w:rPr>
        <w:t xml:space="preserve">       Т.В. </w:t>
      </w:r>
      <w:proofErr w:type="spellStart"/>
      <w:r w:rsidRPr="000F1E57"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p w:rsidR="00F26400" w:rsidRDefault="00F26400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F65" w:rsidRDefault="00036F65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F65" w:rsidRDefault="00036F65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58D0" w:rsidRPr="000F1E57" w:rsidRDefault="004A58D0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A58D0" w:rsidRPr="000F1E57" w:rsidRDefault="004A58D0" w:rsidP="006816B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к проекту постановления «О внесении изменений в постановление администрации Находкинского городского округа от 12.08.2020 № 867 «Об утверждении Положения о типах и видах рекламных конструкций, допустимых и недопустимых к установке и эксплуатации на территории Находкинского городского округа»</w:t>
      </w:r>
    </w:p>
    <w:p w:rsidR="004A58D0" w:rsidRPr="000F1E57" w:rsidRDefault="004A58D0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6EF" w:rsidRPr="000F1E57" w:rsidRDefault="000946EF" w:rsidP="009D461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6EF" w:rsidRDefault="000946EF" w:rsidP="00036F65">
      <w:pPr>
        <w:spacing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F1E57">
        <w:rPr>
          <w:rFonts w:ascii="Times New Roman" w:eastAsia="Calibri" w:hAnsi="Times New Roman" w:cs="Times New Roman"/>
          <w:sz w:val="26"/>
          <w:szCs w:val="26"/>
        </w:rPr>
        <w:t xml:space="preserve">Проектом постановления администрации Находкинского городского округа «О внесении изменений в постановление администрации Находкинского городского округа от 12.08.2020 № 867 «Об утверждении Положения о типах и видах рекламных конструкций, допустимых и недопустимых к установке и эксплуатации на территории Находкинского городского округа» </w:t>
      </w:r>
      <w:r w:rsidR="00E47839">
        <w:rPr>
          <w:rFonts w:ascii="Times New Roman" w:eastAsia="Calibri" w:hAnsi="Times New Roman" w:cs="Times New Roman"/>
          <w:sz w:val="26"/>
          <w:szCs w:val="26"/>
        </w:rPr>
        <w:t xml:space="preserve">(далее – МНПА) </w:t>
      </w:r>
      <w:r w:rsidRPr="000F1E57">
        <w:rPr>
          <w:rFonts w:ascii="Times New Roman" w:eastAsia="Calibri" w:hAnsi="Times New Roman" w:cs="Times New Roman"/>
          <w:sz w:val="26"/>
          <w:szCs w:val="26"/>
        </w:rPr>
        <w:t xml:space="preserve">предусматриваются иные (новые) типы и виды рекламных </w:t>
      </w:r>
      <w:proofErr w:type="gramStart"/>
      <w:r w:rsidRPr="000F1E57">
        <w:rPr>
          <w:rFonts w:ascii="Times New Roman" w:eastAsia="Calibri" w:hAnsi="Times New Roman" w:cs="Times New Roman"/>
          <w:sz w:val="26"/>
          <w:szCs w:val="26"/>
        </w:rPr>
        <w:t>конструкций</w:t>
      </w:r>
      <w:proofErr w:type="gramEnd"/>
      <w:r w:rsidRPr="000F1E57">
        <w:rPr>
          <w:rFonts w:ascii="Times New Roman" w:eastAsia="Calibri" w:hAnsi="Times New Roman" w:cs="Times New Roman"/>
          <w:sz w:val="26"/>
          <w:szCs w:val="26"/>
        </w:rPr>
        <w:t xml:space="preserve"> и общие условия для способа демонстрации изображений на рекламных конструкциях с возможностью демонстрации рекламы, социальной рекламы на электронных носителях. </w:t>
      </w:r>
    </w:p>
    <w:p w:rsidR="00E47839" w:rsidRDefault="00036F65" w:rsidP="00036F65">
      <w:pPr>
        <w:spacing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036F65">
        <w:rPr>
          <w:rFonts w:ascii="Times New Roman" w:eastAsia="Calibri" w:hAnsi="Times New Roman" w:cs="Times New Roman"/>
          <w:sz w:val="26"/>
          <w:szCs w:val="26"/>
        </w:rPr>
        <w:t>роект МНПА доработан с учетом предложений участников публичных обсуждений, полученных в ходе проведения оценки регулирующего воздействия указанного МНПА в период с 24 марта по 06 апреля 2023г,  нормой, регулирующей расстояние между отдельно стоящими щитовыми установками для установки и эксплуатации электронно-цифровых поверхностей (электронных носителей)</w:t>
      </w:r>
      <w:r w:rsidR="00AF183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16B4" w:rsidRPr="000F1E57" w:rsidRDefault="006816B4" w:rsidP="009D461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35C" w:rsidRPr="000F1E57" w:rsidRDefault="00B2035C" w:rsidP="004A58D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6B4" w:rsidRPr="000F1E57" w:rsidRDefault="006816B4" w:rsidP="006816B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>Начальник отдела дизайна и рекламы</w:t>
      </w:r>
    </w:p>
    <w:p w:rsidR="006816B4" w:rsidRPr="000F1E57" w:rsidRDefault="006816B4" w:rsidP="006816B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E57">
        <w:rPr>
          <w:rFonts w:ascii="Times New Roman" w:hAnsi="Times New Roman" w:cs="Times New Roman"/>
          <w:sz w:val="26"/>
          <w:szCs w:val="26"/>
        </w:rPr>
        <w:t xml:space="preserve">МКУ «Находка </w:t>
      </w:r>
      <w:proofErr w:type="spellStart"/>
      <w:r w:rsidRPr="000F1E57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0F1E57">
        <w:rPr>
          <w:rFonts w:ascii="Times New Roman" w:hAnsi="Times New Roman" w:cs="Times New Roman"/>
          <w:sz w:val="26"/>
          <w:szCs w:val="26"/>
        </w:rPr>
        <w:t>»                                                                           И.Г. Терещенко</w:t>
      </w:r>
    </w:p>
    <w:sectPr w:rsidR="006816B4" w:rsidRPr="000F1E57" w:rsidSect="00F26400">
      <w:headerReference w:type="default" r:id="rId8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44" w:rsidRDefault="005E5C44" w:rsidP="006F1DD7">
      <w:pPr>
        <w:spacing w:after="0" w:line="240" w:lineRule="auto"/>
      </w:pPr>
      <w:r>
        <w:separator/>
      </w:r>
    </w:p>
  </w:endnote>
  <w:endnote w:type="continuationSeparator" w:id="0">
    <w:p w:rsidR="005E5C44" w:rsidRDefault="005E5C44" w:rsidP="006F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44" w:rsidRDefault="005E5C44" w:rsidP="006F1DD7">
      <w:pPr>
        <w:spacing w:after="0" w:line="240" w:lineRule="auto"/>
      </w:pPr>
      <w:r>
        <w:separator/>
      </w:r>
    </w:p>
  </w:footnote>
  <w:footnote w:type="continuationSeparator" w:id="0">
    <w:p w:rsidR="005E5C44" w:rsidRDefault="005E5C44" w:rsidP="006F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463346"/>
      <w:docPartObj>
        <w:docPartGallery w:val="Page Numbers (Top of Page)"/>
        <w:docPartUnique/>
      </w:docPartObj>
    </w:sdtPr>
    <w:sdtEndPr/>
    <w:sdtContent>
      <w:p w:rsidR="006F1DD7" w:rsidRDefault="006F1DD7">
        <w:pPr>
          <w:pStyle w:val="a6"/>
          <w:jc w:val="center"/>
        </w:pPr>
        <w:r w:rsidRPr="006F1DD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F1DD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F1DD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55A8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6F1DD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F1DD7" w:rsidRDefault="006F1D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AA2"/>
    <w:multiLevelType w:val="multilevel"/>
    <w:tmpl w:val="ADC2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4B517E"/>
    <w:multiLevelType w:val="multilevel"/>
    <w:tmpl w:val="24AC4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">
    <w:nsid w:val="0660459B"/>
    <w:multiLevelType w:val="multilevel"/>
    <w:tmpl w:val="F6C0A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68149A6"/>
    <w:multiLevelType w:val="multilevel"/>
    <w:tmpl w:val="485EC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57FA5F8F"/>
    <w:multiLevelType w:val="multilevel"/>
    <w:tmpl w:val="9F0E89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76A01AF8"/>
    <w:multiLevelType w:val="multilevel"/>
    <w:tmpl w:val="83E2FAD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2D"/>
    <w:rsid w:val="00016215"/>
    <w:rsid w:val="000253F6"/>
    <w:rsid w:val="00026DBD"/>
    <w:rsid w:val="00036F65"/>
    <w:rsid w:val="000511DE"/>
    <w:rsid w:val="000514B8"/>
    <w:rsid w:val="00072792"/>
    <w:rsid w:val="000932FB"/>
    <w:rsid w:val="000946EF"/>
    <w:rsid w:val="000B0FF2"/>
    <w:rsid w:val="000F1400"/>
    <w:rsid w:val="000F145D"/>
    <w:rsid w:val="000F1E57"/>
    <w:rsid w:val="000F212E"/>
    <w:rsid w:val="000F67C6"/>
    <w:rsid w:val="000F7B1F"/>
    <w:rsid w:val="00145A1C"/>
    <w:rsid w:val="00145D18"/>
    <w:rsid w:val="001708EE"/>
    <w:rsid w:val="001A2765"/>
    <w:rsid w:val="001A6231"/>
    <w:rsid w:val="001A7A82"/>
    <w:rsid w:val="001C6A46"/>
    <w:rsid w:val="001E1965"/>
    <w:rsid w:val="001F53D6"/>
    <w:rsid w:val="00204450"/>
    <w:rsid w:val="00215F24"/>
    <w:rsid w:val="00227D31"/>
    <w:rsid w:val="002714BD"/>
    <w:rsid w:val="002B0223"/>
    <w:rsid w:val="002B1C38"/>
    <w:rsid w:val="002B3E4B"/>
    <w:rsid w:val="002B4F20"/>
    <w:rsid w:val="002D1DF0"/>
    <w:rsid w:val="002E6C7F"/>
    <w:rsid w:val="00312F71"/>
    <w:rsid w:val="003141A8"/>
    <w:rsid w:val="003239C9"/>
    <w:rsid w:val="00327EB7"/>
    <w:rsid w:val="003324E5"/>
    <w:rsid w:val="00340D41"/>
    <w:rsid w:val="00353538"/>
    <w:rsid w:val="00362DC8"/>
    <w:rsid w:val="00374A61"/>
    <w:rsid w:val="003821DF"/>
    <w:rsid w:val="003B0329"/>
    <w:rsid w:val="003B0945"/>
    <w:rsid w:val="003E5FA4"/>
    <w:rsid w:val="00421B77"/>
    <w:rsid w:val="0043063B"/>
    <w:rsid w:val="00472F38"/>
    <w:rsid w:val="004877C0"/>
    <w:rsid w:val="0049658E"/>
    <w:rsid w:val="004975B7"/>
    <w:rsid w:val="004A58D0"/>
    <w:rsid w:val="004E3E2E"/>
    <w:rsid w:val="004F2D4C"/>
    <w:rsid w:val="00502E8E"/>
    <w:rsid w:val="0054362B"/>
    <w:rsid w:val="00552E0E"/>
    <w:rsid w:val="00562986"/>
    <w:rsid w:val="00572A88"/>
    <w:rsid w:val="00597C96"/>
    <w:rsid w:val="005C1385"/>
    <w:rsid w:val="005E2B9C"/>
    <w:rsid w:val="005E5C44"/>
    <w:rsid w:val="00611D3A"/>
    <w:rsid w:val="00625EB7"/>
    <w:rsid w:val="006816B4"/>
    <w:rsid w:val="00690C4C"/>
    <w:rsid w:val="006D6A7E"/>
    <w:rsid w:val="006E142D"/>
    <w:rsid w:val="006E4464"/>
    <w:rsid w:val="006F1DD7"/>
    <w:rsid w:val="0071207C"/>
    <w:rsid w:val="00726248"/>
    <w:rsid w:val="0073244A"/>
    <w:rsid w:val="00746904"/>
    <w:rsid w:val="0077235B"/>
    <w:rsid w:val="00783BD7"/>
    <w:rsid w:val="00792FCF"/>
    <w:rsid w:val="007A690F"/>
    <w:rsid w:val="007C6BBD"/>
    <w:rsid w:val="00830EF3"/>
    <w:rsid w:val="0084753A"/>
    <w:rsid w:val="008B0F07"/>
    <w:rsid w:val="008B6792"/>
    <w:rsid w:val="008D1D33"/>
    <w:rsid w:val="008D34F2"/>
    <w:rsid w:val="008D6D3E"/>
    <w:rsid w:val="008E05BE"/>
    <w:rsid w:val="008E7ABA"/>
    <w:rsid w:val="00906D3B"/>
    <w:rsid w:val="00921C5F"/>
    <w:rsid w:val="00955A83"/>
    <w:rsid w:val="0099023E"/>
    <w:rsid w:val="009B730E"/>
    <w:rsid w:val="009B7524"/>
    <w:rsid w:val="009D4618"/>
    <w:rsid w:val="009D4F37"/>
    <w:rsid w:val="009E6543"/>
    <w:rsid w:val="009F37AF"/>
    <w:rsid w:val="00A23278"/>
    <w:rsid w:val="00A605B6"/>
    <w:rsid w:val="00A64699"/>
    <w:rsid w:val="00A768AD"/>
    <w:rsid w:val="00A939E8"/>
    <w:rsid w:val="00A95D56"/>
    <w:rsid w:val="00AE3BBC"/>
    <w:rsid w:val="00AE4089"/>
    <w:rsid w:val="00AF183B"/>
    <w:rsid w:val="00AF22BA"/>
    <w:rsid w:val="00B2035C"/>
    <w:rsid w:val="00B20DD4"/>
    <w:rsid w:val="00B32816"/>
    <w:rsid w:val="00B42088"/>
    <w:rsid w:val="00B44C20"/>
    <w:rsid w:val="00B82B13"/>
    <w:rsid w:val="00BA5EBA"/>
    <w:rsid w:val="00BC1EF7"/>
    <w:rsid w:val="00BD1426"/>
    <w:rsid w:val="00BD1F87"/>
    <w:rsid w:val="00BD79F0"/>
    <w:rsid w:val="00BF751A"/>
    <w:rsid w:val="00C0653B"/>
    <w:rsid w:val="00C134BE"/>
    <w:rsid w:val="00C207C8"/>
    <w:rsid w:val="00C32044"/>
    <w:rsid w:val="00C424AC"/>
    <w:rsid w:val="00C451D1"/>
    <w:rsid w:val="00C57705"/>
    <w:rsid w:val="00C6135E"/>
    <w:rsid w:val="00C82944"/>
    <w:rsid w:val="00C91126"/>
    <w:rsid w:val="00D0035C"/>
    <w:rsid w:val="00D007F2"/>
    <w:rsid w:val="00D16F9F"/>
    <w:rsid w:val="00D6707B"/>
    <w:rsid w:val="00D8739D"/>
    <w:rsid w:val="00D87B3A"/>
    <w:rsid w:val="00DA6F55"/>
    <w:rsid w:val="00DB38F4"/>
    <w:rsid w:val="00DC0C1C"/>
    <w:rsid w:val="00DC51F8"/>
    <w:rsid w:val="00DF1C7B"/>
    <w:rsid w:val="00DF2863"/>
    <w:rsid w:val="00E05DA2"/>
    <w:rsid w:val="00E06C6C"/>
    <w:rsid w:val="00E46C15"/>
    <w:rsid w:val="00E47839"/>
    <w:rsid w:val="00E55A9E"/>
    <w:rsid w:val="00E93439"/>
    <w:rsid w:val="00E93F26"/>
    <w:rsid w:val="00EB1BA8"/>
    <w:rsid w:val="00ED4EDE"/>
    <w:rsid w:val="00EE3AB2"/>
    <w:rsid w:val="00F02789"/>
    <w:rsid w:val="00F138D0"/>
    <w:rsid w:val="00F26400"/>
    <w:rsid w:val="00F3220D"/>
    <w:rsid w:val="00F550B0"/>
    <w:rsid w:val="00F63FE9"/>
    <w:rsid w:val="00F66F94"/>
    <w:rsid w:val="00F854C2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DD7"/>
  </w:style>
  <w:style w:type="paragraph" w:styleId="a8">
    <w:name w:val="footer"/>
    <w:basedOn w:val="a"/>
    <w:link w:val="a9"/>
    <w:uiPriority w:val="99"/>
    <w:unhideWhenUsed/>
    <w:rsid w:val="006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DD7"/>
  </w:style>
  <w:style w:type="paragraph" w:styleId="a8">
    <w:name w:val="footer"/>
    <w:basedOn w:val="a"/>
    <w:link w:val="a9"/>
    <w:uiPriority w:val="99"/>
    <w:unhideWhenUsed/>
    <w:rsid w:val="006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Терещенко Ирина Генадьевна</cp:lastModifiedBy>
  <cp:revision>14</cp:revision>
  <cp:lastPrinted>2023-03-22T04:24:00Z</cp:lastPrinted>
  <dcterms:created xsi:type="dcterms:W3CDTF">2023-04-06T05:09:00Z</dcterms:created>
  <dcterms:modified xsi:type="dcterms:W3CDTF">2023-04-12T00:18:00Z</dcterms:modified>
</cp:coreProperties>
</file>