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422"/>
        <w:ind w:left="0" w:right="20" w:firstLine="0"/>
      </w:pPr>
      <w:r>
        <w:rPr>
          <w:lang w:val="ru-RU"/>
          <w:sz w:val="24"/>
          <w:szCs w:val="24"/>
          <w:w w:val="100"/>
          <w:spacing w:val="0"/>
          <w:color w:val="000000"/>
          <w:position w:val="0"/>
        </w:rPr>
        <w:t>О внесении изменения в постановление администрации Находкинского городского округа от 26.09.2022 № 1396 «Об утверждении административного регламента предоставления муниципальной услуги «Предоставление сведений, документов и материалов, содержащихся в региональной информационной системе обеспечения градостроительной деятельности Приморского края, осуществляемой в отношении территории Находкинского городского округа»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705"/>
        <w:ind w:left="20" w:right="40" w:firstLine="560"/>
      </w:pPr>
      <w:r>
        <w:rPr>
          <w:lang w:val="ru-RU"/>
          <w:sz w:val="24"/>
          <w:szCs w:val="24"/>
          <w:w w:val="100"/>
          <w:spacing w:val="0"/>
          <w:color w:val="000000"/>
          <w:position w:val="0"/>
        </w:rPr>
        <w:t>В целях приведения муниципальных правовых актов в соответствие с действующим законодательством, руководствуясь Федеральным законом от 27.07.2010 № 210-ФЗ «Об организации предоставления государственных и муниципальных услуг», постановлением администрации Находкинского городского округа от 08.09.2022 № 1307 «Об утверждении Порядка разработки и утверждения административных регламентов предоставления муниципальных услуг», ст. 48 Устава Находкинского городского округа, администрация Находкинского городского округа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435" w:line="240" w:lineRule="exact"/>
        <w:ind w:left="20" w:right="0" w:firstLine="560"/>
      </w:pPr>
      <w:r>
        <w:rPr>
          <w:lang w:val="ru-RU"/>
          <w:sz w:val="24"/>
          <w:szCs w:val="24"/>
          <w:w w:val="100"/>
          <w:spacing w:val="0"/>
          <w:color w:val="000000"/>
          <w:position w:val="0"/>
        </w:rPr>
        <w:t>ПОСТАНОВЛЯЕТ:</w:t>
      </w:r>
    </w:p>
    <w:p>
      <w:pPr>
        <w:pStyle w:val="Style3"/>
        <w:numPr>
          <w:ilvl w:val="0"/>
          <w:numId w:val="1"/>
        </w:numPr>
        <w:tabs>
          <w:tab w:leader="none" w:pos="837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20" w:right="40" w:firstLine="560"/>
      </w:pPr>
      <w:r>
        <w:rPr>
          <w:lang w:val="ru-RU"/>
          <w:sz w:val="24"/>
          <w:szCs w:val="24"/>
          <w:w w:val="100"/>
          <w:spacing w:val="0"/>
          <w:color w:val="000000"/>
          <w:position w:val="0"/>
        </w:rPr>
        <w:t>Внести изменение в постановление администрации Находкинского городского округа «Об утверждении административного регламента предоставления муниципальной услуги «Предоставление сведений, документов и материалов, содержащихся в региональной информационной системе обеспечения градостроительной деятельности Приморского края, осуществляемой в отношении территории Находкинского городского округа», изложив преамбулу постановления в следующей редакции: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/>
        <w:ind w:left="20" w:right="40" w:firstLine="560"/>
      </w:pPr>
      <w:r>
        <w:rPr>
          <w:lang w:val="ru-RU"/>
          <w:sz w:val="24"/>
          <w:szCs w:val="24"/>
          <w:w w:val="100"/>
          <w:spacing w:val="0"/>
          <w:color w:val="000000"/>
          <w:position w:val="0"/>
        </w:rPr>
        <w:t>«В соответствии со статьей 57 Градостроительного кодекса Российской Федерации, Федеральным законом от 27.07.2010 № 210-ФЗ «Об организации предоставления государственных и муниципальных услуг», постановлением администрации Находкинского городского округа от 08.09.2022 № 1307 «Об утверждении Порядка разработки и утверждения административных регламентов предоставления муниципальных услуг», Уставом Находкинского городского округа», администрация Находкинского городского округа постановляет:».</w:t>
      </w:r>
    </w:p>
    <w:p>
      <w:pPr>
        <w:pStyle w:val="Style3"/>
        <w:numPr>
          <w:ilvl w:val="0"/>
          <w:numId w:val="1"/>
        </w:numPr>
        <w:tabs>
          <w:tab w:leader="none" w:pos="1329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40" w:right="40" w:firstLine="900"/>
      </w:pPr>
      <w:r>
        <w:rPr>
          <w:lang w:val="ru-RU"/>
          <w:sz w:val="24"/>
          <w:szCs w:val="24"/>
          <w:w w:val="100"/>
          <w:spacing w:val="0"/>
          <w:color w:val="000000"/>
          <w:position w:val="0"/>
        </w:rPr>
        <w:t>Управлению внешних коммуникаций администрации Находкинского городского округа опубликовать данное постановление в средствах массовой информации.</w:t>
      </w:r>
    </w:p>
    <w:p>
      <w:pPr>
        <w:pStyle w:val="Style3"/>
        <w:numPr>
          <w:ilvl w:val="0"/>
          <w:numId w:val="1"/>
        </w:numPr>
        <w:tabs>
          <w:tab w:leader="none" w:pos="88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40" w:right="40" w:firstLine="520"/>
      </w:pPr>
      <w:r>
        <w:rPr>
          <w:lang w:val="ru-RU"/>
          <w:sz w:val="24"/>
          <w:szCs w:val="24"/>
          <w:w w:val="100"/>
          <w:spacing w:val="0"/>
          <w:color w:val="000000"/>
          <w:position w:val="0"/>
        </w:rPr>
        <w:t>Отделу делопроизводства администрации Находкинского городского округа (Атрашок) разместить данное постановление на официальном сайте Находкинского городского округа в сети Интернет.</w:t>
      </w:r>
    </w:p>
    <w:p>
      <w:pPr>
        <w:pStyle w:val="Style3"/>
        <w:numPr>
          <w:ilvl w:val="0"/>
          <w:numId w:val="1"/>
        </w:numPr>
        <w:tabs>
          <w:tab w:leader="none" w:pos="91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40" w:right="40" w:firstLine="520"/>
      </w:pPr>
      <w:r>
        <w:rPr>
          <w:lang w:val="ru-RU"/>
          <w:sz w:val="24"/>
          <w:szCs w:val="24"/>
          <w:w w:val="100"/>
          <w:spacing w:val="0"/>
          <w:color w:val="000000"/>
          <w:position w:val="0"/>
        </w:rPr>
        <w:t>Управлению землепользования и застройки администрации Находкинского городского округа (Солдаткина) разместить в реестре муниципальных услуг (функций), предоставляемых (осуществляемых) администрацией Находкинского городского округа, административный регламент предоставления муниципальной услуги «Предоставление сведений, документов и материалов, содержащихся в региональной информационной системе обеспечения градостроительной деятельности Приморского края, осуществляемой в отношении территории Находкинского городского округа» в актуальной редакции.</w:t>
      </w:r>
    </w:p>
    <w:p>
      <w:pPr>
        <w:pStyle w:val="Style3"/>
        <w:numPr>
          <w:ilvl w:val="0"/>
          <w:numId w:val="1"/>
        </w:numPr>
        <w:tabs>
          <w:tab w:leader="none" w:pos="879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40" w:right="40" w:firstLine="520"/>
      </w:pPr>
      <w:r>
        <w:rPr>
          <w:lang w:val="ru-RU"/>
          <w:sz w:val="24"/>
          <w:szCs w:val="24"/>
          <w:w w:val="100"/>
          <w:spacing w:val="0"/>
          <w:color w:val="000000"/>
          <w:position w:val="0"/>
        </w:rPr>
        <w:t>Организационному отделу администрации Находкинского городского округа (Божок) осуществить контроль за своевременным включением муниципальной услуги «Предоставление сведений, документов и материалов, содержащихся в региональной информационной системе обеспечения градостроительной деятельности Приморского края, осуществляемой в отношении территории Находкинского городского округа» в реестр муниципальных услуг (функций) в актуальной редакции.</w:t>
      </w:r>
    </w:p>
    <w:p>
      <w:pPr>
        <w:pStyle w:val="Style3"/>
        <w:numPr>
          <w:ilvl w:val="0"/>
          <w:numId w:val="1"/>
        </w:numPr>
        <w:tabs>
          <w:tab w:leader="none" w:pos="1451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40" w:right="40" w:firstLine="520"/>
      </w:pPr>
      <w:r>
        <w:rPr>
          <w:lang w:val="ru-RU"/>
          <w:sz w:val="24"/>
          <w:szCs w:val="24"/>
          <w:w w:val="100"/>
          <w:spacing w:val="0"/>
          <w:color w:val="000000"/>
          <w:position w:val="0"/>
        </w:rPr>
        <w:t>Управлению информатизации администрации Находкинского городского округа (Сергеева) обеспечить подключение рабочих мест к защищенному каналу связи и к информационным системам межведомственного электронного взаимодействия для оказания муниципальных услуг (функций).</w:t>
      </w:r>
    </w:p>
    <w:p>
      <w:pPr>
        <w:pStyle w:val="Style3"/>
        <w:numPr>
          <w:ilvl w:val="0"/>
          <w:numId w:val="1"/>
        </w:numPr>
        <w:tabs>
          <w:tab w:leader="none" w:pos="886" w:val="left"/>
        </w:tabs>
        <w:widowControl w:val="0"/>
        <w:keepNext w:val="0"/>
        <w:keepLines w:val="0"/>
        <w:shd w:val="clear" w:color="auto" w:fill="auto"/>
        <w:bidi w:val="0"/>
        <w:spacing w:before="0" w:after="585"/>
        <w:ind w:left="40" w:right="40" w:firstLine="520"/>
        <w:sectPr>
          <w:footnotePr>
            <w:pos w:val="pageBottom"/>
            <w:numFmt w:val="decimal"/>
            <w:numRestart w:val="continuous"/>
          </w:footnotePr>
          <w:type w:val="continuous"/>
          <w:pgSz w:w="11906" w:h="16838"/>
          <w:pgMar w:top="1489" w:left="1116" w:right="1087" w:bottom="1277" w:header="0" w:footer="3" w:gutter="0"/>
          <w:rtlGutter w:val="0"/>
          <w:cols w:space="720"/>
          <w:noEndnote/>
          <w:docGrid w:linePitch="360"/>
        </w:sectPr>
      </w:pPr>
      <w:r>
        <w:rPr>
          <w:lang w:val="ru-RU"/>
          <w:sz w:val="24"/>
          <w:szCs w:val="24"/>
          <w:w w:val="100"/>
          <w:spacing w:val="0"/>
          <w:color w:val="000000"/>
          <w:position w:val="0"/>
        </w:rPr>
        <w:t xml:space="preserve">Контроль за исполнением данного постановления «О внесении изменения в постановление администрации Находкинского городского округа от 26.09.2022 №1396 «Об утверждении административного регламента предоставления </w:t>
      </w:r>
    </w:p>
    <w:p>
      <w:pPr>
        <w:pStyle w:val="Style3"/>
        <w:tabs>
          <w:tab w:leader="none" w:pos="886" w:val="left"/>
        </w:tabs>
        <w:widowControl w:val="0"/>
        <w:keepNext w:val="0"/>
        <w:keepLines w:val="0"/>
        <w:shd w:val="clear" w:color="auto" w:fill="auto"/>
        <w:bidi w:val="0"/>
        <w:spacing w:before="0" w:after="585"/>
        <w:ind w:left="40" w:right="40" w:firstLine="520"/>
      </w:pPr>
      <w:r>
        <w:rPr>
          <w:lang w:val="ru-RU"/>
          <w:sz w:val="24"/>
          <w:szCs w:val="24"/>
          <w:w w:val="100"/>
          <w:spacing w:val="0"/>
          <w:color w:val="000000"/>
          <w:position w:val="0"/>
        </w:rPr>
        <w:t>муниципальной услуги «Предоставление сведений, документов и материалов, содержащихся в региональной информационной системе обеспечения градостроительной деятельности Приморского края, осуществляемой в отношении территории Находкинского городского округа» возложить на заместителя главы администрации Находкинского городского округа - начальника управления архитектуры, градостроительства и рекламы администрации Находкинского городского округа Браташа Д. М.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86.75pt;margin-top:192.65pt;width:92.8pt;height:10.95pt;z-index:-125829376;mso-wrap-distance-left:5.pt;mso-wrap-distance-right:5.pt;mso-position-horizontal-relative:margin;mso-position-vertical-relative:margin" filled="0" stroked="0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100" w:right="0" w:firstLine="0"/>
                  </w:pPr>
                  <w:r>
                    <w:rPr>
                      <w:rStyle w:val="CharStyle4"/>
                      <w:spacing w:val="0"/>
                    </w:rPr>
                    <w:t>Т.В. Магинский</w:t>
                  </w:r>
                </w:p>
              </w:txbxContent>
            </v:textbox>
            <w10:wrap type="square" anchorx="margin" anchory="margin"/>
          </v:shape>
        </w:pict>
      </w:r>
      <w:r>
        <w:rPr>
          <w:lang w:val="ru-RU"/>
          <w:sz w:val="24"/>
          <w:szCs w:val="24"/>
          <w:w w:val="100"/>
          <w:spacing w:val="0"/>
          <w:color w:val="000000"/>
          <w:position w:val="0"/>
        </w:rPr>
        <w:t>Глава Находкинского г ородского округа</w:t>
      </w:r>
    </w:p>
    <w:sectPr>
      <w:headerReference w:type="default" r:id="rId5"/>
      <w:footnotePr>
        <w:pos w:val="pageBottom"/>
        <w:numFmt w:val="decimal"/>
        <w:numRestart w:val="continuous"/>
      </w:footnotePr>
      <w:pgSz w:w="11906" w:h="16838"/>
      <w:pgMar w:top="1489" w:left="1116" w:right="1087" w:bottom="1277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7" type="#_x0000_t202" style="position:absolute;margin-left:296.65pt;margin-top:62.75pt;width:4.3pt;height:7.2pt;z-index:-188744064;mso-wrap-style:none;mso-wrap-distance-left:5.pt;mso-wrap-distance-right:5.pt;mso-position-horizontal-relative:page;mso-position-vertical-relative:page" wrapcoords="0 0" filled="0" stroked="0">
          <v:textbox style="mso-fit-shape-to-text:t" inset="0,0,0,0">
            <w:txbxContent>
              <w:p>
                <w:pPr>
                  <w:pStyle w:val="Style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lang w:val="ru-RU"/>
                    <w:w w:val="100"/>
                    <w:spacing w:val="0"/>
                    <w:color w:val="000000"/>
                    <w:position w:val="0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Exact"/>
    <w:basedOn w:val="DefaultParagraphFont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  <w:spacing w:val="8"/>
    </w:rPr>
  </w:style>
  <w:style w:type="character" w:customStyle="1" w:styleId="CharStyle6">
    <w:name w:val="Основной текст (2)_"/>
    <w:basedOn w:val="DefaultParagraphFont"/>
    <w:link w:val="Style5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7">
    <w:name w:val="Основной текст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9">
    <w:name w:val="Колонтитул_"/>
    <w:basedOn w:val="DefaultParagraphFont"/>
    <w:link w:val="Style8"/>
    <w:rPr>
      <w:lang w:val="1024"/>
      <w:b/>
      <w:bCs/>
      <w:i w:val="0"/>
      <w:iCs w:val="0"/>
      <w:u w:val="none"/>
      <w:strike w:val="0"/>
      <w:smallCaps w:val="0"/>
      <w:sz w:val="19"/>
      <w:szCs w:val="19"/>
      <w:rFonts w:ascii="Malgun Gothic" w:eastAsia="Malgun Gothic" w:hAnsi="Malgun Gothic" w:cs="Malgun Gothic"/>
    </w:rPr>
  </w:style>
  <w:style w:type="paragraph" w:customStyle="1" w:styleId="Style3">
    <w:name w:val="Основной текст"/>
    <w:basedOn w:val="Normal"/>
    <w:link w:val="CharStyle7"/>
    <w:pPr>
      <w:widowControl w:val="0"/>
      <w:shd w:val="clear" w:color="auto" w:fill="FFFFFF"/>
      <w:jc w:val="both"/>
      <w:spacing w:before="540" w:after="540" w:line="446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5">
    <w:name w:val="Основной текст (2)"/>
    <w:basedOn w:val="Normal"/>
    <w:link w:val="CharStyle6"/>
    <w:pPr>
      <w:widowControl w:val="0"/>
      <w:shd w:val="clear" w:color="auto" w:fill="FFFFFF"/>
      <w:jc w:val="center"/>
      <w:spacing w:after="540" w:line="299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8">
    <w:name w:val="Колонтитул"/>
    <w:basedOn w:val="Normal"/>
    <w:link w:val="CharStyle9"/>
    <w:pPr>
      <w:widowControl w:val="0"/>
      <w:shd w:val="clear" w:color="auto" w:fill="FFFFFF"/>
      <w:jc w:val="center"/>
      <w:spacing w:line="0" w:lineRule="exact"/>
    </w:pPr>
    <w:rPr>
      <w:lang w:val="1024"/>
      <w:b/>
      <w:bCs/>
      <w:i w:val="0"/>
      <w:iCs w:val="0"/>
      <w:u w:val="none"/>
      <w:strike w:val="0"/>
      <w:smallCaps w:val="0"/>
      <w:sz w:val="19"/>
      <w:szCs w:val="19"/>
      <w:rFonts w:ascii="Malgun Gothic" w:eastAsia="Malgun Gothic" w:hAnsi="Malgun Gothic" w:cs="Malgun Gothi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</file>