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15" w:rsidRDefault="00A01A1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01A15" w:rsidRDefault="00A01A15">
      <w:pPr>
        <w:pStyle w:val="ConsPlusNormal"/>
        <w:jc w:val="both"/>
        <w:outlineLvl w:val="0"/>
      </w:pPr>
    </w:p>
    <w:p w:rsidR="00A01A15" w:rsidRDefault="00A01A15">
      <w:pPr>
        <w:pStyle w:val="ConsPlusTitle"/>
        <w:jc w:val="center"/>
      </w:pPr>
      <w:r>
        <w:t>ПРИМОРСКИЙ КРАЙ</w:t>
      </w:r>
    </w:p>
    <w:p w:rsidR="00A01A15" w:rsidRDefault="00A01A15">
      <w:pPr>
        <w:pStyle w:val="ConsPlusTitle"/>
        <w:jc w:val="center"/>
      </w:pPr>
      <w:r>
        <w:t>ДУМА НАХОДКИНСКОГО ГОРОДСКОГО ОКРУГА</w:t>
      </w:r>
    </w:p>
    <w:p w:rsidR="00A01A15" w:rsidRDefault="00A01A15">
      <w:pPr>
        <w:pStyle w:val="ConsPlusTitle"/>
        <w:jc w:val="both"/>
      </w:pPr>
    </w:p>
    <w:p w:rsidR="00A01A15" w:rsidRDefault="00A01A15">
      <w:pPr>
        <w:pStyle w:val="ConsPlusTitle"/>
        <w:jc w:val="center"/>
      </w:pPr>
      <w:r>
        <w:t>РЕШЕНИЕ</w:t>
      </w:r>
    </w:p>
    <w:p w:rsidR="00A01A15" w:rsidRDefault="00A01A15">
      <w:pPr>
        <w:pStyle w:val="ConsPlusTitle"/>
        <w:jc w:val="center"/>
      </w:pPr>
      <w:r>
        <w:t>от 28 июня 2023 г. N 141-НПА</w:t>
      </w:r>
    </w:p>
    <w:p w:rsidR="00A01A15" w:rsidRDefault="00A01A15">
      <w:pPr>
        <w:pStyle w:val="ConsPlusTitle"/>
        <w:jc w:val="both"/>
      </w:pPr>
    </w:p>
    <w:p w:rsidR="00A01A15" w:rsidRDefault="00A01A15">
      <w:pPr>
        <w:pStyle w:val="ConsPlusTitle"/>
        <w:jc w:val="center"/>
      </w:pPr>
      <w:r>
        <w:t>О ВНЕСЕНИИ ИЗМЕНЕНИЯ В ПРИЛОЖЕНИЕ К РЕШЕНИЮ ДУМЫ</w:t>
      </w:r>
    </w:p>
    <w:p w:rsidR="00A01A15" w:rsidRDefault="00A01A15">
      <w:pPr>
        <w:pStyle w:val="ConsPlusTitle"/>
        <w:jc w:val="center"/>
      </w:pPr>
      <w:r>
        <w:t>НАХОДКИНСКОГО ГОРОДСКОГО ОКРУГА ОТ 28.01.2015 N 594-НПА</w:t>
      </w:r>
    </w:p>
    <w:p w:rsidR="00A01A15" w:rsidRDefault="00A01A15">
      <w:pPr>
        <w:pStyle w:val="ConsPlusTitle"/>
        <w:jc w:val="center"/>
      </w:pPr>
      <w:r>
        <w:t>"О ПЕРЕЧНЕ УСЛУГ, КОТОРЫЕ ЯВЛЯЮТСЯ НЕОБХОДИМЫМИ И</w:t>
      </w:r>
    </w:p>
    <w:p w:rsidR="00A01A15" w:rsidRDefault="00A01A15">
      <w:pPr>
        <w:pStyle w:val="ConsPlusTitle"/>
        <w:jc w:val="center"/>
      </w:pPr>
      <w:proofErr w:type="gramStart"/>
      <w:r>
        <w:t>ОБЯЗАТЕЛЬНЫМИ</w:t>
      </w:r>
      <w:proofErr w:type="gramEnd"/>
      <w:r>
        <w:t xml:space="preserve"> ДЛЯ ПРЕДОСТАВЛЕНИЯ МУНИЦИПАЛЬНЫХ УСЛУГ"</w:t>
      </w:r>
    </w:p>
    <w:p w:rsidR="00A01A15" w:rsidRDefault="00A01A15">
      <w:pPr>
        <w:pStyle w:val="ConsPlusNormal"/>
        <w:jc w:val="both"/>
      </w:pPr>
    </w:p>
    <w:p w:rsidR="00A01A15" w:rsidRDefault="00A01A1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>
        <w:r>
          <w:rPr>
            <w:color w:val="0000FF"/>
          </w:rPr>
          <w:t>приложение</w:t>
        </w:r>
      </w:hyperlink>
      <w:r>
        <w:t xml:space="preserve"> к решению Думы Находкинского городского округа от 28.01.2015 N 594-НПА "О перечне услуг, которые являются необходимыми и обязательными для предоставления муниципальных услуг" ("Находкинский рабочий", 2015, 5 февраля, N 4 (94) изменение, изложив его в следующей редакции:</w:t>
      </w:r>
      <w:proofErr w:type="gramEnd"/>
    </w:p>
    <w:p w:rsidR="00A01A15" w:rsidRDefault="00A01A15">
      <w:pPr>
        <w:pStyle w:val="ConsPlusNormal"/>
        <w:spacing w:before="200"/>
        <w:jc w:val="right"/>
      </w:pPr>
      <w:r>
        <w:t>"Приложение</w:t>
      </w:r>
    </w:p>
    <w:p w:rsidR="00A01A15" w:rsidRDefault="00A01A15">
      <w:pPr>
        <w:pStyle w:val="ConsPlusNormal"/>
        <w:jc w:val="right"/>
      </w:pPr>
      <w:r>
        <w:t>к решению</w:t>
      </w:r>
    </w:p>
    <w:p w:rsidR="00A01A15" w:rsidRDefault="00A01A15">
      <w:pPr>
        <w:pStyle w:val="ConsPlusNormal"/>
        <w:jc w:val="right"/>
      </w:pPr>
      <w:r>
        <w:t>Думы Находкинского</w:t>
      </w:r>
    </w:p>
    <w:p w:rsidR="00A01A15" w:rsidRDefault="00A01A15">
      <w:pPr>
        <w:pStyle w:val="ConsPlusNormal"/>
        <w:jc w:val="right"/>
      </w:pPr>
      <w:r>
        <w:t>городского округа</w:t>
      </w:r>
    </w:p>
    <w:p w:rsidR="00A01A15" w:rsidRDefault="00A01A15">
      <w:pPr>
        <w:pStyle w:val="ConsPlusNormal"/>
        <w:jc w:val="right"/>
      </w:pPr>
      <w:r>
        <w:t>от 28.01.2015 N 594-НПА</w:t>
      </w:r>
    </w:p>
    <w:p w:rsidR="00A01A15" w:rsidRDefault="00A01A15">
      <w:pPr>
        <w:pStyle w:val="ConsPlusNormal"/>
        <w:jc w:val="both"/>
      </w:pPr>
    </w:p>
    <w:p w:rsidR="00A01A15" w:rsidRDefault="00A01A15">
      <w:pPr>
        <w:pStyle w:val="ConsPlusNormal"/>
        <w:jc w:val="center"/>
      </w:pPr>
      <w:r>
        <w:t>ПЕРЕЧЕНЬ УСЛУГ,</w:t>
      </w:r>
    </w:p>
    <w:p w:rsidR="00A01A15" w:rsidRDefault="00A01A15">
      <w:pPr>
        <w:pStyle w:val="ConsPlusNormal"/>
        <w:jc w:val="center"/>
      </w:pPr>
      <w:proofErr w:type="gramStart"/>
      <w:r>
        <w:t>КОТОРЫЕ</w:t>
      </w:r>
      <w:proofErr w:type="gramEnd"/>
      <w:r>
        <w:t xml:space="preserve"> ЯВЛЯЮТСЯ НЕОБХОДИМЫМИ И ОБЯЗАТЕЛЬНЫМИ</w:t>
      </w:r>
    </w:p>
    <w:p w:rsidR="00A01A15" w:rsidRDefault="00A01A15">
      <w:pPr>
        <w:pStyle w:val="ConsPlusNormal"/>
        <w:jc w:val="center"/>
      </w:pPr>
      <w:r>
        <w:t>ДЛЯ ПРЕДОСТАВЛЕНИЯ МУНИЦИПАЛЬНЫХ УСЛУГ</w:t>
      </w:r>
    </w:p>
    <w:p w:rsidR="00A01A15" w:rsidRDefault="00A01A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8561"/>
      </w:tblGrid>
      <w:tr w:rsidR="00A01A15">
        <w:tc>
          <w:tcPr>
            <w:tcW w:w="484" w:type="dxa"/>
          </w:tcPr>
          <w:p w:rsidR="00A01A15" w:rsidRDefault="00A01A1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  <w:jc w:val="center"/>
            </w:pPr>
            <w:r>
              <w:t>Наименование услуги, которая является необходимой и обязательной для предоставления муниципальных услуг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1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сведений, подтверждающих регистрацию гражданина и членов его семьи в системе индивидуального (персонифицированного) учета, на бумажном носителе или в форме электронного документа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2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документа, подтверждающие право пользования жилым помещением (договор, ордер, решение о предоставлении жилого помещения и т.п.)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3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сведений о регистрации по месту жительства гражданина и членов его семьи, содержащихся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предоставленных территориальным органом Министерства внутренних дел Российской Федерации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4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выписки из Единого государственного реестра недвижимости о правах отдельного лица (гражданина и (или) членов его семьи) на имевшиеся (имеющиеся) объекты недвижимости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5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выписки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6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выписки из Единого государственного реестра юридических лиц (ЕГРЮЛ) - для юридических лиц, из Единого государственного реестра индивидуальных предпринимателей (ЕГРИП) - для индивидуальных предпринимателей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7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 xml:space="preserve">Подготовка проекта реконструкции нежилого помещения (в отношении </w:t>
            </w:r>
            <w:r>
              <w:lastRenderedPageBreak/>
              <w:t xml:space="preserve">нежилого помещения для признания его </w:t>
            </w:r>
            <w:proofErr w:type="gramStart"/>
            <w:r>
              <w:t>жилым</w:t>
            </w:r>
            <w:proofErr w:type="gramEnd"/>
            <w:r>
              <w:t>)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выписки из Единого государственного реестра недвижимости об объектах недвижимости, расположенных на земельном участке (сведения об основных характеристиках и зарегистрированных правах объекта недвижимости)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9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выписки из Единого государственного реестра недвижимости о переходе прав на объект недвижимости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10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выписка из Единого государственного реестра недвижимости о зарегистрированных договорах участия в долевом строительстве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11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выписки из Единого государственного реестра недвижимости о территории кадастрового квартала, об ограничениях использования земельного участка, о границах зон с особыми условиями использования территорий, территориальной зоне, публичном сервитуте, территории объекта культурного наследия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12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сведений (документов), содержащихся в Едином государственном реестре записей актов гражданского состояния или консульских учреждениях Российской Федерации: о рождении детей, о государственной регистрации актов гражданского состояния, об изменении фамилии, имени или отчества гражданина, о смерти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13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выписки из Единого реестра субъектов малого и среднего предпринимательства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14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справки, предоставленной государственным учреждением Приморского края, уполномоченным на постоянное хранение технических паспортов, оценочной и учетно-технической документации, о наличии (отсутствии) права собственности гражданина и (или) членов его семьи на объекты недвижимости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15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копии технического паспорта занимаемого жилого помещения, предоставленного государственным учреждением Приморского края, уполномоченным на постоянное хранение технических паспортов, оценочной и учетно-технической документации, с поэтажным планом (при наличии) и экспликацией или технический план занимаемого жилого помещения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16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"Справки о доходах и суммах налога физического лица" (2 НДФЛ)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17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сведений из Единой государственной информационной системы социального обеспечения о размере получаемых социальных выплат из бюджетов всех уровней, государственных внебюджетных фондов и других источников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18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сведений, подтверждающих 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19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сведений о выплатах, производимых органом службы занятости по месту жительства гражданина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20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копий налоговых деклараций о доходах, в том числе о доходах налогоплательщиков, применяющих специальные режимы налогообложения, заверенные налоговыми органами, или другие документы, подтверждающие доходы за расчетный период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21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proofErr w:type="gramStart"/>
            <w:r>
              <w:t xml:space="preserve">Предоставление сведений о кадастровой стоимости имущества: жилой дом, </w:t>
            </w:r>
            <w:r>
              <w:lastRenderedPageBreak/>
              <w:t>квартира, комната, гараж, машино-место, единый недвижимый комплекс, объект незавершенного строительства, иные здания, строения, сооружения, помещения</w:t>
            </w:r>
            <w:proofErr w:type="gramEnd"/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сведений о кадастровой стоимости земельного участка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23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 xml:space="preserve">Выдача копии свидетельства о государственной регистрации транспортного средства: автомобили, мотоциклы, мотороллеры, автобусы и другие самоходные </w:t>
            </w:r>
            <w:proofErr w:type="gramStart"/>
            <w:r>
              <w:t>машины</w:t>
            </w:r>
            <w:proofErr w:type="gramEnd"/>
            <w:r>
              <w:t xml:space="preserve">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Российской Федерации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24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 xml:space="preserve">Выдача копии свидетельства о государственной регистрации транспортного средства: автомобили, мотоциклы, мотороллеры, автобусы и другие самоходные </w:t>
            </w:r>
            <w:proofErr w:type="gramStart"/>
            <w:r>
              <w:t>машины</w:t>
            </w:r>
            <w:proofErr w:type="gramEnd"/>
            <w:r>
              <w:t xml:space="preserve">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Российской Федерации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25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 xml:space="preserve">Выдача копии паспорта транспортного средства: автомобили, мотоциклы, мотороллеры, автобусы и другие самоходные </w:t>
            </w:r>
            <w:proofErr w:type="gramStart"/>
            <w:r>
              <w:t>машины</w:t>
            </w:r>
            <w:proofErr w:type="gramEnd"/>
            <w:r>
              <w:t xml:space="preserve">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Российской Федерации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26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proofErr w:type="gramStart"/>
            <w:r>
              <w:t xml:space="preserve">Выдача заключения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 </w:t>
            </w:r>
            <w:hyperlink r:id="rId7">
              <w:r>
                <w:rPr>
                  <w:color w:val="0000FF"/>
                </w:rPr>
                <w:t>абзацем третьим пункта 44</w:t>
              </w:r>
            </w:hyperlink>
            <w:r>
      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N 47</w:t>
            </w:r>
            <w:proofErr w:type="gramEnd"/>
            <w:r>
              <w:t>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требованиям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27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выписки из финансового лицевого счета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28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справки об участии в приватизации жилых помещений в населенных пунктах, где ранее был зарегистрирован по месту жительства заявитель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29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кадастрового паспорта на занимаемое жилое помещение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30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справки о том, что не предоставлялось охранное свидетельство (бронь) на приватизируемое жилое помещение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31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proofErr w:type="gramStart"/>
            <w:r>
              <w:t>Выдача сведений о правах отдельного лица на имевшихся (имеющиеся) у него объекты недвижимого имущества на территории Российской Федерации за период с 04.07.1991 до даты подачи заявителем заявления</w:t>
            </w:r>
            <w:proofErr w:type="gramEnd"/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32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справки, выданной Находкинским отделом Управления Росреестра по Приморскому краю о правах отдельного лица на имевшиеся (имеющиеся) у него объекты недвижимого имущества за период с 09.12.1996 по 06.12.1998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lastRenderedPageBreak/>
              <w:t>33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сведений о наличии наложенных органами опеки и попечительства ограничений на передачу в собственность жилого помещения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34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кадастрового паспорта земельного участка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35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кадастрового плана территории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36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материалов и результатов инженерных изысканий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37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утвержденной в установленном порядке документации по планировке территории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38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технических условий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39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утвержденного в установленном порядке проекта межевания территории и (или) схемы расположения земельного участка или земельных участков на кадастровом плане территории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40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договора о комплексном развитии территории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41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Предоставление согласия правообладателя соответствующего недвижимого имущества на присоединение к этому имуществу рекламной конструкции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42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 xml:space="preserve">Предоставление решения общего собрания собственников помещений в многоквартирном доме, принятого в порядке, установленном Жилищным </w:t>
            </w:r>
            <w:hyperlink r:id="rId8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Федерации, при использовании общего имущества собственников помещений в многоквартирном доме для установки и эксплуатации рекламной конструкции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43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документа, подтверждающего полномочия представителя действовать от имени заявителя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44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Разработка и изготовление проекта рекламной конструкции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45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Предоставление топографической съемки места размещения рекламной конструкции М 1:500 с указанием местоположения конструкции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46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Предоставление соглашения (договора) на установку и эксплуатацию рекламной конструкции между собственником рекламной конструкции и собственником имущества, к которому присоединяется рекламная конструкция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47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платежного документа, подтверждающего уплату государственной пошлины за выдачу разрешения на установку и эксплуатацию рекламной конструкции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48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Согласование с уполномоченным органом администрации Находкинского городского округа рекламной конструкции, места ее установки и эксплуатации в части их соответствия архитектурному облику сложившейся застройки Находкинского городского округа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49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Согласование с инспекцией по охране объектов культурного наследия Приморского края рекламной конструкции, места ее установки и эксплуатации в части их соответствия требованиям законодательства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50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 xml:space="preserve"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</w:t>
            </w:r>
            <w:r>
              <w:lastRenderedPageBreak/>
              <w:t>архивных документов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lastRenderedPageBreak/>
              <w:t>51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Предоставление копии протокола или выписки из протокола соревнований, подписанного председателем главной судейской коллегии соревнований (главным судьей), отражающего выполнение норм, требований и условий их выполнения - для присвоения всех спортивных разрядов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52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Предоставление копии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53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Предоставление копии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54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Предоставление копии документа (справки, протокола),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соревнований, не включенных в календарный план соответствующей международной спортивной Федерации) или субъектов Российской Федерации (для всероссийских и межрегиональных соревнований), принявших участие в соответствующем соревновании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55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 xml:space="preserve">Предоставление копии карточки учета судейской деятельности спортивного судьи, </w:t>
            </w:r>
            <w:proofErr w:type="gramStart"/>
            <w:r>
              <w:t>заверенная</w:t>
            </w:r>
            <w:proofErr w:type="gramEnd"/>
            <w:r>
              <w:t xml:space="preserve"> печатью (при наличии) и подписью руководителя заявителя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56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градостроительного плана земельного участка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57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Предоставление проектной документации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58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Предоставление положительного заключения экспертизы проектной документации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59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Предоставление подтверждения соответствия вносимых в проектную документацию изменений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60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разрешения на отклонение от предельных параметров разрешенного строительства, реконструкции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61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согласования архитектурно-градостроительного облика объекта капитального строительства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62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Предоставление согласия всех правообладателей объекта капитального строительства в случае реконструкции такого объекта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63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Предоставление решения общего собрания собственников помещений и машино-мест в многоквартирном доме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64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Предоставление документов, предусмотренных законодательством Российской Федерации об объектах культурного наследия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65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Предоставление копии решения об установлении или изменении зоны с особыми условиями использования территории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66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договора о развитии территории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67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Предоставление акта о подключении (технологическом присоединении)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68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схемы отображающей расположение построенного, реконструированного объекта капитального строительства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lastRenderedPageBreak/>
              <w:t>69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Предоставление заключения органа государственного строительного надзора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70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Предоставление акта акт приемки выполненных работ по сохранению объекта культурного наследия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71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Предоставление технического плана объекта капитального строительства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72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Предоставление квитанции об уплате государственной пошлины за государственную регистрацию прав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73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Предоставление договора, заключенного между застройщиком и иным лицом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74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 xml:space="preserve">Предоставление документа, подтверждающего заключение </w:t>
            </w:r>
            <w:proofErr w:type="gramStart"/>
            <w:r>
              <w:t>договора обязательного страхования гражданской ответственности владельца опасного объекта</w:t>
            </w:r>
            <w:proofErr w:type="gramEnd"/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75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правоустанавливающих документов на переустраиваемое и (или) перепланируемое помещение в многоквартирном доме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76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Предоставление проекта переустройства и (или) перепланировки переустраиваемого и (или) перепланируемого помещения в многоквартирном доме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77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Предоставление протокола общего собрания собственников помещений в многоквартирном доме о согласии всех собственников помещений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78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Предоставление технического паспорта переустраиваемого и (или) перепланируемого помещения в многоквартирном доме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79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Предоставление заключения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80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Предоставление результатов и материалов обследования объекта капитального строительства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81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Предоставление проекта организации работ по сносу объекта капитального строительства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82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Предоставление решения суда о сносе объекта капитального строительства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83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решения администрации Находкинского городского округа о сносе объекта капитального строительства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84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Подготовка схемы участка работ и топографическая съемка территории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85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Предоставление графика производства земляных работ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86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Предоставление схемы организации производства работ, создающих помехи движению транспортных средств или пешеходов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87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Предоставление отдельного графика производства работ, связанных с ограничением дорожного движения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88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proofErr w:type="gramStart"/>
            <w:r>
              <w:t>Предоставление соглашения между правообладателями земельного участка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</w:t>
            </w:r>
            <w:proofErr w:type="gramEnd"/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89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 xml:space="preserve">Выдача сведений (документов), подтверждающих факт установления инвалидности в связи с прохождением военной службы по призыву, в </w:t>
            </w:r>
            <w:r>
              <w:lastRenderedPageBreak/>
              <w:t>отношении сыновей (в том числе усыновленных) и пасынков, проходящих (проходивших) военную службу по призыву, в возрасте до 21 года, ставших инвалидами независимо от группы инвалидности в связи с прохождением военной службы по призыву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lastRenderedPageBreak/>
              <w:t>90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сведений (документов), подтверждающих факт установления категории "ребенок-инвалид" ребенку в возрасте до 18 лет, и справку, подтверждающую факт установления указанному ребенку инвалидности после 18 лет, в отношении детей старше 18 лет, являющихся инвалидами независимо от группы инвалидности и имевших в возрасте до 18 лет категорию "ребенок-инвалид"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91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proofErr w:type="gramStart"/>
            <w:r>
              <w:t>Выдача сведений (документов), подтверждающих обучение детей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 в отношении детей в возрасте от 18 до 23 лет, обучающихся в указанных организациях, выданную соответствующей образовательной организацией не ранее чем за 30 календарных дней до дня обращения гражданина с заявлением</w:t>
            </w:r>
            <w:proofErr w:type="gramEnd"/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92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сведений, подтверждающих принятие на учет гражданина (граждан) в качестве нуждающегося (нуждающихся) в жилых помещениях, предоставляемых по договорам социального найма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93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Предоставление сведений об учете организации в налоговом органе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94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сведений (документов), подтверждающих принадлежность гражданина к льготной категории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95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 xml:space="preserve">Выдача территориальным органом Федеральной службы по ветеринарному и фитосанитарному надзору информации </w:t>
            </w:r>
            <w:proofErr w:type="gramStart"/>
            <w:r>
              <w:t>об использовании за весь период со дня заключения договора безвозмездного пользования гражданином земельного участка в соответствии с установленным разрешенным использованием</w:t>
            </w:r>
            <w:proofErr w:type="gramEnd"/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96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Предоставление схемы расположения земельного участка в случае, если испрашиваемый земельный участок предстоит образовать, разделить, объединить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97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Оформление банковской карты или сберегательной книжки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98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документа, подтверждающего стоимость объекта недвижимого имущества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99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технического паспорта объектов недвижимого имущества или выписок из него, инвентаризационного плана объекта недвижимого имущества с экспликацией поэтажного плана, выписки из реестра объектов капитального строительства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100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кадастровой выписки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101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документа о стоимости транспортного средства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102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Заверение кредитной организацией копии кредитного договора, копии дополнительных соглашений об изменении кредитного договора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103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выписки из ссудного счета, содержащей сведения о выдаче и погашении кредита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lastRenderedPageBreak/>
              <w:t>104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справки о пребывании в учреждении детей-сирот и детей, оставшихся без попечения родителей, а также лиц из их числа, детей, находящихся под опекой (попечительством)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105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справки о нахождении в местах лишения свободы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106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Предоставление документов, подтверждающих внесение заявителем платы за предоставление муниципальной услуги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107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документа, подтверждающего сумму уплачиваемых (получаемых) алиментов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108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документов о доходах, полученных каждым членом семьи или одиноко проживающим гражданином:</w:t>
            </w:r>
          </w:p>
          <w:p w:rsidR="00A01A15" w:rsidRDefault="00A01A15">
            <w:pPr>
              <w:pStyle w:val="ConsPlusNormal"/>
            </w:pPr>
            <w:r>
              <w:t>1) выдача сведений о выплаченных суммах по договорам гражданско-правового характера;</w:t>
            </w:r>
          </w:p>
          <w:p w:rsidR="00A01A15" w:rsidRDefault="00A01A15">
            <w:pPr>
              <w:pStyle w:val="ConsPlusNormal"/>
            </w:pPr>
            <w:r>
              <w:t>2) выдача документов о сумме начисленной пенсии и доплаты к ней;</w:t>
            </w:r>
          </w:p>
          <w:p w:rsidR="00A01A15" w:rsidRDefault="00A01A15">
            <w:pPr>
              <w:pStyle w:val="ConsPlusNormal"/>
            </w:pPr>
            <w:r>
              <w:t>3) выдача справок из органа социальной защиты населения о размере получаемых социальных и компенсационных выплат (кроме компенсационных выплат неработающим трудоспособным лицам, осуществляющим уход за нетрудоспособными гражданами);</w:t>
            </w:r>
          </w:p>
          <w:p w:rsidR="00A01A15" w:rsidRDefault="00A01A15">
            <w:pPr>
              <w:pStyle w:val="ConsPlusNormal"/>
            </w:pPr>
            <w:r>
              <w:t>4) выдача справок о выплатах, производимых органом службы занятости по месту жительства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109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заключения психолого-медико-педагогической комиссии для детей с ограниченными возможностями здоровья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110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документа, подтверждающего, что заявитель является законным представителем учащегося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111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справок об оформлении и размере материнского (семейного) капитала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112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справок с места учебы несовершеннолетних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113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справок о нахождении несовершеннолетних на учете в комиссии по делам несовершеннолетних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114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сведений о задолженности по оплате коммунальных услуг</w:t>
            </w:r>
          </w:p>
        </w:tc>
      </w:tr>
      <w:tr w:rsidR="00A01A15">
        <w:tc>
          <w:tcPr>
            <w:tcW w:w="484" w:type="dxa"/>
          </w:tcPr>
          <w:p w:rsidR="00A01A15" w:rsidRDefault="00A01A15">
            <w:pPr>
              <w:pStyle w:val="ConsPlusNormal"/>
            </w:pPr>
            <w:r>
              <w:t>115</w:t>
            </w:r>
          </w:p>
        </w:tc>
        <w:tc>
          <w:tcPr>
            <w:tcW w:w="8561" w:type="dxa"/>
          </w:tcPr>
          <w:p w:rsidR="00A01A15" w:rsidRDefault="00A01A15">
            <w:pPr>
              <w:pStyle w:val="ConsPlusNormal"/>
            </w:pPr>
            <w:r>
              <w:t>Выдача заключения специализированной организации, проводившей обследование многоквартирного дома (в случае постановки вопроса о признании многоквартирного дома аварийным и подлежащим сносу или реконструкции)</w:t>
            </w:r>
          </w:p>
        </w:tc>
      </w:tr>
    </w:tbl>
    <w:p w:rsidR="00A01A15" w:rsidRDefault="00A01A15">
      <w:pPr>
        <w:pStyle w:val="ConsPlusNormal"/>
        <w:spacing w:before="200"/>
        <w:jc w:val="right"/>
      </w:pPr>
      <w:r>
        <w:t>".</w:t>
      </w:r>
    </w:p>
    <w:p w:rsidR="00A01A15" w:rsidRDefault="00A01A15">
      <w:pPr>
        <w:pStyle w:val="ConsPlusNormal"/>
        <w:jc w:val="both"/>
      </w:pPr>
    </w:p>
    <w:p w:rsidR="00A01A15" w:rsidRDefault="00A01A15">
      <w:pPr>
        <w:pStyle w:val="ConsPlusNormal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:rsidR="00A01A15" w:rsidRDefault="00A01A15">
      <w:pPr>
        <w:pStyle w:val="ConsPlusNormal"/>
        <w:jc w:val="both"/>
      </w:pPr>
    </w:p>
    <w:p w:rsidR="00A01A15" w:rsidRDefault="00A01A15">
      <w:pPr>
        <w:pStyle w:val="ConsPlusNormal"/>
        <w:jc w:val="right"/>
      </w:pPr>
      <w:r>
        <w:t>Председатель Думы</w:t>
      </w:r>
    </w:p>
    <w:p w:rsidR="00A01A15" w:rsidRDefault="00A01A15">
      <w:pPr>
        <w:pStyle w:val="ConsPlusNormal"/>
        <w:jc w:val="right"/>
      </w:pPr>
      <w:r>
        <w:t>Находкинского городского округа</w:t>
      </w:r>
    </w:p>
    <w:p w:rsidR="00A01A15" w:rsidRDefault="00A01A15">
      <w:pPr>
        <w:pStyle w:val="ConsPlusNormal"/>
        <w:jc w:val="right"/>
      </w:pPr>
      <w:r>
        <w:t>А.В.КУЗНЕЦОВ</w:t>
      </w:r>
    </w:p>
    <w:p w:rsidR="00A01A15" w:rsidRDefault="00A01A15">
      <w:pPr>
        <w:pStyle w:val="ConsPlusNormal"/>
        <w:jc w:val="both"/>
      </w:pPr>
    </w:p>
    <w:p w:rsidR="00A01A15" w:rsidRDefault="00A01A15">
      <w:pPr>
        <w:pStyle w:val="ConsPlusNormal"/>
        <w:jc w:val="right"/>
      </w:pPr>
      <w:r>
        <w:t>Глава Находкинского городского округа</w:t>
      </w:r>
    </w:p>
    <w:p w:rsidR="00A01A15" w:rsidRDefault="00A01A15">
      <w:pPr>
        <w:pStyle w:val="ConsPlusNormal"/>
        <w:jc w:val="right"/>
      </w:pPr>
      <w:r>
        <w:t>Т.В.МАГИНСКИЙ</w:t>
      </w:r>
    </w:p>
    <w:p w:rsidR="00A01A15" w:rsidRDefault="00A01A15">
      <w:pPr>
        <w:pStyle w:val="ConsPlusNormal"/>
        <w:jc w:val="both"/>
      </w:pPr>
    </w:p>
    <w:p w:rsidR="00A01A15" w:rsidRDefault="00A01A15">
      <w:pPr>
        <w:pStyle w:val="ConsPlusNormal"/>
        <w:jc w:val="both"/>
      </w:pPr>
    </w:p>
    <w:p w:rsidR="00A01A15" w:rsidRDefault="00A01A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353D" w:rsidRDefault="0072353D">
      <w:bookmarkStart w:id="0" w:name="_GoBack"/>
      <w:bookmarkEnd w:id="0"/>
    </w:p>
    <w:sectPr w:rsidR="0072353D" w:rsidSect="0007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15"/>
    <w:rsid w:val="0072353D"/>
    <w:rsid w:val="00A01A15"/>
    <w:rsid w:val="00C5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05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5330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305"/>
    <w:pPr>
      <w:keepNext/>
      <w:keepLines/>
      <w:spacing w:before="120" w:after="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305"/>
    <w:pPr>
      <w:keepNext/>
      <w:keepLines/>
      <w:spacing w:before="20" w:after="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30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3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3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3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3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305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3305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3305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305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5330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5330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53305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5330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330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305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53305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53305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3305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53305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53305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C53305"/>
    <w:rPr>
      <w:b/>
      <w:i/>
      <w:iCs/>
    </w:rPr>
  </w:style>
  <w:style w:type="paragraph" w:styleId="aa">
    <w:name w:val="No Spacing"/>
    <w:link w:val="ab"/>
    <w:uiPriority w:val="1"/>
    <w:qFormat/>
    <w:rsid w:val="00C53305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C53305"/>
  </w:style>
  <w:style w:type="paragraph" w:styleId="ac">
    <w:name w:val="List Paragraph"/>
    <w:basedOn w:val="a"/>
    <w:uiPriority w:val="34"/>
    <w:qFormat/>
    <w:rsid w:val="00C53305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53305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53305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53305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53305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C53305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5330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53305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53305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53305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53305"/>
    <w:pPr>
      <w:spacing w:before="480" w:line="264" w:lineRule="auto"/>
      <w:outlineLvl w:val="9"/>
    </w:pPr>
    <w:rPr>
      <w:b/>
    </w:rPr>
  </w:style>
  <w:style w:type="paragraph" w:customStyle="1" w:styleId="ConsPlusNormal">
    <w:name w:val="ConsPlusNormal"/>
    <w:rsid w:val="00A01A15"/>
    <w:pPr>
      <w:widowControl w:val="0"/>
      <w:autoSpaceDE w:val="0"/>
      <w:autoSpaceDN w:val="0"/>
      <w:spacing w:after="0"/>
    </w:pPr>
    <w:rPr>
      <w:rFonts w:ascii="Verdana" w:eastAsiaTheme="minorEastAsia" w:hAnsi="Verdana" w:cs="Verdana"/>
      <w:sz w:val="20"/>
      <w:lang w:eastAsia="ru-RU"/>
    </w:rPr>
  </w:style>
  <w:style w:type="paragraph" w:customStyle="1" w:styleId="ConsPlusTitle">
    <w:name w:val="ConsPlusTitle"/>
    <w:rsid w:val="00A01A15"/>
    <w:pPr>
      <w:widowControl w:val="0"/>
      <w:autoSpaceDE w:val="0"/>
      <w:autoSpaceDN w:val="0"/>
      <w:spacing w:after="0"/>
    </w:pPr>
    <w:rPr>
      <w:rFonts w:ascii="Verdana" w:eastAsiaTheme="minorEastAsia" w:hAnsi="Verdana" w:cs="Verdana"/>
      <w:b/>
      <w:sz w:val="20"/>
      <w:lang w:eastAsia="ru-RU"/>
    </w:rPr>
  </w:style>
  <w:style w:type="paragraph" w:customStyle="1" w:styleId="ConsPlusTitlePage">
    <w:name w:val="ConsPlusTitlePage"/>
    <w:rsid w:val="00A01A15"/>
    <w:pPr>
      <w:widowControl w:val="0"/>
      <w:autoSpaceDE w:val="0"/>
      <w:autoSpaceDN w:val="0"/>
      <w:spacing w:after="0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05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5330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305"/>
    <w:pPr>
      <w:keepNext/>
      <w:keepLines/>
      <w:spacing w:before="120" w:after="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305"/>
    <w:pPr>
      <w:keepNext/>
      <w:keepLines/>
      <w:spacing w:before="20" w:after="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30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3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3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3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3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305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3305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3305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305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5330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5330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53305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5330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330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305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53305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53305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3305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53305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53305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C53305"/>
    <w:rPr>
      <w:b/>
      <w:i/>
      <w:iCs/>
    </w:rPr>
  </w:style>
  <w:style w:type="paragraph" w:styleId="aa">
    <w:name w:val="No Spacing"/>
    <w:link w:val="ab"/>
    <w:uiPriority w:val="1"/>
    <w:qFormat/>
    <w:rsid w:val="00C53305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C53305"/>
  </w:style>
  <w:style w:type="paragraph" w:styleId="ac">
    <w:name w:val="List Paragraph"/>
    <w:basedOn w:val="a"/>
    <w:uiPriority w:val="34"/>
    <w:qFormat/>
    <w:rsid w:val="00C53305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53305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53305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53305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53305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C53305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5330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53305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53305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53305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53305"/>
    <w:pPr>
      <w:spacing w:before="480" w:line="264" w:lineRule="auto"/>
      <w:outlineLvl w:val="9"/>
    </w:pPr>
    <w:rPr>
      <w:b/>
    </w:rPr>
  </w:style>
  <w:style w:type="paragraph" w:customStyle="1" w:styleId="ConsPlusNormal">
    <w:name w:val="ConsPlusNormal"/>
    <w:rsid w:val="00A01A15"/>
    <w:pPr>
      <w:widowControl w:val="0"/>
      <w:autoSpaceDE w:val="0"/>
      <w:autoSpaceDN w:val="0"/>
      <w:spacing w:after="0"/>
    </w:pPr>
    <w:rPr>
      <w:rFonts w:ascii="Verdana" w:eastAsiaTheme="minorEastAsia" w:hAnsi="Verdana" w:cs="Verdana"/>
      <w:sz w:val="20"/>
      <w:lang w:eastAsia="ru-RU"/>
    </w:rPr>
  </w:style>
  <w:style w:type="paragraph" w:customStyle="1" w:styleId="ConsPlusTitle">
    <w:name w:val="ConsPlusTitle"/>
    <w:rsid w:val="00A01A15"/>
    <w:pPr>
      <w:widowControl w:val="0"/>
      <w:autoSpaceDE w:val="0"/>
      <w:autoSpaceDN w:val="0"/>
      <w:spacing w:after="0"/>
    </w:pPr>
    <w:rPr>
      <w:rFonts w:ascii="Verdana" w:eastAsiaTheme="minorEastAsia" w:hAnsi="Verdana" w:cs="Verdana"/>
      <w:b/>
      <w:sz w:val="20"/>
      <w:lang w:eastAsia="ru-RU"/>
    </w:rPr>
  </w:style>
  <w:style w:type="paragraph" w:customStyle="1" w:styleId="ConsPlusTitlePage">
    <w:name w:val="ConsPlusTitlePage"/>
    <w:rsid w:val="00A01A15"/>
    <w:pPr>
      <w:widowControl w:val="0"/>
      <w:autoSpaceDE w:val="0"/>
      <w:autoSpaceDN w:val="0"/>
      <w:spacing w:after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E959DBEC84AC3A18CD34F4F7A52E9D95C664EF2F8C36308899EF4F4E1711C29487CB3A9D6054C95CDB1DE263o6D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E959DBEC84AC3A18CD34F4F7A52E9D95C765E0228336308899EF4F4E1711C2868793349C6B1E981F9012E3617457E0A2A0363Co5D5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E959DBEC84AC3A18CD2AF9E1C9709291CE3CE52F8A3964D3C6B412191E1B95C1C8CA74D86D4BC95BC51FEA6A3E06A3E9AF373E482F9FB6424790o3D2F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3048</Words>
  <Characters>17376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Ольшевская Алена Сергеевна</dc:creator>
  <cp:lastModifiedBy>Ольшевская Алена Сергеевна</cp:lastModifiedBy>
  <cp:revision>1</cp:revision>
  <dcterms:created xsi:type="dcterms:W3CDTF">2023-07-10T05:03:00Z</dcterms:created>
  <dcterms:modified xsi:type="dcterms:W3CDTF">2023-07-10T05:13:00Z</dcterms:modified>
</cp:coreProperties>
</file>