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DA" w:rsidRDefault="006342D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42DA" w:rsidRDefault="006342DA">
      <w:pPr>
        <w:pStyle w:val="ConsPlusNormal"/>
        <w:jc w:val="both"/>
        <w:outlineLvl w:val="0"/>
      </w:pPr>
    </w:p>
    <w:p w:rsidR="006342DA" w:rsidRDefault="006342DA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6342DA" w:rsidRDefault="006342DA">
      <w:pPr>
        <w:pStyle w:val="ConsPlusTitle"/>
        <w:jc w:val="center"/>
      </w:pPr>
      <w:r>
        <w:t>ПРИМОРСКОГО КРАЯ</w:t>
      </w:r>
    </w:p>
    <w:p w:rsidR="006342DA" w:rsidRDefault="006342DA">
      <w:pPr>
        <w:pStyle w:val="ConsPlusTitle"/>
        <w:jc w:val="both"/>
      </w:pPr>
    </w:p>
    <w:p w:rsidR="006342DA" w:rsidRDefault="006342DA">
      <w:pPr>
        <w:pStyle w:val="ConsPlusTitle"/>
        <w:jc w:val="center"/>
      </w:pPr>
      <w:r>
        <w:t>ПОСТАНОВЛЕНИЕ</w:t>
      </w:r>
    </w:p>
    <w:p w:rsidR="006342DA" w:rsidRDefault="006342DA">
      <w:pPr>
        <w:pStyle w:val="ConsPlusTitle"/>
        <w:jc w:val="center"/>
      </w:pPr>
      <w:r>
        <w:t>от 12 апреля 2019 г. N 620</w:t>
      </w:r>
    </w:p>
    <w:p w:rsidR="006342DA" w:rsidRDefault="006342DA">
      <w:pPr>
        <w:pStyle w:val="ConsPlusTitle"/>
        <w:jc w:val="both"/>
      </w:pPr>
    </w:p>
    <w:p w:rsidR="006342DA" w:rsidRDefault="006342DA">
      <w:pPr>
        <w:pStyle w:val="ConsPlusTitle"/>
        <w:jc w:val="center"/>
      </w:pPr>
      <w:r>
        <w:t>ОБ УТВЕРЖДЕНИИ ПОРЯДКА ПРОВЕДЕНИЯ АУКЦИОНА,</w:t>
      </w:r>
    </w:p>
    <w:p w:rsidR="006342DA" w:rsidRDefault="006342DA">
      <w:pPr>
        <w:pStyle w:val="ConsPlusTitle"/>
        <w:jc w:val="center"/>
      </w:pPr>
      <w:r>
        <w:t>ОПРЕДЕЛЕНИЯ ПОБЕДИТЕЛЯ, А ТАКЖЕ ПОРЯДКА И СРОКОВ</w:t>
      </w:r>
    </w:p>
    <w:p w:rsidR="006342DA" w:rsidRDefault="006342DA">
      <w:pPr>
        <w:pStyle w:val="ConsPlusTitle"/>
        <w:jc w:val="center"/>
      </w:pPr>
      <w:r>
        <w:t>ВКЛЮЧЕНИЯ ПРЕТЕНДЕНТОВ В СХЕМУ РАЗМЕЩЕНИЯ НЕСТАЦИОНАРНЫХ</w:t>
      </w:r>
    </w:p>
    <w:p w:rsidR="006342DA" w:rsidRDefault="006342DA">
      <w:pPr>
        <w:pStyle w:val="ConsPlusTitle"/>
        <w:jc w:val="center"/>
      </w:pPr>
      <w:r>
        <w:t>ТОРГОВЫХ ОБЪЕКТОВ НА ТЕРРИТОРИИ НАХОДКИНСКОГО</w:t>
      </w:r>
    </w:p>
    <w:p w:rsidR="006342DA" w:rsidRDefault="006342DA">
      <w:pPr>
        <w:pStyle w:val="ConsPlusTitle"/>
        <w:jc w:val="center"/>
      </w:pPr>
      <w:r>
        <w:t>ГОРОДСКОГО ОКРУГА</w:t>
      </w:r>
    </w:p>
    <w:p w:rsidR="006342DA" w:rsidRDefault="00634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634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6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09.12.2020 </w:t>
            </w:r>
            <w:hyperlink r:id="rId7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,</w:t>
            </w:r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8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08.12.2022 </w:t>
            </w:r>
            <w:hyperlink r:id="rId9">
              <w:r>
                <w:rPr>
                  <w:color w:val="0000FF"/>
                </w:rPr>
                <w:t>N 1896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</w:tr>
    </w:tbl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17.04.2018 N 171-па "Об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края", </w:t>
      </w:r>
      <w:hyperlink r:id="rId12">
        <w:r>
          <w:rPr>
            <w:color w:val="0000FF"/>
          </w:rPr>
          <w:t>Уставом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проведения аукциона, определения победителя, а также порядок и сроки включения претендентов в схему размещения нестационарных торговых объектов на территории Находкинского городского округа.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(</w:t>
      </w:r>
      <w:proofErr w:type="spellStart"/>
      <w:r>
        <w:t>Шевкин</w:t>
      </w:r>
      <w:proofErr w:type="spellEnd"/>
      <w:r>
        <w:t>) опубликовать данное постановление в официальном средстве массовой информации Находкинского городского округа.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3.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 исполнением данного постановления "Об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округа" возложить на заместителя главы администрации Находкинского городского округа Д.В. Аверьянова.</w:t>
      </w:r>
      <w:proofErr w:type="gramEnd"/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6342DA" w:rsidRDefault="006342DA">
      <w:pPr>
        <w:pStyle w:val="ConsPlusNormal"/>
        <w:jc w:val="right"/>
      </w:pPr>
      <w:r>
        <w:t>Е.И.ВОРОНИН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right"/>
        <w:outlineLvl w:val="0"/>
      </w:pPr>
    </w:p>
    <w:p w:rsidR="006342DA" w:rsidRDefault="006342DA">
      <w:pPr>
        <w:pStyle w:val="ConsPlusNormal"/>
        <w:jc w:val="right"/>
        <w:outlineLvl w:val="0"/>
      </w:pPr>
    </w:p>
    <w:p w:rsidR="006342DA" w:rsidRDefault="006342DA">
      <w:pPr>
        <w:pStyle w:val="ConsPlusNormal"/>
        <w:jc w:val="right"/>
        <w:outlineLvl w:val="0"/>
      </w:pPr>
    </w:p>
    <w:p w:rsidR="006342DA" w:rsidRDefault="006342DA">
      <w:pPr>
        <w:pStyle w:val="ConsPlusNormal"/>
        <w:jc w:val="right"/>
        <w:outlineLvl w:val="0"/>
      </w:pPr>
      <w:bookmarkStart w:id="0" w:name="_GoBack"/>
      <w:bookmarkEnd w:id="0"/>
      <w:proofErr w:type="gramStart"/>
      <w:r>
        <w:lastRenderedPageBreak/>
        <w:t>Утвержден</w:t>
      </w:r>
      <w:proofErr w:type="gramEnd"/>
    </w:p>
    <w:p w:rsidR="006342DA" w:rsidRDefault="006342DA">
      <w:pPr>
        <w:pStyle w:val="ConsPlusNormal"/>
        <w:jc w:val="right"/>
      </w:pPr>
      <w:r>
        <w:t>постановлением</w:t>
      </w:r>
    </w:p>
    <w:p w:rsidR="006342DA" w:rsidRDefault="006342DA">
      <w:pPr>
        <w:pStyle w:val="ConsPlusNormal"/>
        <w:jc w:val="right"/>
      </w:pPr>
      <w:r>
        <w:t>администрации</w:t>
      </w:r>
    </w:p>
    <w:p w:rsidR="006342DA" w:rsidRDefault="006342DA">
      <w:pPr>
        <w:pStyle w:val="ConsPlusNormal"/>
        <w:jc w:val="right"/>
      </w:pPr>
      <w:r>
        <w:t>Находкинского</w:t>
      </w:r>
    </w:p>
    <w:p w:rsidR="006342DA" w:rsidRDefault="006342DA">
      <w:pPr>
        <w:pStyle w:val="ConsPlusNormal"/>
        <w:jc w:val="right"/>
      </w:pPr>
      <w:r>
        <w:t>городского округа</w:t>
      </w:r>
    </w:p>
    <w:p w:rsidR="006342DA" w:rsidRDefault="006342DA">
      <w:pPr>
        <w:pStyle w:val="ConsPlusNormal"/>
        <w:jc w:val="right"/>
      </w:pPr>
      <w:r>
        <w:t>от 12.04.2019 N 620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</w:pPr>
      <w:bookmarkStart w:id="1" w:name="P38"/>
      <w:bookmarkEnd w:id="1"/>
      <w:r>
        <w:t>ПОРЯДОК</w:t>
      </w:r>
    </w:p>
    <w:p w:rsidR="006342DA" w:rsidRDefault="006342DA">
      <w:pPr>
        <w:pStyle w:val="ConsPlusTitle"/>
        <w:jc w:val="center"/>
      </w:pPr>
      <w:r>
        <w:t>ПРОВЕДЕНИЯ АУКЦИОНА, ОПРЕДЕЛЕНИЯ ПОБЕДИТЕЛЯ,</w:t>
      </w:r>
    </w:p>
    <w:p w:rsidR="006342DA" w:rsidRDefault="006342DA">
      <w:pPr>
        <w:pStyle w:val="ConsPlusTitle"/>
        <w:jc w:val="center"/>
      </w:pPr>
      <w:r>
        <w:t>А ТАКЖЕ ПОРЯДОК И СРОКИ ВКЛЮЧЕНИЯ ПРЕТЕНДЕНТОВ В СХЕМУ</w:t>
      </w:r>
    </w:p>
    <w:p w:rsidR="006342DA" w:rsidRDefault="006342DA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6342DA" w:rsidRDefault="006342DA">
      <w:pPr>
        <w:pStyle w:val="ConsPlusTitle"/>
        <w:jc w:val="center"/>
      </w:pPr>
      <w:r>
        <w:t>НАХОДКИНСКОГО ГОРОДСКОГО ОКРУГА</w:t>
      </w:r>
    </w:p>
    <w:p w:rsidR="006342DA" w:rsidRDefault="00634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634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13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09.12.2020 </w:t>
            </w:r>
            <w:hyperlink r:id="rId14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,</w:t>
            </w:r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15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08.12.2022 </w:t>
            </w:r>
            <w:hyperlink r:id="rId16">
              <w:r>
                <w:rPr>
                  <w:color w:val="0000FF"/>
                </w:rPr>
                <w:t>N 1896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</w:tr>
    </w:tbl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1. Общие положения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проведения аукциона, определения победителя, а также порядок и сроки включения претендентов в схему размещения нестационарных торговых объектов на территории Находкинского городского округа (далее - порядок) разработан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17.04.2018 N 171-па "Об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края" (далее - постановление</w:t>
      </w:r>
      <w:proofErr w:type="gramEnd"/>
      <w:r>
        <w:t xml:space="preserve"> </w:t>
      </w:r>
      <w:proofErr w:type="gramStart"/>
      <w:r>
        <w:t>Администрации Приморского края от 17.04.2018 N 171-па) в целях отбора претендентов на право включения в схему размещения нестационарных торговых объектов на территории Находкинского городского округа (далее - схема) и включения хозяйствующих субъектов, признанных победителями, в схему.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Отбор претендентов на право включения в схему осуществляется по результатам закрытого аукциона (далее - аукцион) либо без проведения аукциона в случаях, установленных </w:t>
      </w:r>
      <w:hyperlink w:anchor="P98">
        <w:r>
          <w:rPr>
            <w:color w:val="0000FF"/>
          </w:rPr>
          <w:t>пунктами 2.5</w:t>
        </w:r>
      </w:hyperlink>
      <w:r>
        <w:t xml:space="preserve">, </w:t>
      </w:r>
      <w:hyperlink w:anchor="P101">
        <w:r>
          <w:rPr>
            <w:color w:val="0000FF"/>
          </w:rPr>
          <w:t>2.5.1</w:t>
        </w:r>
      </w:hyperlink>
      <w:r>
        <w:t xml:space="preserve">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края, утвержденного постановлением Администрации Приморского края от 17.04.2018 N 171-па.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1.3. Претендентом на включение в схему и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индивидуальный предприниматель (далее - претендент, участник аукциона).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Органом, уполномоченным на отбор Претендентов на включение в схему без проведения аукциона, а также на подготовку аукциона, является управление землепользования и застройки администрации Находкинского городского округа далее - управление землепользования.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1.5. Организатором аукциона является управление архитектуры, градостроительства и рекламы администрации Находкинского городского округа (далее - управление архитектуры, организатор аукциона).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1.6. Включение хозяйствующего субъекта, признанного победителем, в схему осуществляется </w:t>
      </w:r>
      <w:r>
        <w:lastRenderedPageBreak/>
        <w:t>управлением экономики, потребительского рынка и предпринимательства администрации Находкинского городского округа органом, уполномоченным на разработку и формирование схемы размещения нестационарных торговых объектов на территории Находкинского городского округа (далее - управление потребительского рынка).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1.7. Предметом аукциона является право на включение хозяйствующего субъекта в схему размещения нестационарных торговых объектов на территории Находкинского городского округа.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1.8. Для проведения аукциона создается аукционная комиссия, состав которой утверждается постановлением администрации Находкинского городского округа (далее - комиссия).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1.9. Органом, уполномоченным на заключение с хозяйствующим субъектом (победителем аукциона) соглашения о размещении нестационарного торгового объекта (далее - соглашение о размещении), является управление потребительского рынка.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2. Порядок и сроки включения претендентов</w:t>
      </w:r>
    </w:p>
    <w:p w:rsidR="006342DA" w:rsidRDefault="006342DA">
      <w:pPr>
        <w:pStyle w:val="ConsPlusTitle"/>
        <w:jc w:val="center"/>
      </w:pPr>
      <w:r>
        <w:t>в схему размещения нестационарных торговых объектов</w:t>
      </w:r>
    </w:p>
    <w:p w:rsidR="006342DA" w:rsidRDefault="006342DA">
      <w:pPr>
        <w:pStyle w:val="ConsPlusTitle"/>
        <w:jc w:val="center"/>
      </w:pPr>
      <w:r>
        <w:t>на территории Находкинского городского округа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bookmarkStart w:id="3" w:name="P69"/>
      <w:bookmarkEnd w:id="3"/>
      <w:r>
        <w:t>2.1. Основаниями для отбора претендентов на право включения в схему, при наличии в схеме свободных мест для размещения нестационарных торговых объектов (далее - место), являются: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инициатива администрации Находкинского городского округа;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принятое управлением землепользования к рассмотрению заявление о включении в схему юридического лица, индивидуального предпринимателя, а также физического лица, не являющегося индивидуальным предпринимателем и применяющего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хозяйствующие субъекты), поданное по</w:t>
      </w:r>
      <w:proofErr w:type="gramEnd"/>
      <w:r>
        <w:t xml:space="preserve"> </w:t>
      </w:r>
      <w:hyperlink r:id="rId23">
        <w:proofErr w:type="gramStart"/>
        <w:r>
          <w:rPr>
            <w:color w:val="0000FF"/>
          </w:rPr>
          <w:t>форме</w:t>
        </w:r>
      </w:hyperlink>
      <w:r>
        <w:t xml:space="preserve"> согласно приложению N 1 к порядку отбора претендентов на право включения в схему размещения нестационарных торговых объектов на территории муниципальных образований Приморского края, утвержденному постановлением Администрации Приморского края от 17.04.2018 N 171-па.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08.12.2022 N 1896)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от хозяйствующего субъекта единого заявления о включении в схему нового места (при отсутствии его в схеме) и включении хозяйствующего субъекта в схему, поданного по </w:t>
      </w:r>
      <w:hyperlink r:id="rId25">
        <w:r>
          <w:rPr>
            <w:color w:val="0000FF"/>
          </w:rPr>
          <w:t>форме</w:t>
        </w:r>
      </w:hyperlink>
      <w:r>
        <w:t>, согласно приложению N 2 к порядку отбора претендентов на право включения в схему размещения нестационарных торговых объектов на территории муниципальных образований Приморского края, утвержденному постановлением Администрации Приморского края от 17.04.2018 N 171-па</w:t>
      </w:r>
      <w:proofErr w:type="gramEnd"/>
      <w:r>
        <w:t xml:space="preserve">, </w:t>
      </w:r>
      <w:proofErr w:type="gramStart"/>
      <w:r>
        <w:t xml:space="preserve">отбор претендентов проводится после включения в схему нового места в соответствии с </w:t>
      </w:r>
      <w:hyperlink r:id="rId26">
        <w:r>
          <w:rPr>
            <w:color w:val="0000FF"/>
          </w:rPr>
          <w:t>приказом</w:t>
        </w:r>
      </w:hyperlink>
      <w:r>
        <w:t xml:space="preserve"> департамента лицензирования и торговли Приморского края от 15.12.2015 N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объектов".</w:t>
      </w:r>
      <w:proofErr w:type="gramEnd"/>
    </w:p>
    <w:p w:rsidR="006342DA" w:rsidRDefault="006342DA">
      <w:pPr>
        <w:pStyle w:val="ConsPlusNormal"/>
        <w:jc w:val="both"/>
      </w:pPr>
      <w:r>
        <w:t xml:space="preserve">(п. 2.1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Управление землепользования в течение пяти рабочих дней со дня наступления оснований, предусмотренных пунктом 2.1 настоящего порядка, размещает в газете "Ведомости Находки" - печатном средстве массовой информации для опубликования муниципальных правовых актов и иной официальной информации администрации Находкинского городского округа (далее - официальное средство массовой информации) и на официальном сайте Находкинского городского округа в сети Интернет www.nakhodka-city.ru (далее - официальный сайт) извещение</w:t>
      </w:r>
      <w:proofErr w:type="gramEnd"/>
      <w:r>
        <w:t xml:space="preserve"> </w:t>
      </w:r>
      <w:proofErr w:type="gramStart"/>
      <w:r>
        <w:t xml:space="preserve">о наличии свободных мест, информацию о сроках приема от хозяйствующих субъектов заявлений на участие в аукционе, о порядке проведения аукциона, объявления победителя и цене аукциона (далее - </w:t>
      </w:r>
      <w:r>
        <w:lastRenderedPageBreak/>
        <w:t>извещение).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Сроки приема от хозяйствующих субъектов заявлений на участие в аукционе на право включения в Схему отсчитываются от даты выхода в печать официального средства массовой информации.</w:t>
      </w:r>
      <w:proofErr w:type="gramEnd"/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09.12.2020 N 1305)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Извещение не размещается при отборе претендентов без проведения аукциона в случае, установленном </w:t>
      </w:r>
      <w:hyperlink w:anchor="P101">
        <w:r>
          <w:rPr>
            <w:color w:val="0000FF"/>
          </w:rPr>
          <w:t>пунктом 2.5.1</w:t>
        </w:r>
      </w:hyperlink>
      <w:r>
        <w:t xml:space="preserve"> настоящего порядка.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2.3. Управление землепользования: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в день поступления заявлений,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настоящего порядка, осуществляет их регистрацию;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в течение трех рабочих дней со дня регистрации рассматривает их и принимает решение о приеме заявления или о возврате заявления (далее - решение);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в день принятия решения направляет хозяйствующему субъекту уведомление о принятом решении. В случае принятия решения о возврате заявления - с указанием оснований возврата.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Основаниями для возврата заявления являются: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а) несоответствие заявления установленной форме;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б) текст заявления не поддается прочтению;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в) неполнота и (или) недостоверность сведений, указанных в заявлении;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г) место в схеме, на которое претендует хозяйствующий субъект, освобождено по следующим причинам: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внесение изменений в документы, определяющие направления социально-экономического развития муниципального образования;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ремонт и реконструкция автомобильных дорог, </w:t>
      </w:r>
      <w:proofErr w:type="gramStart"/>
      <w:r>
        <w:t>повлекшие</w:t>
      </w:r>
      <w:proofErr w:type="gramEnd"/>
      <w:r>
        <w:t xml:space="preserve"> необходимость переноса нестационарного торгового объекта.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Уведомление, содержащее решение о возврате заявления, не является препятствием для повторного обращения в управление землепользования.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4" w:name="P96"/>
      <w:bookmarkEnd w:id="4"/>
      <w:r>
        <w:t>2.4. В срок, не превышающий пяти рабочих дней со дня размещения извещения, заинтересованные во включении в схему хозяйствующие субъекты вправе подать в управление землепользования заявления о включении хозяйствующего субъекта в схему.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Заявления о включении хозяйствующего субъекта в схему, поданные в рамках извещения по истечении срока, установленного абзацем первым настоящего пункта, не подлежат рассмотрению.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5" w:name="P98"/>
      <w:bookmarkEnd w:id="5"/>
      <w:r>
        <w:lastRenderedPageBreak/>
        <w:t xml:space="preserve">2.5. </w:t>
      </w:r>
      <w:proofErr w:type="gramStart"/>
      <w:r>
        <w:t>В случае отсутствия в течение пяти рабочих дней со дня размещения извещения заявлений о включении хозяйствующего субъекта в схему от иных хозяйствующих субъектов, хозяйствующий субъект, чье заявление послужило основанием для опубликования извещения, объявляется победителем и получает право на включение в схему без проведения аукциона.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Решение об объявлении хозяйствующего субъекта победителем отбора претендентов на право включения в схему без проведения аукциона принимается управлением землепользования путем оформления распоряжения.</w:t>
      </w:r>
      <w:proofErr w:type="gramEnd"/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2.5.1. </w:t>
      </w:r>
      <w:proofErr w:type="gramStart"/>
      <w:r>
        <w:t xml:space="preserve">Право на включение в Схему без проведения аукциона имеют крестьянские фермерские хозяйства и организации потребительской кооперации, которые являются субъектами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</w:t>
      </w:r>
      <w:proofErr w:type="gramEnd"/>
      <w:r>
        <w:t xml:space="preserve"> "Налог на профессиональный доход".</w:t>
      </w:r>
    </w:p>
    <w:p w:rsidR="006342DA" w:rsidRDefault="006342DA">
      <w:pPr>
        <w:pStyle w:val="ConsPlusNormal"/>
        <w:jc w:val="both"/>
      </w:pPr>
      <w:r>
        <w:t xml:space="preserve">(п. 2.5.1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08.12.2022 N 1896)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2.6. </w:t>
      </w:r>
      <w:proofErr w:type="gramStart"/>
      <w:r>
        <w:t>Управление землепользования не позднее следующего рабочего дня после дня объявления победителя без проведения аукциона направляет информацию в управление потребительского рынка для принятия решения о включении хозяйствующего субъекта в схему и заключения соглашения о размещении.</w:t>
      </w:r>
      <w:proofErr w:type="gramEnd"/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В случае поступления в течение пяти рабочих дней со дня размещения извещения одного или более заявлений о включении хозяйствующего субъекта в схему, Управление землепользования не позднее следующего рабочего со дня окончания срока, установленного </w:t>
      </w:r>
      <w:hyperlink w:anchor="P96">
        <w:r>
          <w:rPr>
            <w:color w:val="0000FF"/>
          </w:rPr>
          <w:t>абзацем первым пункта 2.4</w:t>
        </w:r>
      </w:hyperlink>
      <w:r>
        <w:t xml:space="preserve"> настоящего порядка, в целях организации проведения аукциона направляет в управление архитектуры следующую информацию: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номер и место размещения (адресный ориентир) нестационарного торгового объекта (далее - НТО); вид НТО; специализация НТО; площадь НТО (кв. м); площадь земельного участка для размещения НТО (кв. м); координаты характерных точек границ земельного участка, занятого НТО в местной системе координат МСК-25; период размещения НТО;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начальную (стартовую) цену аукциона, при этом начальная (стартовая) цена участия в аукционе на право включения в схему является равной размеру платы за право включения в схему без проведения торгов и определяется 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12.04.2019 N 619 "Об утверждении порядка, условий и срока внесения платы за право включения хозяйствующего субъекта в схему размещения нестационарных</w:t>
      </w:r>
      <w:proofErr w:type="gramEnd"/>
      <w:r>
        <w:t xml:space="preserve"> торговых объектов на территории Находкинского городского округа, платы за размещение нестационарных торговых объектов на территории Находкинского городского округа";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реквизиты счета для внесения задатка, платы за право включения хозяйствующего субъекта в схему;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проект соглашения на размещение;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условия, порядок и сроки внесения платы за право включения победителя аукциона в схему, определенные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12.04.2019 N 619 "Об утверждении порядка,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</w:t>
      </w:r>
      <w:r>
        <w:lastRenderedPageBreak/>
        <w:t>городского округа, платы за размещение нестационарных торговых объектов на территории Находкинского городского округа".</w:t>
      </w:r>
      <w:proofErr w:type="gramEnd"/>
    </w:p>
    <w:p w:rsidR="006342DA" w:rsidRDefault="006342DA">
      <w:pPr>
        <w:pStyle w:val="ConsPlusNormal"/>
        <w:jc w:val="both"/>
      </w:pPr>
      <w:r>
        <w:t xml:space="preserve">(п. 2.7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8" w:name="P113"/>
      <w:bookmarkEnd w:id="8"/>
      <w:r>
        <w:t xml:space="preserve">2.8. </w:t>
      </w:r>
      <w:proofErr w:type="gramStart"/>
      <w:r>
        <w:t xml:space="preserve">В случае поступления в управление землепользования указанного в </w:t>
      </w:r>
      <w:hyperlink w:anchor="P69">
        <w:r>
          <w:rPr>
            <w:color w:val="0000FF"/>
          </w:rPr>
          <w:t>пункте 2.1</w:t>
        </w:r>
      </w:hyperlink>
      <w:r>
        <w:t xml:space="preserve"> настоящего порядка заявления о включении в схему от субъектов, указанных в </w:t>
      </w:r>
      <w:hyperlink w:anchor="P101">
        <w:r>
          <w:rPr>
            <w:color w:val="0000FF"/>
          </w:rPr>
          <w:t>пункте 2.5.1</w:t>
        </w:r>
      </w:hyperlink>
      <w:r>
        <w:t xml:space="preserve"> настоящего порядка, управление землепользования не позднее следующего рабочего дня после дня принятия решения о приеме такого заявления направляет информацию в управление потребительского рынка для принятия решения о включении хозяйствующего субъекта в схему без проведения аукциона и заключения</w:t>
      </w:r>
      <w:proofErr w:type="gramEnd"/>
      <w:r>
        <w:t xml:space="preserve"> соглашения о размещении.</w:t>
      </w:r>
    </w:p>
    <w:p w:rsidR="006342DA" w:rsidRDefault="006342DA">
      <w:pPr>
        <w:pStyle w:val="ConsPlusNormal"/>
        <w:jc w:val="both"/>
      </w:pPr>
      <w:r>
        <w:t xml:space="preserve">(п. 2.8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3. Порядок проведения аукциона</w:t>
      </w:r>
    </w:p>
    <w:p w:rsidR="006342DA" w:rsidRDefault="006342DA">
      <w:pPr>
        <w:pStyle w:val="ConsPlusTitle"/>
        <w:jc w:val="center"/>
      </w:pPr>
      <w:r>
        <w:t>и определения победителя на право включения в схему</w:t>
      </w:r>
    </w:p>
    <w:p w:rsidR="006342DA" w:rsidRDefault="006342DA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6342DA" w:rsidRDefault="006342DA">
      <w:pPr>
        <w:pStyle w:val="ConsPlusTitle"/>
        <w:jc w:val="center"/>
      </w:pPr>
      <w:r>
        <w:t>Находкинского городского округа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proofErr w:type="gramStart"/>
      <w:r>
        <w:t xml:space="preserve">Организатор аукциона объявляет аукцион путем размещения извещения о проведении аукциона в официальном средстве массовой информации и на официальном сайте не позднее трех рабочих дней со дня окончания срока, установленного </w:t>
      </w:r>
      <w:hyperlink w:anchor="P96">
        <w:r>
          <w:rPr>
            <w:color w:val="0000FF"/>
          </w:rPr>
          <w:t>абзацем первым пункта 2.4</w:t>
        </w:r>
      </w:hyperlink>
      <w:r>
        <w:t xml:space="preserve"> настоящего порядка.</w:t>
      </w:r>
      <w:proofErr w:type="gramEnd"/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4. Полномочия организатора аукциона,</w:t>
      </w:r>
    </w:p>
    <w:p w:rsidR="006342DA" w:rsidRDefault="006342DA">
      <w:pPr>
        <w:pStyle w:val="ConsPlusTitle"/>
        <w:jc w:val="center"/>
      </w:pPr>
      <w:r>
        <w:t>комиссии, участников аукциона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r>
        <w:t>4.1. Организатор аукциона: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дату, время и место проведения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срок внесения задатка на участие в аукционе (далее - задаток) от лиц, претендующих на участие в аукционе (далее - претендент);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место, даты и время начала и окончания приема заявок на участие в аукционе;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место, дату и время начала и окончания приема предложений о цене участия в аукционе;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принимает от претендентов заявки на участие в аукционе (далее - заявка) и прилагаемые к ним документы по составленной ими описи;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дату, время и место рассмотрения заявок;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разрабатывает, утверждает, организует подготовку и размещение извещения о проведен</w:t>
      </w:r>
      <w:proofErr w:type="gramStart"/>
      <w:r>
        <w:t>ии ау</w:t>
      </w:r>
      <w:proofErr w:type="gramEnd"/>
      <w:r>
        <w:t>кциона, извещения о результатах аукциона, аукционной документации в порядке, определенном настоящим порядком;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- ведет учет заявок в журнале приема и регистрации заявок с присвоением каждой заявке номера с указанием даты и времени подачи заявки;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- обеспечивает сохранность заявок и прилагаемых к ним документов, а также конфиденциальность сведений о претендентах и содержании представленных ими документов до момента их рассмотрения на заседании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уведомляет претендентов о признании участниками аукциона и допуске претендентов к участию в аукционе либо об отказе в допуске претендентов к участию в аукционе в порядке, определенном </w:t>
      </w:r>
      <w:hyperlink w:anchor="P264">
        <w:r>
          <w:rPr>
            <w:color w:val="0000FF"/>
          </w:rPr>
          <w:t>пунктом 8.1</w:t>
        </w:r>
      </w:hyperlink>
      <w:r>
        <w:t xml:space="preserve"> настоящего порядка;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lastRenderedPageBreak/>
        <w:t xml:space="preserve">- уведомляет победителя аукциона о принятом комиссией решении в порядке, установленном </w:t>
      </w:r>
      <w:hyperlink w:anchor="P292">
        <w:r>
          <w:rPr>
            <w:color w:val="0000FF"/>
          </w:rPr>
          <w:t>подпунктом "г" пункта 9.5</w:t>
        </w:r>
      </w:hyperlink>
      <w:r>
        <w:t xml:space="preserve"> настоящего порядка;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возвращает задатки претендентам, участникам в порядке, определенном настоящим порядком;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осуществляет подготовку документации для рассмотрения на заседании комиссии;</w:t>
      </w:r>
    </w:p>
    <w:p w:rsidR="006342DA" w:rsidRDefault="006342DA">
      <w:pPr>
        <w:pStyle w:val="ConsPlusNormal"/>
        <w:ind w:firstLine="540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уведомляет состав комиссии о дате, времени и месте проведения заседаний;</w:t>
      </w:r>
    </w:p>
    <w:p w:rsidR="006342DA" w:rsidRDefault="006342DA">
      <w:pPr>
        <w:pStyle w:val="ConsPlusNormal"/>
        <w:ind w:firstLine="540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перед началом проведения аукциона осуществляет регистрацию участников аукциона.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4.2. Комиссия: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рассматривает поступившие заявки на участие в аукционе, принимает решения о результатах рассмотрения заявок, признании претендентов участниками аукциона и допуске претендентов к участию в аукционе либо об отказе в допуске претендентов к участию в аукционе по основаниям, предусмотренным </w:t>
      </w:r>
      <w:hyperlink w:anchor="P268">
        <w:r>
          <w:rPr>
            <w:color w:val="0000FF"/>
          </w:rPr>
          <w:t>пунктом 8.3</w:t>
        </w:r>
      </w:hyperlink>
      <w:r>
        <w:t xml:space="preserve"> настоящего порядка, путем оформления протокола рассмотрения заявок на участие в аукционе;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принимает от участников аукциона предложения о цене предмета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проводит аукцион;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определяет победителя аукциона, подписывает протокол вскрытия, рассмотрения и оценки заявок;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признает аукцион несостоявшимся в случаях, установленных настоящим порядком;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готовит протокол о результатах аукциона, который оформляется секретарем комиссии и подписывается всеми членами комиссии, принявшими участие в заседании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4.3. Количество членов комиссии не может быть менее пяти человек.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Комиссия правомочна принимать решения, если на заседании присутствуют не менее половины от утвержденного состава комиссии.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члены комиссии.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Секретарь комиссии выбирается на каждом заседании комиссии из числа членов комиссии путем открытого голосования большинством голосов от числа присутствующих на заседании.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Замена председателя комиссии, заместителя председателя комиссии, члена комиссии допускается только по решению главы Находкинского городского округа.</w:t>
      </w:r>
    </w:p>
    <w:p w:rsidR="006342DA" w:rsidRDefault="006342DA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24.08.2020 N 931;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lastRenderedPageBreak/>
        <w:t xml:space="preserve">4.4. </w:t>
      </w:r>
      <w:proofErr w:type="gramStart"/>
      <w:r>
        <w:t>Решения комиссии оформляются протоколами и подписываются председателем комиссии, заместителем председателя комиссии, секретарем комиссии и всеми присутствующими на заседании членами комиссии.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Выписки из протоколов подписываются председателем и секретарем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4.5. Решения комиссии принимаются простым большинством голосов от числа присутствующих на заседании путем открытого голосования. Член комиссии, не 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4.6. Комиссия обязана: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1) при принятии решений руководствоваться действующим законодательством Российской Федерации и настоящим порядком;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2) не разглашать сведения, имеющие служебный или конфиденциальный характер.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4.7. Комиссия не вправе предъявлять дополнительные требования к участникам аукциона.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4.8. Полномочия председателя комиссии, секретаря комиссии, членов комиссии, участвующих в подготовке и организац</w:t>
      </w:r>
      <w:proofErr w:type="gramStart"/>
      <w:r>
        <w:t>ии ау</w:t>
      </w:r>
      <w:proofErr w:type="gramEnd"/>
      <w:r>
        <w:t>кциона: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1) осуществляет общее руководство работой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2) ведет заседания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3) определяет порядок рассмотрения обсуждаемых вопросов;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4) объявляет решения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5) в случае необходимости выносит на обсуждение комиссии вопрос о привлечении к работе комиссии экспертов;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6) осуществляет </w:t>
      </w:r>
      <w:proofErr w:type="gramStart"/>
      <w:r>
        <w:t>контроль за</w:t>
      </w:r>
      <w:proofErr w:type="gramEnd"/>
      <w:r>
        <w:t xml:space="preserve"> процедурой проведения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7) осуществляет иные полномочия, связанные с работой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В период </w:t>
      </w:r>
      <w:proofErr w:type="gramStart"/>
      <w:r>
        <w:t>отсутствия председателя комиссии его полномочия</w:t>
      </w:r>
      <w:proofErr w:type="gramEnd"/>
      <w:r>
        <w:t xml:space="preserve"> осуществляет заместитель председателя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1) отвечает за организационное обеспечение деятельности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2) - 3) исключены.</w:t>
      </w:r>
      <w:proofErr w:type="gramEnd"/>
      <w:r>
        <w:t xml:space="preserve">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24.08.2020 N 931;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4) ведет протоколы заседаний комиссии и обеспечивает их надлежащее оформление;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5) - 7) исключены.</w:t>
      </w:r>
      <w:proofErr w:type="gramEnd"/>
      <w:r>
        <w:t xml:space="preserve">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24.08.2020 N 931;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8) ведет делопроизводство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9) выполняет иные поручения председателя комиссии, заместителя председателя комиссии по вопросам, связанным с организацией работы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lastRenderedPageBreak/>
        <w:t>Члены комиссии, участвующие в подготовке и организац</w:t>
      </w:r>
      <w:proofErr w:type="gramStart"/>
      <w:r>
        <w:t>ии ау</w:t>
      </w:r>
      <w:proofErr w:type="gramEnd"/>
      <w:r>
        <w:t>кциона: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1) участвуют в заседаниях комиссии лично, с правом голоса;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2) рассматривают и оценивают заявки и документы претендентов;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3) рассматривают и оценивают предложения участников аукциона о цене;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4) подписывают протоколы заседаний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5) выполняют поручения председателя комиссии по вопросам, связанным с организацией работы комиссии;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6) имеют право вносить предложения по порядку работы комиссии.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4.9. Участник аукциона: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подает заявку в порядке и в сроки, установленные для проведения аукциона, и несет ответственность за ее полноту и достоверность, вносит задаток;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направляет комиссии предложения о цене аукциона в срок, установленный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в случае признания победителем аукциона приобретает права и несет ответственность, возлагаемую на победителя условиями аукциона.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5. Извещение о проведен</w:t>
      </w:r>
      <w:proofErr w:type="gramStart"/>
      <w:r>
        <w:t>ии ау</w:t>
      </w:r>
      <w:proofErr w:type="gramEnd"/>
      <w:r>
        <w:t>кциона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r>
        <w:t xml:space="preserve">5.1. Извещение о проведении аукциона размещается организатором аукциона на официальном сайте и публикуется в официальном средстве массовой информации не менее чем </w:t>
      </w:r>
      <w:proofErr w:type="gramStart"/>
      <w:r>
        <w:t>за двадцать дней до дня окончания подачи заявок на участие в аукционе</w:t>
      </w:r>
      <w:proofErr w:type="gramEnd"/>
      <w:r>
        <w:t>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5.2. В извещении о проведен</w:t>
      </w:r>
      <w:proofErr w:type="gramStart"/>
      <w:r>
        <w:t>ии ау</w:t>
      </w:r>
      <w:proofErr w:type="gramEnd"/>
      <w:r>
        <w:t>кциона должны быть указаны следующие сведения: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дата, время, место проведения аукциона. </w:t>
      </w:r>
      <w:proofErr w:type="gramStart"/>
      <w:r>
        <w:t>Аукцион проводится не раньше, чем через пять дней со дня рассмотрения заявок на участие в аукционе;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- предмет аукциона (лот) с указанием: номеров и мест размещения НТО (адресные ориентиры); вида НТО; специализации НТО; площади НТО (кв. м); площади земельного участка для размещения НТО (кв. м); координат характерных точек границ земельного участка, занятого НТО, в местной системе координат МСК-25; периода размещения НТО;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начальная (стартовая) цена предмета аукциона (лота);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размер задатка, составляющий 50 процентов начальной (стартовой) цены предмета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даты и время начала и окончания срока подачи заявок на участие в аукционе;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дата, время, место приема предложений о цене предмета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срок, место и порядок предоставления аукционной документации, электронный адрес сайта в сети Интернет, на котором размещена аукционная документация, размер, порядок и сроки внесения платы, взимаемой за предоставление аукционной документации, если такая плата установлена.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 xml:space="preserve">Организатор аукциона вправе принять решение о внесении изменений в извещение о </w:t>
      </w:r>
      <w:r>
        <w:lastRenderedPageBreak/>
        <w:t>проведении аукциона не позднее, чем за пять дней до даты окончания подачи заявок на участие в аукционе.</w:t>
      </w:r>
      <w:proofErr w:type="gramEnd"/>
      <w:r>
        <w:t xml:space="preserve"> В течение одного дня </w:t>
      </w:r>
      <w:proofErr w:type="gramStart"/>
      <w:r>
        <w:t>с даты принятия</w:t>
      </w:r>
      <w:proofErr w:type="gramEnd"/>
      <w:r>
        <w:t xml:space="preserve"> указанного решения такие изменения размещаются организатором аукциона на официальном сайте и публикуются в официальном средстве массовой информации. </w:t>
      </w:r>
      <w:proofErr w:type="gramStart"/>
      <w:r>
        <w:t>При этом срок подачи заявок на участие в аукционе должен быть продлен таким образом, чтобы с даты размещения на официальном сайте и с даты публикации в официальном средстве массовой информации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  <w:proofErr w:type="gramEnd"/>
      <w:r>
        <w:t xml:space="preserve"> При этом вносить изменения в предмет аукциона не допускается.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6. Аукционная документация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r>
        <w:t>6.1. Организатор аукциона обеспечивает размещение аукционной документации одновременно с извещением о проведен</w:t>
      </w:r>
      <w:proofErr w:type="gramStart"/>
      <w:r>
        <w:t>ии ау</w:t>
      </w:r>
      <w:proofErr w:type="gramEnd"/>
      <w:r>
        <w:t>кциона на официальном сайте.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6.2. Аукционная документация помимо информации и сведений, содержащихся в извещении о проведен</w:t>
      </w:r>
      <w:proofErr w:type="gramStart"/>
      <w:r>
        <w:t>ии ау</w:t>
      </w:r>
      <w:proofErr w:type="gramEnd"/>
      <w:r>
        <w:t>кциона, должна содержать: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требования к содержанию, составу и форме заявки, в соответствии с </w:t>
      </w:r>
      <w:hyperlink w:anchor="P242">
        <w:r>
          <w:rPr>
            <w:color w:val="0000FF"/>
          </w:rPr>
          <w:t>п. п. 7.1</w:t>
        </w:r>
      </w:hyperlink>
      <w:r>
        <w:t xml:space="preserve"> - </w:t>
      </w:r>
      <w:hyperlink w:anchor="P251">
        <w:r>
          <w:rPr>
            <w:color w:val="0000FF"/>
          </w:rPr>
          <w:t>7.3</w:t>
        </w:r>
      </w:hyperlink>
      <w:r>
        <w:t xml:space="preserve"> настоящего порядка;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порядок приема заявок;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порядок приема предложений о цене предмета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требования к участникам аукциона в соответствии с </w:t>
      </w:r>
      <w:hyperlink w:anchor="P54">
        <w:r>
          <w:rPr>
            <w:color w:val="0000FF"/>
          </w:rPr>
          <w:t>п. 1.3</w:t>
        </w:r>
      </w:hyperlink>
      <w:r>
        <w:t xml:space="preserve"> настоящего порядка;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порядок и срок отзыва заявок в соответствии с </w:t>
      </w:r>
      <w:hyperlink w:anchor="P258">
        <w:r>
          <w:rPr>
            <w:color w:val="0000FF"/>
          </w:rPr>
          <w:t>п. 7.8</w:t>
        </w:r>
      </w:hyperlink>
      <w:r>
        <w:t xml:space="preserve"> настоящего порядка;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форму, порядок, даты начала и окончания предоставления участникам аукциона разъяснений положений аукционной документации в соответствии с </w:t>
      </w:r>
      <w:hyperlink w:anchor="P235">
        <w:r>
          <w:rPr>
            <w:color w:val="0000FF"/>
          </w:rPr>
          <w:t>п. 6.3.3</w:t>
        </w:r>
      </w:hyperlink>
      <w:r>
        <w:t xml:space="preserve"> настоящего порядка;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место, дату и время начала рассмотрения заявок, при этом рассмотрение заявок осуществляется не раньше, чем через два дня после дня окончания приема заявок;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срок и порядок внесения и возврата задатка, реквизиты счета для перечисления задатка. В случае</w:t>
      </w:r>
      <w:proofErr w:type="gramStart"/>
      <w:r>
        <w:t>,</w:t>
      </w:r>
      <w:proofErr w:type="gramEnd"/>
      <w:r>
        <w:t xml:space="preserve"> если претендентом подана заявка на участие в аукционе в соответствии с требованиями аукционной документации,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срок принятия решения о включении победителя аукциона в схему;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- условия, порядок и сроки внесения платы за право включения победителя аукциона в схему, реквизиты счета для внесения платы за право включения победителя аукциона в схему;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- форму, сроки и порядок оплаты по соглашению на размещение;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срок заключения соглашения на размещение.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6.3. Предоставление аукционной документации и разъяснение ее положений осуществляется в следующем порядке: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6.3.1. </w:t>
      </w:r>
      <w:proofErr w:type="gramStart"/>
      <w:r>
        <w:t xml:space="preserve">После размещения на официальном сайте и публикации в официальном средстве массовой информации извещения о проведении аукциона организатор аукциона на основании </w:t>
      </w:r>
      <w:r>
        <w:lastRenderedPageBreak/>
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</w:t>
      </w:r>
      <w:proofErr w:type="gramEnd"/>
      <w:r>
        <w:t xml:space="preserve"> </w:t>
      </w:r>
      <w:proofErr w:type="gramStart"/>
      <w:r>
        <w:t>При этом аукционная документация предоставляется в письменной форме после внесения заинтересованным лицом платы за предоставление аукционной документации, если такая плата установлена организатором аукциона и указание об этом содержится в извещении о проведении аукциона, за исключением случаев предоставления аукционной документации в форме электронного документа.</w:t>
      </w:r>
      <w:proofErr w:type="gramEnd"/>
      <w:r>
        <w:t xml:space="preserve"> </w:t>
      </w:r>
      <w:proofErr w:type="gramStart"/>
      <w:r>
        <w:t>Размер указанной платы не должен превышать расходов организатора аукциона на изготовление копии аукционной документации и ее доставку лицу, подавшему указанное заявление, посредством почтовой связи, в случае если это лицо указало на необходимость доставки ему копии аукционной документации посредством почтовой связи.</w:t>
      </w:r>
      <w:proofErr w:type="gramEnd"/>
      <w:r>
        <w:t xml:space="preserve"> Предоставление аукционной документации в форме электронного документа осуществляется без взимания платы.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6.3.2. Предоставление аукционной документации до размещения на официальном сайте и публикации в официальном средстве массовой информации извещения о проведен</w:t>
      </w:r>
      <w:proofErr w:type="gramStart"/>
      <w:r>
        <w:t>ии ау</w:t>
      </w:r>
      <w:proofErr w:type="gramEnd"/>
      <w:r>
        <w:t>кциона не допускается.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9" w:name="P235"/>
      <w:bookmarkEnd w:id="9"/>
      <w:r>
        <w:t xml:space="preserve">6.3.3.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 заявок на участие в аукционе.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6.4.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>
        <w:t>с даты принятия</w:t>
      </w:r>
      <w:proofErr w:type="gramEnd"/>
      <w:r>
        <w:t xml:space="preserve"> указанного решения такие изменения размещаются организатором аукциона на официальном сайте. В течение двух рабочих дней </w:t>
      </w:r>
      <w:proofErr w:type="gramStart"/>
      <w:r>
        <w:t>с даты принятия</w:t>
      </w:r>
      <w:proofErr w:type="gramEnd"/>
      <w:r>
        <w:t xml:space="preserve"> указанного решения такие изменения направляются заказными письмами или в форме электронных документов всем лицам, которым была предоставлена аукционная документация. При этом срок подачи заявок должен быть продлен таким образом, чтобы с даты размещения на официальном сайте изменений, внесенных в аукционную документацию, до даты </w:t>
      </w:r>
      <w:proofErr w:type="gramStart"/>
      <w:r>
        <w:t>окончания срока подачи заявок</w:t>
      </w:r>
      <w:proofErr w:type="gramEnd"/>
      <w:r>
        <w:t xml:space="preserve"> он составлял не менее пятнадцати дней.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6.5. К аукционной документации должен быть приложен проект соглашения на размещение, который является неотъемлемой частью аукционной документации.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7. Порядок подачи заявок на участие в аукционе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bookmarkStart w:id="10" w:name="P242"/>
      <w:bookmarkEnd w:id="10"/>
      <w:r>
        <w:t xml:space="preserve">7.1. Для участия в аукционе претендент представляет организатору аукциона лично или </w:t>
      </w:r>
      <w:proofErr w:type="gramStart"/>
      <w:r>
        <w:t>через своего полномочного представителя в установленный в извещении о проведении</w:t>
      </w:r>
      <w:proofErr w:type="gramEnd"/>
      <w:r>
        <w:t xml:space="preserve"> аукциона срок заявку по </w:t>
      </w:r>
      <w:hyperlink w:anchor="P352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Подача заявки означает согласие претендента с условиями аукциона и принятие им обязательств о соблюдении его условий.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11" w:name="P244"/>
      <w:bookmarkEnd w:id="11"/>
      <w:r>
        <w:t>7.2. К заявке прилагаются следующие документы: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- документ, подтверждающий полномочия лица на представление заявки, с предъявлением документа, удостоверяющего личность (для лиц, действующих по доверенности);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(для индивидуальных предпринимателей);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- сведения, подтверждающие факт внесения сведений о претенденте в единый </w:t>
      </w:r>
      <w:r>
        <w:lastRenderedPageBreak/>
        <w:t>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(сведения, указанные в данном пункте не могут быть затребованы у претендента, при этом претендент вправе их представить вместе с</w:t>
      </w:r>
      <w:proofErr w:type="gramEnd"/>
      <w:r>
        <w:t xml:space="preserve"> данной заявкой);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-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 публикации в официальном средстве массовой информации извещения о проведении аукциона;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- платежный документ </w:t>
      </w:r>
      <w:proofErr w:type="gramStart"/>
      <w:r>
        <w:t>с отметкой банка плательщика об исполнении для подтверждения перечисления претендентом установленного в извещении</w:t>
      </w:r>
      <w:proofErr w:type="gramEnd"/>
      <w:r>
        <w:t xml:space="preserve"> о проведении аукциона задатка. В случае если претендент намерен приобрести несколько лотов, задаток вносится по каждому лоту;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- опись представленных документов.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12" w:name="P251"/>
      <w:bookmarkEnd w:id="12"/>
      <w:r>
        <w:t xml:space="preserve">7.3. Не допускается требовать от претендента иное, за исключением документов и сведений, предусмотренных </w:t>
      </w:r>
      <w:hyperlink w:anchor="P244">
        <w:r>
          <w:rPr>
            <w:color w:val="0000FF"/>
          </w:rPr>
          <w:t>п. 7.2</w:t>
        </w:r>
      </w:hyperlink>
      <w:r>
        <w:t xml:space="preserve"> настоящего порядка.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7.4. При получении заявки,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</w:t>
      </w:r>
      <w:proofErr w:type="gramStart"/>
      <w:r>
        <w:t>с даты получения</w:t>
      </w:r>
      <w:proofErr w:type="gramEnd"/>
      <w:r>
        <w:t xml:space="preserve"> такой заявки.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7.5. Претендент имеет право подать заявки на любое количество лотов, на каждый лот одно лицо имеет право подать только одну заявку.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7.6. Каждая заявка, поступившая в срок, установленный в извещении о проведен</w:t>
      </w:r>
      <w:proofErr w:type="gramStart"/>
      <w:r>
        <w:t>ии ау</w:t>
      </w:r>
      <w:proofErr w:type="gramEnd"/>
      <w:r>
        <w:t>кциона, регистрируется организатором аукциона в день ее поступления в журнале приема и регистрации заявок. Заявка и опись документов составляются в двух экземплярах, один из которых остается у организатора аукциона, второй - у претендента. На экземпляре претендента проставляется дата приема заявки и номер, присвоенный заявке.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7.7. Заявки, поступившие после истечения срока, установленного в извещении о проведен</w:t>
      </w:r>
      <w:proofErr w:type="gramStart"/>
      <w:r>
        <w:t>ии ау</w:t>
      </w:r>
      <w:proofErr w:type="gramEnd"/>
      <w:r>
        <w:t>кциона, не рассматриваются и в тот же день возвращаются соответствующим претендентам под расписку или по почте заказным письмом с уведомлением о вручении.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>Организатор аукциона возвращает задатки таким претендентам в течение пяти рабочих дней с даты подписания протокола рассмотрения заявок на участие в аукционе.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bookmarkStart w:id="13" w:name="P258"/>
      <w:bookmarkEnd w:id="13"/>
      <w:r>
        <w:t xml:space="preserve">7.8. Претендент вправе отозвать поданную заявку </w:t>
      </w:r>
      <w:proofErr w:type="gramStart"/>
      <w:r>
        <w:t>в любое время до установленной даты начала рассмотрения заявок на участие в аукционе</w:t>
      </w:r>
      <w:proofErr w:type="gramEnd"/>
      <w:r>
        <w:t xml:space="preserve">, в письменной форме уведомив организатора аукциона. Отзыв заявки регистрируется в журнале приема и регистрации заявок. </w:t>
      </w:r>
      <w:proofErr w:type="gramStart"/>
      <w:r>
        <w:t>В таком случае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bookmarkStart w:id="14" w:name="P259"/>
      <w:bookmarkEnd w:id="14"/>
      <w:r>
        <w:t>7.9. В случае если по окончании срока подачи заявок подана только одна заявка или не подано ни одной заявки, аукцион признается несостоявшимся. Претендент, подавший единственную заявку, объявляется победителем аукциона и получает право на включение в схему по начальной (стартовой) цене аукциона, если единственная заявка на участие в аукционе и претендент, подавший указанную заявку, соответствуют всем требованиям, установленным аукционной документацией.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lastRenderedPageBreak/>
        <w:t>8. Порядок рассмотрения заявок на участие в аукционе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bookmarkStart w:id="15" w:name="P264"/>
      <w:bookmarkEnd w:id="15"/>
      <w:r>
        <w:t xml:space="preserve">8.1. </w:t>
      </w:r>
      <w:proofErr w:type="gramStart"/>
      <w:r>
        <w:t>В день рассмотрения заявок, установленный в аукционной документации, комиссия рассматривает заявки и документы претендентов на предмет соответствия требованиям, установленным аукционной документацией, устанавливает факт поступления задатка на счет для перечисления задатка, указанный в аукционной документации, на основании выписки с этого счета.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результатов рассмотрения заявок и документов претендентов комиссией принимается решение о допуске претендентов к участию в аукционе и о признании претендентов участниками аукциона либо об отказе в допуске претендентов к участию в аукционе в порядке и по основаниям, предусмотренным </w:t>
      </w:r>
      <w:hyperlink w:anchor="P268">
        <w:r>
          <w:rPr>
            <w:color w:val="0000FF"/>
          </w:rPr>
          <w:t>п. 8.3</w:t>
        </w:r>
      </w:hyperlink>
      <w:r>
        <w:t xml:space="preserve"> настоящего порядка, которое оформляется протоколом рассмотрения заявок на участие в аукционе.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Протокол ведется комиссией и подписывается всеми присутствующими на заседании членами комиссии в день рассмотрения заявок. </w:t>
      </w:r>
      <w:proofErr w:type="gramStart"/>
      <w:r>
        <w:t>Протокол должен содержать перечень принятых заявок с указанием сведений о претендентах, перечень отозванных заявок, решение о допуске претендента к участию в аукционе и признании его участником аукциона либо об отказе в допуске претендентов к участию в аукционе с указанием оснований отказа.</w:t>
      </w:r>
      <w:proofErr w:type="gramEnd"/>
      <w:r>
        <w:t xml:space="preserve"> Указанный протокол в тот же день размещается организатором аукциона на официальном сайте. Претендентам направляются уведомления о принятых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>
        <w:t>несостоявшимся</w:t>
      </w:r>
      <w:proofErr w:type="gramEnd"/>
      <w:r>
        <w:t>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8.2. Претендент, признанный участником аукциона, становится участником аукциона </w:t>
      </w:r>
      <w:proofErr w:type="gramStart"/>
      <w:r>
        <w:t>с даты подписания</w:t>
      </w:r>
      <w:proofErr w:type="gramEnd"/>
      <w:r>
        <w:t xml:space="preserve"> организатором аукциона протокола рассмотрения заявок.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16" w:name="P268"/>
      <w:bookmarkEnd w:id="16"/>
      <w:r>
        <w:t>8.3. Претендент не допускается комиссией к участию в аукционе в случаях: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а) непредставление полного комплекта документов, определенных </w:t>
      </w:r>
      <w:hyperlink w:anchor="P244">
        <w:r>
          <w:rPr>
            <w:color w:val="0000FF"/>
          </w:rPr>
          <w:t>п. 7.2</w:t>
        </w:r>
      </w:hyperlink>
      <w:r>
        <w:t xml:space="preserve"> настоящего порядка, либо наличия в таких документах недостоверных сведений;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б) не подтверждено поступление задатка на счет, указанный в аукционной документации, на дату рассмотрения заявок;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в) заявка подана лицом, не уполномоченным претендентом на осуществление таких действий;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г) несоответствие заявки установленной форме;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д) подача одним претендентом двух и более заявок в отношении одного и того же предмета аукциона при условии, что поданные ранее заявки таким претендентом не отозваны.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Перечень оснований отказа заявителю в допуске к участию в аукционе является исчерпывающим.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8.4. </w:t>
      </w:r>
      <w:proofErr w:type="gramStart"/>
      <w:r>
        <w:t xml:space="preserve">В случае если претендент не допущен к участию в аукционе по основаниям, установленным </w:t>
      </w:r>
      <w:hyperlink w:anchor="P268">
        <w:r>
          <w:rPr>
            <w:color w:val="0000FF"/>
          </w:rPr>
          <w:t>пунктом 8.3</w:t>
        </w:r>
      </w:hyperlink>
      <w:r>
        <w:t xml:space="preserve"> настоящего порядка, организатор аукциона обязан вернуть ему задаток в течение пяти рабочих дней с даты подписания протокола рассмотрения заявок на участие в аукционе.</w:t>
      </w:r>
      <w:proofErr w:type="gramEnd"/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8.5. </w:t>
      </w:r>
      <w:proofErr w:type="gramStart"/>
      <w:r>
        <w:t xml:space="preserve">В случае установления факта недостоверности сведений, содержащихся в документах, представленных претендентом или участником аукциона в соответствии с </w:t>
      </w:r>
      <w:hyperlink w:anchor="P244">
        <w:r>
          <w:rPr>
            <w:color w:val="0000FF"/>
          </w:rPr>
          <w:t>п. 7.2</w:t>
        </w:r>
      </w:hyperlink>
      <w:r>
        <w:t xml:space="preserve"> настоящего порядка, комиссия обязана отстранить такого претендента или участника аукциона от участия в аукционе на любом этапе их проведения.</w:t>
      </w:r>
      <w:proofErr w:type="gramEnd"/>
      <w:r>
        <w:t xml:space="preserve"> Протокол об отстранении претендента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 </w:t>
      </w:r>
      <w:proofErr w:type="gramStart"/>
      <w:r>
        <w:t xml:space="preserve">В таком случае организатор аукциона обязан вернуть задаток </w:t>
      </w:r>
      <w:r>
        <w:lastRenderedPageBreak/>
        <w:t>претенденту или участнику аукциона в течение пяти рабочих дней с даты подписания протокола об отстранении претендента или участника аукциона от участия в аукционе.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8.6. В случае установления факта подачи одним претендентом двух и более заявок в отношении одного и того же предмета аукциона при условии, что поданные ранее заявки таким заявителем не отозваны, все заявки такого претендента, поданные в отношении данного предмета аукциона, не рассматриваются и возвращаются такому претенденту. </w:t>
      </w:r>
      <w:proofErr w:type="gramStart"/>
      <w:r>
        <w:t>В таком случае организатор аукциона обязан вернуть задатки по каждой поданной претендентом заявке указанному претенденту в течение пяти рабочих дней с даты подписания протокола рассмотрения заявок на участие в аукционе.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8.7. В случае если принято решение </w:t>
      </w:r>
      <w:proofErr w:type="gramStart"/>
      <w:r>
        <w:t>об отказе в допуске к участию в аукционе</w:t>
      </w:r>
      <w:proofErr w:type="gramEnd"/>
      <w:r>
        <w:t xml:space="preserve"> всех претендентов, аукцион признается несостоявшимся.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17" w:name="P280"/>
      <w:bookmarkEnd w:id="17"/>
      <w:r>
        <w:t>8.8. В случае если к участию в аукционе допущен один участник, аукцион признается несостоявшимся, единственный претендент объявляется победителем аукциона и получает право на включение в Схему по начальной (стартовой) цене аукциона.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r>
        <w:t>9. Порядок определения победителя аукциона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r>
        <w:t>9.1. 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9.2. Аукцион проводится организатором аукциона в присутствии членов комиссии и участников аукциона (их представителей).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9.3. Перед началом аукциона участники аукциона проходят регистрацию. При регистрации участник аукциона обязан предъявить документы, подтверждающие полномочия, паспорт и доверенность на представителя, уполномоченного действовать от имени участника.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9.4. Аукцион проводится последовательно и отдельно по каждому лоту.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9.5. Аукцион проводится в следующем порядке: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а) непосредственно на аукционе участники аукциона представляют комиссии в запечатанных конвертах предложения о цене предмета аукциона;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б) перед вскрытием конвертов с предложениями о цене аукциона комиссия проверяет их целость, что фиксируется в протоколе вскрытия, рассмотрения и оценки предложений о цене;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в) комиссия рассматривает предложения участников аукциона о цене. Указанные предложения должны быть изложены на русском языке и подписаны участником аукциона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 </w:t>
      </w:r>
      <w:proofErr w:type="gramStart"/>
      <w:r>
        <w:t>Предложения, содержащие цену ниже начальной (стартовой) цены, не рассматриваются;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bookmarkStart w:id="18" w:name="P292"/>
      <w:bookmarkEnd w:id="18"/>
      <w:r>
        <w:t xml:space="preserve">г) решение комиссии об определении победителя оформляется протоколом о результатах аукциона, в котором должны содержаться сведения о месте, дате и времени проведения аукциона, об участниках аукциона, о начальной (стартовой) цене предмета аукциона, имя (наименование) победителя аукциона и предложенная им цена. Протокол подписывается всеми присутствующими членами комиссии и победителем аукциона в день проведения такого аукциона непосредственно после принятия решения об определении победителя. </w:t>
      </w:r>
      <w:proofErr w:type="gramStart"/>
      <w:r>
        <w:t>Протокол составляется в трех экземплярах, один из которых сразу после его подписания передается победителю аукциона, второй - остается у организатора аукциона, третий экземпляр не позднее следующего рабочего дня после дня проведения аукциона направляется организатором аукциона в управление потребительского рынка для принятия решения о включении хозяйствующего субъекта, признанного победителем аукциона, в схему.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lastRenderedPageBreak/>
        <w:t>По каждому лоту составляется отдельный протокол, который является основанием для принятия решения о включении хозяйствующего субъекта в схему и заключения соглашения на размещение.</w:t>
      </w:r>
    </w:p>
    <w:p w:rsidR="006342DA" w:rsidRDefault="006342D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Протокол о результатах аукциона в тот же день размещается организатором аукциона на официальном сайте.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Информация о результатах аукциона размещается организатором аукциона в официальном средстве массовой информации не позднее трех рабочих дней со дня проведения аукциона.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9.6. Победителем аукциона признается участник аукциона, предложивший наибольшее предложение о цене предмета аукциона.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9.7. В случае если наибольшее предложение о цене аукциона заявлено несколькими участниками аукциона, победителем аукциона признается участник, заявка на </w:t>
      </w:r>
      <w:proofErr w:type="gramStart"/>
      <w:r>
        <w:t>участие</w:t>
      </w:r>
      <w:proofErr w:type="gramEnd"/>
      <w:r>
        <w:t xml:space="preserve"> в аукционе которого подана первой.</w:t>
      </w:r>
    </w:p>
    <w:p w:rsidR="006342DA" w:rsidRDefault="006342DA">
      <w:pPr>
        <w:pStyle w:val="ConsPlusNormal"/>
        <w:spacing w:before="220"/>
        <w:ind w:firstLine="540"/>
        <w:jc w:val="both"/>
      </w:pPr>
      <w:bookmarkStart w:id="19" w:name="P299"/>
      <w:bookmarkEnd w:id="19"/>
      <w:r>
        <w:t>9.8. В случае если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аукциона, аукцион признается несостоявшимся, единственный принявший участие в аукционе участник признается победителем аукциона и получает право на включение в Схему по предложенной им цене.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9.9. </w:t>
      </w:r>
      <w:proofErr w:type="gramStart"/>
      <w:r>
        <w:t>Организатор аукциона в течение пяти рабочих дней с даты подписания протокола о результатах аукциона обязан вернуть задатки участникам аукциона, которые участвовали в аукционе, но не стали победителями, а также участникам аукциона, которые не присутствовали при проведении аукциона.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r>
        <w:t xml:space="preserve">9.10. Задаток, внесенный хозяйствующим субъектом, признанным победителем по результатам аукциона, а также задатки, внесенные хозяйствующими субъектами, признанными победителями в соответствии с </w:t>
      </w:r>
      <w:hyperlink w:anchor="P259">
        <w:r>
          <w:rPr>
            <w:color w:val="0000FF"/>
          </w:rPr>
          <w:t>пунктами 7.9</w:t>
        </w:r>
      </w:hyperlink>
      <w:r>
        <w:t xml:space="preserve">, </w:t>
      </w:r>
      <w:hyperlink w:anchor="P280">
        <w:r>
          <w:rPr>
            <w:color w:val="0000FF"/>
          </w:rPr>
          <w:t>8.8</w:t>
        </w:r>
      </w:hyperlink>
      <w:r>
        <w:t xml:space="preserve">, </w:t>
      </w:r>
      <w:hyperlink w:anchor="P299">
        <w:r>
          <w:rPr>
            <w:color w:val="0000FF"/>
          </w:rPr>
          <w:t>9.8</w:t>
        </w:r>
      </w:hyperlink>
      <w:r>
        <w:t xml:space="preserve"> настоящего порядка, засчитываются в счет платы за право включения хозяйствующего субъекта в схему.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9.11. При уклонении (отказе) победителя аукциона от подписания протокола о результатах аукциона и (или) от заключения соглашения на размещение задаток ему не возвращается; аукцион признается несостоявшимся; организатор аукциона вправе объявить о проведении повторного аукциона в сроки и порядке, установленные настоящим порядком.</w:t>
      </w:r>
    </w:p>
    <w:p w:rsidR="006342DA" w:rsidRDefault="006342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spacing w:before="220"/>
        <w:ind w:firstLine="540"/>
        <w:jc w:val="both"/>
      </w:pPr>
      <w:r>
        <w:t>9.12. Протоколы, составленные в ходе проведения аукциона, заявки на участие в аукционе, аукционная документация, изменения, внесенные в аукционную документацию, и разъяснения аукционной документации хранятся организатором аукциона не менее трех лет.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Title"/>
        <w:jc w:val="center"/>
        <w:outlineLvl w:val="1"/>
      </w:pPr>
      <w:hyperlink r:id="rId65">
        <w:r>
          <w:rPr>
            <w:color w:val="0000FF"/>
          </w:rPr>
          <w:t>10</w:t>
        </w:r>
      </w:hyperlink>
      <w:r>
        <w:t>. Включение хозяйствующих субъектов,</w:t>
      </w:r>
    </w:p>
    <w:p w:rsidR="006342DA" w:rsidRDefault="006342DA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победителями, в схему размещения</w:t>
      </w:r>
    </w:p>
    <w:p w:rsidR="006342DA" w:rsidRDefault="006342DA">
      <w:pPr>
        <w:pStyle w:val="ConsPlusTitle"/>
        <w:jc w:val="center"/>
      </w:pPr>
      <w:r>
        <w:t>нестационарных торговых объектов на территории</w:t>
      </w:r>
    </w:p>
    <w:p w:rsidR="006342DA" w:rsidRDefault="006342DA">
      <w:pPr>
        <w:pStyle w:val="ConsPlusTitle"/>
        <w:jc w:val="center"/>
      </w:pPr>
      <w:r>
        <w:t>Находкинского городского округа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ind w:firstLine="540"/>
        <w:jc w:val="both"/>
      </w:pPr>
      <w:hyperlink r:id="rId66">
        <w:proofErr w:type="gramStart"/>
        <w:r>
          <w:rPr>
            <w:color w:val="0000FF"/>
          </w:rPr>
          <w:t>10.1</w:t>
        </w:r>
      </w:hyperlink>
      <w:r>
        <w:t xml:space="preserve">. Управление потребительского рынка на основании документов, поступивших из управления землепользования и управления архитектуры, в порядке и сроки, установленные </w:t>
      </w:r>
      <w:hyperlink w:anchor="P103">
        <w:r>
          <w:rPr>
            <w:color w:val="0000FF"/>
          </w:rPr>
          <w:t>пунктами 2.6</w:t>
        </w:r>
      </w:hyperlink>
      <w:r>
        <w:t xml:space="preserve">, </w:t>
      </w:r>
      <w:hyperlink w:anchor="P113">
        <w:r>
          <w:rPr>
            <w:color w:val="0000FF"/>
          </w:rPr>
          <w:t>2.8</w:t>
        </w:r>
      </w:hyperlink>
      <w:r>
        <w:t xml:space="preserve"> и </w:t>
      </w:r>
      <w:hyperlink w:anchor="P292">
        <w:r>
          <w:rPr>
            <w:color w:val="0000FF"/>
          </w:rPr>
          <w:t>подпунктом "г" пункта 9.5</w:t>
        </w:r>
      </w:hyperlink>
      <w:r>
        <w:t xml:space="preserve"> настоящего порядка, подготавливает и направляет на подписание главе Находкинского городского округа проект решения о включении хозяйствующего субъекта, получившего право на включение, в Схему, о чем уведомляет его в день принятия такого решения.</w:t>
      </w:r>
      <w:proofErr w:type="gramEnd"/>
    </w:p>
    <w:p w:rsidR="006342DA" w:rsidRDefault="006342D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20.08.2021 N 897)</w:t>
      </w:r>
    </w:p>
    <w:p w:rsidR="006342DA" w:rsidRDefault="006342DA">
      <w:pPr>
        <w:pStyle w:val="ConsPlusNormal"/>
        <w:spacing w:before="220"/>
        <w:ind w:firstLine="540"/>
        <w:jc w:val="both"/>
      </w:pPr>
      <w:proofErr w:type="gramStart"/>
      <w:r>
        <w:t xml:space="preserve">Решение о включении хозяйствующего субъекта, получившего право на включение, в Схему, </w:t>
      </w:r>
      <w:r>
        <w:lastRenderedPageBreak/>
        <w:t>принимается администрацией Находкинского городского округа в форме постановления в течение пяти рабочих дней со дня объявления победителя по результатам аукциона либо без проведения аукциона.</w:t>
      </w:r>
      <w:proofErr w:type="gramEnd"/>
    </w:p>
    <w:p w:rsidR="006342DA" w:rsidRDefault="006342DA">
      <w:pPr>
        <w:pStyle w:val="ConsPlusNormal"/>
        <w:spacing w:before="220"/>
        <w:ind w:firstLine="540"/>
        <w:jc w:val="both"/>
      </w:pPr>
      <w:hyperlink r:id="rId68">
        <w:proofErr w:type="gramStart"/>
        <w:r>
          <w:rPr>
            <w:color w:val="0000FF"/>
          </w:rPr>
          <w:t>10.2</w:t>
        </w:r>
      </w:hyperlink>
      <w:r>
        <w:t xml:space="preserve">. Управление потребительского рынка заключает с хозяйствующим субъектом в порядке и сроки, установленные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12.04.2019 N 619 "Об утверждении порядка,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округа, платы за размещение нестационарных торговых объектов на территории Находкинского городского округа", соглашение о размещении</w:t>
      </w:r>
      <w:proofErr w:type="gramEnd"/>
      <w:r>
        <w:t xml:space="preserve"> по форме, утвержденной данным постановлением.</w:t>
      </w:r>
    </w:p>
    <w:p w:rsidR="006342DA" w:rsidRDefault="006342DA">
      <w:pPr>
        <w:pStyle w:val="ConsPlusNormal"/>
        <w:jc w:val="both"/>
      </w:pPr>
      <w:r>
        <w:t xml:space="preserve">(п. 11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24.08.2020 N 931)</w:t>
      </w: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right"/>
        <w:outlineLvl w:val="1"/>
      </w:pPr>
      <w:r>
        <w:t>Приложение</w:t>
      </w:r>
    </w:p>
    <w:p w:rsidR="006342DA" w:rsidRDefault="006342DA">
      <w:pPr>
        <w:pStyle w:val="ConsPlusNormal"/>
        <w:jc w:val="right"/>
      </w:pPr>
      <w:r>
        <w:t>к Порядку</w:t>
      </w:r>
    </w:p>
    <w:p w:rsidR="006342DA" w:rsidRDefault="006342DA">
      <w:pPr>
        <w:pStyle w:val="ConsPlusNormal"/>
        <w:jc w:val="right"/>
      </w:pPr>
      <w:r>
        <w:t>проведения аукциона,</w:t>
      </w:r>
    </w:p>
    <w:p w:rsidR="006342DA" w:rsidRDefault="006342DA">
      <w:pPr>
        <w:pStyle w:val="ConsPlusNormal"/>
        <w:jc w:val="right"/>
      </w:pPr>
      <w:r>
        <w:t>определения победителя,</w:t>
      </w:r>
    </w:p>
    <w:p w:rsidR="006342DA" w:rsidRDefault="006342DA">
      <w:pPr>
        <w:pStyle w:val="ConsPlusNormal"/>
        <w:jc w:val="right"/>
      </w:pPr>
      <w:r>
        <w:t>а также порядку и</w:t>
      </w:r>
    </w:p>
    <w:p w:rsidR="006342DA" w:rsidRDefault="006342DA">
      <w:pPr>
        <w:pStyle w:val="ConsPlusNormal"/>
        <w:jc w:val="right"/>
      </w:pPr>
      <w:r>
        <w:t>срокам включения</w:t>
      </w:r>
    </w:p>
    <w:p w:rsidR="006342DA" w:rsidRDefault="006342DA">
      <w:pPr>
        <w:pStyle w:val="ConsPlusNormal"/>
        <w:jc w:val="right"/>
      </w:pPr>
      <w:r>
        <w:t xml:space="preserve">претендентов </w:t>
      </w:r>
      <w:proofErr w:type="gramStart"/>
      <w:r>
        <w:t>в</w:t>
      </w:r>
      <w:proofErr w:type="gramEnd"/>
    </w:p>
    <w:p w:rsidR="006342DA" w:rsidRDefault="006342DA">
      <w:pPr>
        <w:pStyle w:val="ConsPlusNormal"/>
        <w:jc w:val="right"/>
      </w:pPr>
      <w:r>
        <w:t>схему размещения</w:t>
      </w:r>
    </w:p>
    <w:p w:rsidR="006342DA" w:rsidRDefault="006342DA">
      <w:pPr>
        <w:pStyle w:val="ConsPlusNormal"/>
        <w:jc w:val="right"/>
      </w:pPr>
      <w:proofErr w:type="gramStart"/>
      <w:r>
        <w:t>нестационарных</w:t>
      </w:r>
      <w:proofErr w:type="gramEnd"/>
    </w:p>
    <w:p w:rsidR="006342DA" w:rsidRDefault="006342DA">
      <w:pPr>
        <w:pStyle w:val="ConsPlusNormal"/>
        <w:jc w:val="right"/>
      </w:pPr>
      <w:r>
        <w:t xml:space="preserve">торговых объектов </w:t>
      </w:r>
      <w:proofErr w:type="gramStart"/>
      <w:r>
        <w:t>на</w:t>
      </w:r>
      <w:proofErr w:type="gramEnd"/>
    </w:p>
    <w:p w:rsidR="006342DA" w:rsidRDefault="006342DA">
      <w:pPr>
        <w:pStyle w:val="ConsPlusNormal"/>
        <w:jc w:val="right"/>
      </w:pPr>
      <w:r>
        <w:t>территории Находкинского</w:t>
      </w:r>
    </w:p>
    <w:p w:rsidR="006342DA" w:rsidRDefault="006342DA">
      <w:pPr>
        <w:pStyle w:val="ConsPlusNormal"/>
        <w:jc w:val="right"/>
      </w:pPr>
      <w:r>
        <w:t>городского округа,</w:t>
      </w:r>
    </w:p>
    <w:p w:rsidR="006342DA" w:rsidRDefault="006342DA">
      <w:pPr>
        <w:pStyle w:val="ConsPlusNormal"/>
        <w:jc w:val="right"/>
      </w:pPr>
      <w:proofErr w:type="gramStart"/>
      <w:r>
        <w:t>утвержденному</w:t>
      </w:r>
      <w:proofErr w:type="gramEnd"/>
    </w:p>
    <w:p w:rsidR="006342DA" w:rsidRDefault="006342DA">
      <w:pPr>
        <w:pStyle w:val="ConsPlusNormal"/>
        <w:jc w:val="right"/>
      </w:pPr>
      <w:r>
        <w:t>постановлением</w:t>
      </w:r>
    </w:p>
    <w:p w:rsidR="006342DA" w:rsidRDefault="006342DA">
      <w:pPr>
        <w:pStyle w:val="ConsPlusNormal"/>
        <w:jc w:val="right"/>
      </w:pPr>
      <w:r>
        <w:t>от 12.04.2019 N 620</w:t>
      </w:r>
    </w:p>
    <w:p w:rsidR="006342DA" w:rsidRDefault="00634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634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6342DA" w:rsidRDefault="006342DA">
            <w:pPr>
              <w:pStyle w:val="ConsPlusNormal"/>
              <w:jc w:val="center"/>
            </w:pPr>
            <w:r>
              <w:rPr>
                <w:color w:val="392C69"/>
              </w:rPr>
              <w:t>от 20.08.2021 N 897)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2DA" w:rsidRDefault="006342DA">
            <w:pPr>
              <w:pStyle w:val="ConsPlusNormal"/>
            </w:pPr>
          </w:p>
        </w:tc>
      </w:tr>
    </w:tbl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right"/>
      </w:pPr>
      <w:r>
        <w:t>Форма</w:t>
      </w:r>
    </w:p>
    <w:p w:rsidR="006342DA" w:rsidRDefault="006342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1399"/>
        <w:gridCol w:w="1624"/>
        <w:gridCol w:w="3024"/>
      </w:tblGrid>
      <w:tr w:rsidR="006342DA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</w:pP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</w:pPr>
            <w:r>
              <w:t>Заявка принята организатором аукциона</w:t>
            </w:r>
          </w:p>
          <w:p w:rsidR="006342DA" w:rsidRDefault="006342DA">
            <w:pPr>
              <w:pStyle w:val="ConsPlusNormal"/>
            </w:pPr>
            <w:r>
              <w:t>Время и дата принятия заявки:</w:t>
            </w:r>
          </w:p>
          <w:p w:rsidR="006342DA" w:rsidRDefault="006342DA">
            <w:pPr>
              <w:pStyle w:val="ConsPlusNormal"/>
            </w:pPr>
            <w:r>
              <w:t>___ час</w:t>
            </w:r>
            <w:proofErr w:type="gramStart"/>
            <w:r>
              <w:t>.</w:t>
            </w:r>
            <w:proofErr w:type="gramEnd"/>
            <w:r>
              <w:t xml:space="preserve"> ___ </w:t>
            </w:r>
            <w:proofErr w:type="gramStart"/>
            <w:r>
              <w:t>м</w:t>
            </w:r>
            <w:proofErr w:type="gramEnd"/>
            <w:r>
              <w:t>ин. "__" __________ 20_ г.</w:t>
            </w:r>
          </w:p>
          <w:p w:rsidR="006342DA" w:rsidRDefault="006342DA">
            <w:pPr>
              <w:pStyle w:val="ConsPlusNormal"/>
            </w:pPr>
            <w:r>
              <w:t>___________________/________________</w:t>
            </w:r>
          </w:p>
          <w:p w:rsidR="006342DA" w:rsidRDefault="006342DA">
            <w:pPr>
              <w:pStyle w:val="ConsPlusNormal"/>
              <w:jc w:val="center"/>
            </w:pPr>
            <w:r>
              <w:t>(подпись, Ф.И.О. лица, принявшего заявку)</w:t>
            </w:r>
          </w:p>
          <w:p w:rsidR="006342DA" w:rsidRDefault="006342DA">
            <w:pPr>
              <w:pStyle w:val="ConsPlusNormal"/>
            </w:pPr>
            <w:r>
              <w:t>Регистрационный номер заявки: N _____</w:t>
            </w:r>
          </w:p>
          <w:p w:rsidR="006342DA" w:rsidRDefault="006342DA">
            <w:pPr>
              <w:pStyle w:val="ConsPlusNormal"/>
            </w:pPr>
            <w:r>
              <w:t>Организатору аукциона</w:t>
            </w:r>
          </w:p>
          <w:p w:rsidR="006342DA" w:rsidRDefault="006342DA">
            <w:pPr>
              <w:pStyle w:val="ConsPlusNormal"/>
            </w:pPr>
            <w:r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6342D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jc w:val="center"/>
            </w:pPr>
            <w:bookmarkStart w:id="20" w:name="P352"/>
            <w:bookmarkEnd w:id="20"/>
            <w:r>
              <w:t>ЗАЯВКА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t>на участие в закрытом аукционе на право включения хозяйствующего субъекта в схему</w:t>
            </w:r>
            <w:proofErr w:type="gramEnd"/>
            <w:r>
              <w:t xml:space="preserve"> размещения нестационарных торговых объектов на территории Находкинского городского </w:t>
            </w:r>
            <w:r>
              <w:lastRenderedPageBreak/>
              <w:t>округа</w:t>
            </w:r>
          </w:p>
        </w:tc>
      </w:tr>
      <w:tr w:rsidR="006342D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ind w:firstLine="283"/>
              <w:jc w:val="both"/>
            </w:pPr>
            <w:r>
              <w:lastRenderedPageBreak/>
              <w:t>Лот N _________</w:t>
            </w:r>
          </w:p>
        </w:tc>
      </w:tr>
      <w:tr w:rsidR="006342D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t>(для юридического лица - полное наименование организации, для индивидуального предпринимателя - фамилия, имя, отчество (при наличии), паспортные данные (серия, номер, наименование выдавшего документ органа, дата выдачи, код подразделения)</w:t>
            </w:r>
            <w:proofErr w:type="gramEnd"/>
          </w:p>
          <w:p w:rsidR="006342DA" w:rsidRDefault="006342DA">
            <w:pPr>
              <w:pStyle w:val="ConsPlusNormal"/>
            </w:pPr>
            <w:r>
              <w:t>в лице ________________________________________________________________,</w:t>
            </w:r>
          </w:p>
          <w:p w:rsidR="006342DA" w:rsidRDefault="006342DA">
            <w:pPr>
              <w:pStyle w:val="ConsPlusNormal"/>
              <w:jc w:val="center"/>
            </w:pPr>
            <w:proofErr w:type="gramStart"/>
            <w:r>
              <w:t>(фамилия, имя, отчество представителя или руководителя организации (при наличии), паспортные данные (серия, номер, наименование выдавшего документ органа, дата выдачи, код подразделения)</w:t>
            </w:r>
            <w:proofErr w:type="gramEnd"/>
          </w:p>
          <w:p w:rsidR="006342DA" w:rsidRDefault="006342DA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</w:t>
            </w:r>
          </w:p>
          <w:p w:rsidR="006342DA" w:rsidRDefault="006342DA">
            <w:pPr>
              <w:pStyle w:val="ConsPlusNormal"/>
              <w:jc w:val="center"/>
            </w:pPr>
            <w:r>
              <w:t>(наименование, дата и номер документа, подтверждающего полномочия представителя или руководителя организации (при наличии)) именуемо</w:t>
            </w:r>
            <w:proofErr w:type="gramStart"/>
            <w:r>
              <w:t>е(</w:t>
            </w:r>
            <w:proofErr w:type="gramEnd"/>
            <w:r>
              <w:t>-</w:t>
            </w:r>
            <w:proofErr w:type="spellStart"/>
            <w:r>
              <w:t>ый</w:t>
            </w:r>
            <w:proofErr w:type="spellEnd"/>
            <w:r>
              <w:t>, -</w:t>
            </w:r>
            <w:proofErr w:type="spellStart"/>
            <w:r>
              <w:t>ая</w:t>
            </w:r>
            <w:proofErr w:type="spellEnd"/>
            <w:r>
              <w:t>) далее Претендент,</w:t>
            </w:r>
          </w:p>
          <w:p w:rsidR="006342DA" w:rsidRDefault="006342DA">
            <w:pPr>
              <w:pStyle w:val="ConsPlusNormal"/>
              <w:jc w:val="both"/>
            </w:pPr>
            <w:r>
              <w:t>ознакомившись с извещением о проведен</w:t>
            </w:r>
            <w:proofErr w:type="gramStart"/>
            <w:r>
              <w:t>ии ау</w:t>
            </w:r>
            <w:proofErr w:type="gramEnd"/>
            <w:r>
              <w:t>кциона, настоящей заявкой принимаю решение об участии в закрытом аукционе на право включения хозяйствующего субъекта в схему размещения нестационарных торговых объектов на территории Находкинского городского округа (далее - аукцион):</w:t>
            </w:r>
          </w:p>
          <w:p w:rsidR="006342DA" w:rsidRDefault="006342DA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6342DA" w:rsidRDefault="006342DA">
            <w:pPr>
              <w:pStyle w:val="ConsPlusNormal"/>
              <w:jc w:val="center"/>
            </w:pPr>
            <w:r>
              <w:t>предмет аукциона (указать в соответствии с извещением о проведен</w:t>
            </w:r>
            <w:proofErr w:type="gramStart"/>
            <w:r>
              <w:t>ии ау</w:t>
            </w:r>
            <w:proofErr w:type="gramEnd"/>
            <w:r>
              <w:t>кциона и аукционной документацией)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proofErr w:type="gramStart"/>
            <w:r>
              <w:t>С предметом аукциона, начальной ценой предмета аукциона, условиями проведения аукциона, порядком проведения аукциона и порядком заключения соглашения о размещении нестационарного торгового объекта на территории Находкинского городского округа ознакомлен и согласен.</w:t>
            </w:r>
            <w:proofErr w:type="gramEnd"/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 xml:space="preserve">Полноту и достоверность сведений, указанных в заявке и в прилагаемых к ней документах, гарантирую. О своем праве отозвать настоящую заявку </w:t>
            </w:r>
            <w:proofErr w:type="gramStart"/>
            <w:r>
              <w:t>осведомлен</w:t>
            </w:r>
            <w:proofErr w:type="gramEnd"/>
            <w:r>
              <w:t>.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 xml:space="preserve">С положениями Федерального </w:t>
            </w:r>
            <w:hyperlink r:id="rId72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 </w:t>
            </w:r>
            <w:proofErr w:type="gramStart"/>
            <w:r>
              <w:t>ознакомлен</w:t>
            </w:r>
            <w:proofErr w:type="gramEnd"/>
            <w:r>
              <w:t>, права и обязанности в области защиты персональных данных мне разъяснены, свое согласие на обработку своих персональных данных, а также персональных данных доверителя, подтверждаю.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Уведомление Претендента о принятых в отношении него решениях, а также обо всех изменениях в порядке и сроках проведения аукциона осуществляется по следующему адресу и следующим способом: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Почтовый адрес: ______________________________________________________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_______________________________________________________________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В случае признания Претендента победителем аукциона проект соглашения о размещении нестационарного торгового объекта на территории Находкинского городского округа прошу направить по адресу:</w:t>
            </w:r>
          </w:p>
          <w:p w:rsidR="006342DA" w:rsidRDefault="006342DA">
            <w:pPr>
              <w:pStyle w:val="ConsPlusNormal"/>
            </w:pPr>
            <w:r>
              <w:t>______________________________________________________________________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Банковские реквизиты для возврата задатка на участие в аукционе (обязательно для заполнения):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- для юридических лиц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Получатель (полное наименование организации):</w:t>
            </w:r>
          </w:p>
          <w:p w:rsidR="006342DA" w:rsidRDefault="006342DA">
            <w:pPr>
              <w:pStyle w:val="ConsPlusNormal"/>
            </w:pPr>
            <w:r>
              <w:t>______________________________________________________________________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ИНН ______________________________ КПП ______________________________</w:t>
            </w:r>
          </w:p>
          <w:p w:rsidR="006342DA" w:rsidRDefault="006342DA">
            <w:pPr>
              <w:pStyle w:val="ConsPlusNormal"/>
            </w:pPr>
            <w:r>
              <w:t>ОГРН (номер, дата регистрации) __________________________________________</w:t>
            </w:r>
          </w:p>
          <w:p w:rsidR="006342DA" w:rsidRDefault="006342DA">
            <w:pPr>
              <w:pStyle w:val="ConsPlusNormal"/>
            </w:pPr>
            <w:r>
              <w:t>Номер счета получателя: 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Наименование банка получателя: _________________________________________</w:t>
            </w:r>
          </w:p>
          <w:p w:rsidR="006342DA" w:rsidRDefault="006342DA">
            <w:pPr>
              <w:pStyle w:val="ConsPlusNormal"/>
            </w:pPr>
            <w:r>
              <w:t>БИК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ИНН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КПП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Корреспондентский счет банка: ___________________________________________</w:t>
            </w:r>
          </w:p>
          <w:p w:rsidR="006342DA" w:rsidRDefault="006342DA">
            <w:pPr>
              <w:pStyle w:val="ConsPlusNormal"/>
            </w:pPr>
            <w:r>
              <w:lastRenderedPageBreak/>
              <w:t>Расчетный счет банка: ___________________________________________________</w:t>
            </w:r>
          </w:p>
          <w:p w:rsidR="006342DA" w:rsidRDefault="006342DA">
            <w:pPr>
              <w:pStyle w:val="ConsPlusNormal"/>
              <w:ind w:firstLine="283"/>
              <w:jc w:val="both"/>
            </w:pPr>
            <w:r>
              <w:t>- для индивидуальных предпринимателей</w:t>
            </w:r>
          </w:p>
          <w:p w:rsidR="006342DA" w:rsidRDefault="006342DA">
            <w:pPr>
              <w:pStyle w:val="ConsPlusNormal"/>
            </w:pPr>
            <w:r>
              <w:t>Получатель (Ф.И.О.): 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ИНН __________________________________________________________________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ОГРНИП (номер, дата регистрации) _______________________________________</w:t>
            </w:r>
          </w:p>
          <w:p w:rsidR="006342DA" w:rsidRDefault="006342DA">
            <w:pPr>
              <w:pStyle w:val="ConsPlusNormal"/>
            </w:pPr>
            <w:r>
              <w:t>Номер счета получателя: 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Наименование банка получателя: _________________________________________</w:t>
            </w:r>
          </w:p>
          <w:p w:rsidR="006342DA" w:rsidRDefault="006342DA">
            <w:pPr>
              <w:pStyle w:val="ConsPlusNormal"/>
            </w:pPr>
            <w:r>
              <w:t>БИК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ИНН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КПП банка: 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Корреспондентский счет банка: ___________________________________________</w:t>
            </w:r>
          </w:p>
          <w:p w:rsidR="006342DA" w:rsidRDefault="006342DA">
            <w:pPr>
              <w:pStyle w:val="ConsPlusNormal"/>
            </w:pPr>
            <w:r>
              <w:t>Расчетный счет банка: 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К заявке прилагаю документы (опись представленных документов):</w:t>
            </w:r>
          </w:p>
          <w:p w:rsidR="006342DA" w:rsidRDefault="006342DA">
            <w:pPr>
              <w:pStyle w:val="ConsPlusNormal"/>
            </w:pPr>
            <w:r>
              <w:t>1. ____________________________________________________________________</w:t>
            </w:r>
          </w:p>
          <w:p w:rsidR="006342DA" w:rsidRDefault="006342DA">
            <w:pPr>
              <w:pStyle w:val="ConsPlusNormal"/>
            </w:pPr>
            <w:r>
              <w:t>2. ____________________________________________________________________</w:t>
            </w:r>
          </w:p>
        </w:tc>
      </w:tr>
      <w:tr w:rsidR="006342D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</w:pPr>
            <w:r>
              <w:lastRenderedPageBreak/>
              <w:t>Подпись Претендента (его полномочного представителя</w:t>
            </w:r>
            <w:proofErr w:type="gramStart"/>
            <w:r>
              <w:t>) _ (_)</w:t>
            </w:r>
            <w:proofErr w:type="gramEnd"/>
          </w:p>
        </w:tc>
      </w:tr>
      <w:tr w:rsidR="006342D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jc w:val="center"/>
            </w:pPr>
            <w:r>
              <w:t>_____________________</w:t>
            </w:r>
          </w:p>
          <w:p w:rsidR="006342DA" w:rsidRDefault="006342D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jc w:val="center"/>
            </w:pPr>
            <w:r>
              <w:t>_____________________</w:t>
            </w:r>
          </w:p>
          <w:p w:rsidR="006342DA" w:rsidRDefault="006342D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6342DA" w:rsidRDefault="006342DA">
            <w:pPr>
              <w:pStyle w:val="ConsPlusNormal"/>
              <w:jc w:val="center"/>
            </w:pPr>
            <w:r>
              <w:t>"__" ____________ 20_ г.</w:t>
            </w:r>
          </w:p>
        </w:tc>
      </w:tr>
    </w:tbl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jc w:val="both"/>
      </w:pPr>
    </w:p>
    <w:p w:rsidR="006342DA" w:rsidRDefault="006342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655" w:rsidRDefault="00AA5655"/>
    <w:sectPr w:rsidR="00AA5655" w:rsidSect="006342D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DA"/>
    <w:rsid w:val="006342DA"/>
    <w:rsid w:val="00A75B0D"/>
    <w:rsid w:val="00A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4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4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E247C77DE45E681089B078AA608A49BBBDA3B45236533705F9EEBBB7F86F057A0795C3344EC59F02EC8789044243B4D3EF54FF6F1B2829BEADA8B6H4u7B" TargetMode="External"/><Relationship Id="rId18" Type="http://schemas.openxmlformats.org/officeDocument/2006/relationships/hyperlink" Target="consultantplus://offline/ref=C4E247C77DE45E681089B078AA608A49BBBDA3B452345A3A0BF1EEBBB7F86F057A0795C3344EC59F02EC8789064243B4D3EF54FF6F1B2829BEADA8B6H4u7B" TargetMode="External"/><Relationship Id="rId26" Type="http://schemas.openxmlformats.org/officeDocument/2006/relationships/hyperlink" Target="consultantplus://offline/ref=C4E247C77DE45E681089B078AA608A49BBBDA3B4523A59370BFBEEBBB7F86F057A0795C3264E9D9303EF9989065715E595HBu9B" TargetMode="External"/><Relationship Id="rId39" Type="http://schemas.openxmlformats.org/officeDocument/2006/relationships/hyperlink" Target="consultantplus://offline/ref=C4E247C77DE45E681089B078AA608A49BBBDA3B452345A3A0BF1EEBBB7F86F057A0795C3344EC59F02EC878B034243B4D3EF54FF6F1B2829BEADA8B6H4u7B" TargetMode="External"/><Relationship Id="rId21" Type="http://schemas.openxmlformats.org/officeDocument/2006/relationships/hyperlink" Target="consultantplus://offline/ref=C4E247C77DE45E681089B078AA608A49BBBDA3B45236533705F9EEBBB7F86F057A0795C3344EC59F02EC8789064243B4D3EF54FF6F1B2829BEADA8B6H4u7B" TargetMode="External"/><Relationship Id="rId34" Type="http://schemas.openxmlformats.org/officeDocument/2006/relationships/hyperlink" Target="consultantplus://offline/ref=C4E247C77DE45E681089B078AA608A49BBBDA3B452345A3A0BF1EEBBB7F86F057A0795C3344EC59F02EC8788084243B4D3EF54FF6F1B2829BEADA8B6H4u7B" TargetMode="External"/><Relationship Id="rId42" Type="http://schemas.openxmlformats.org/officeDocument/2006/relationships/hyperlink" Target="consultantplus://offline/ref=C4E247C77DE45E681089B078AA608A49BBBDA3B45236533705F9EEBBB7F86F057A0795C3344EC59F02EC8788074243B4D3EF54FF6F1B2829BEADA8B6H4u7B" TargetMode="External"/><Relationship Id="rId47" Type="http://schemas.openxmlformats.org/officeDocument/2006/relationships/hyperlink" Target="consultantplus://offline/ref=C4E247C77DE45E681089B078AA608A49BBBDA3B452345A3A0BF1EEBBB7F86F057A0795C3344EC59F02EC878B074243B4D3EF54FF6F1B2829BEADA8B6H4u7B" TargetMode="External"/><Relationship Id="rId50" Type="http://schemas.openxmlformats.org/officeDocument/2006/relationships/hyperlink" Target="consultantplus://offline/ref=C4E247C77DE45E681089B078AA608A49BBBDA3B452345A3A0BF1EEBBB7F86F057A0795C3344EC59F02EC878A004243B4D3EF54FF6F1B2829BEADA8B6H4u7B" TargetMode="External"/><Relationship Id="rId55" Type="http://schemas.openxmlformats.org/officeDocument/2006/relationships/hyperlink" Target="consultantplus://offline/ref=C4E247C77DE45E681089B078AA608A49BBBDA3B452345A3A0BF1EEBBB7F86F057A0795C3344EC59F02EC878A044243B4D3EF54FF6F1B2829BEADA8B6H4u7B" TargetMode="External"/><Relationship Id="rId63" Type="http://schemas.openxmlformats.org/officeDocument/2006/relationships/hyperlink" Target="consultantplus://offline/ref=C4E247C77DE45E681089B078AA608A49BBBDA3B45236533705F9EEBBB7F86F057A0795C3344EC59F02EC878B084243B4D3EF54FF6F1B2829BEADA8B6H4u7B" TargetMode="External"/><Relationship Id="rId68" Type="http://schemas.openxmlformats.org/officeDocument/2006/relationships/hyperlink" Target="consultantplus://offline/ref=C4E247C77DE45E681089B078AA608A49BBBDA3B45236533705F9EEBBB7F86F057A0795C3344EC59F02EC878A044243B4D3EF54FF6F1B2829BEADA8B6H4u7B" TargetMode="External"/><Relationship Id="rId7" Type="http://schemas.openxmlformats.org/officeDocument/2006/relationships/hyperlink" Target="consultantplus://offline/ref=C4E247C77DE45E681089B078AA608A49BBBDA3B45237593505F8EEBBB7F86F057A0795C3344EC59F02EC8789044243B4D3EF54FF6F1B2829BEADA8B6H4u7B" TargetMode="External"/><Relationship Id="rId71" Type="http://schemas.openxmlformats.org/officeDocument/2006/relationships/hyperlink" Target="consultantplus://offline/ref=C4E247C77DE45E681089B078AA608A49BBBDA3B452345A3A0BF1EEBBB7F86F057A0795C3344EC59F02EC878D054243B4D3EF54FF6F1B2829BEADA8B6H4u7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E247C77DE45E681089B078AA608A49BBBDA3B45235523A08F0EEBBB7F86F057A0795C3344EC59F02EC8789044243B4D3EF54FF6F1B2829BEADA8B6H4u7B" TargetMode="External"/><Relationship Id="rId29" Type="http://schemas.openxmlformats.org/officeDocument/2006/relationships/hyperlink" Target="consultantplus://offline/ref=C4E247C77DE45E681089B078AA608A49BBBDA3B45237593505F8EEBBB7F86F057A0795C3344EC59F02EC8789044243B4D3EF54FF6F1B2829BEADA8B6H4u7B" TargetMode="External"/><Relationship Id="rId11" Type="http://schemas.openxmlformats.org/officeDocument/2006/relationships/hyperlink" Target="consultantplus://offline/ref=C4E247C77DE45E681089B078AA608A49BBBDA3B4523A5F3504F0EEBBB7F86F057A0795C3344EC59F02EC8788054243B4D3EF54FF6F1B2829BEADA8B6H4u7B" TargetMode="External"/><Relationship Id="rId24" Type="http://schemas.openxmlformats.org/officeDocument/2006/relationships/hyperlink" Target="consultantplus://offline/ref=C4E247C77DE45E681089B078AA608A49BBBDA3B45235523A08F0EEBBB7F86F057A0795C3344EC59F02EC8789074243B4D3EF54FF6F1B2829BEADA8B6H4u7B" TargetMode="External"/><Relationship Id="rId32" Type="http://schemas.openxmlformats.org/officeDocument/2006/relationships/hyperlink" Target="consultantplus://offline/ref=C4E247C77DE45E681089B078AA608A49BBBDA3B452345A3A0BF1EEBBB7F86F057A0795C3344EC59F02EC8788064243B4D3EF54FF6F1B2829BEADA8B6H4u7B" TargetMode="External"/><Relationship Id="rId37" Type="http://schemas.openxmlformats.org/officeDocument/2006/relationships/hyperlink" Target="consultantplus://offline/ref=C4E247C77DE45E681089B078AA608A49BBBDA3B45235523A08F0EEBBB7F86F057A0795C3344EC59F02EC8789094243B4D3EF54FF6F1B2829BEADA8B6H4u7B" TargetMode="External"/><Relationship Id="rId40" Type="http://schemas.openxmlformats.org/officeDocument/2006/relationships/hyperlink" Target="consultantplus://offline/ref=C4E247C77DE45E681089B078AA608A49BBBDA3B4523A5A310DFDEEBBB7F86F057A0795C3264E9D9303EF9989065715E595HBu9B" TargetMode="External"/><Relationship Id="rId45" Type="http://schemas.openxmlformats.org/officeDocument/2006/relationships/hyperlink" Target="consultantplus://offline/ref=C4E247C77DE45E681089B078AA608A49BBBDA3B45236533705F9EEBBB7F86F057A0795C3344EC59F02EC878B024243B4D3EF54FF6F1B2829BEADA8B6H4u7B" TargetMode="External"/><Relationship Id="rId53" Type="http://schemas.openxmlformats.org/officeDocument/2006/relationships/hyperlink" Target="consultantplus://offline/ref=C4E247C77DE45E681089B078AA608A49BBBDA3B45236533705F9EEBBB7F86F057A0795C3344EC59F02EC878B094243B4D3EF54FF6F1B2829BEADA8B6H4u7B" TargetMode="External"/><Relationship Id="rId58" Type="http://schemas.openxmlformats.org/officeDocument/2006/relationships/hyperlink" Target="consultantplus://offline/ref=C4E247C77DE45E681089B078AA608A49BBBDA3B45236533705F9EEBBB7F86F057A0795C3344EC59F02EC878A014243B4D3EF54FF6F1B2829BEADA8B6H4u7B" TargetMode="External"/><Relationship Id="rId66" Type="http://schemas.openxmlformats.org/officeDocument/2006/relationships/hyperlink" Target="consultantplus://offline/ref=C4E247C77DE45E681089B078AA608A49BBBDA3B45236533705F9EEBBB7F86F057A0795C3344EC59F02EC878A044243B4D3EF54FF6F1B2829BEADA8B6H4u7B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4E247C77DE45E681089B078AA608A49BBBDA3B452345A3A0BF1EEBBB7F86F057A0795C3344EC59F02EC8789044243B4D3EF54FF6F1B2829BEADA8B6H4u7B" TargetMode="External"/><Relationship Id="rId23" Type="http://schemas.openxmlformats.org/officeDocument/2006/relationships/hyperlink" Target="consultantplus://offline/ref=C4E247C77DE45E681089B078AA608A49BBBDA3B4523A5F3504F0EEBBB7F86F057A0795C3344EC59F02EC878C084243B4D3EF54FF6F1B2829BEADA8B6H4u7B" TargetMode="External"/><Relationship Id="rId28" Type="http://schemas.openxmlformats.org/officeDocument/2006/relationships/hyperlink" Target="consultantplus://offline/ref=C4E247C77DE45E681089B078AA608A49BBBDA3B45236533705F9EEBBB7F86F057A0795C3344EC59F02EC8788054243B4D3EF54FF6F1B2829BEADA8B6H4u7B" TargetMode="External"/><Relationship Id="rId36" Type="http://schemas.openxmlformats.org/officeDocument/2006/relationships/hyperlink" Target="consultantplus://offline/ref=C4E247C77DE45E681089B078AA608A49BBBDA3B452345A3A0BF1EEBBB7F86F057A0795C3344EC59F02EC878B014243B4D3EF54FF6F1B2829BEADA8B6H4u7B" TargetMode="External"/><Relationship Id="rId49" Type="http://schemas.openxmlformats.org/officeDocument/2006/relationships/hyperlink" Target="consultantplus://offline/ref=C4E247C77DE45E681089B078AA608A49BBBDA3B45236533705F9EEBBB7F86F057A0795C3344EC59F02EC878B054243B4D3EF54FF6F1B2829BEADA8B6H4u7B" TargetMode="External"/><Relationship Id="rId57" Type="http://schemas.openxmlformats.org/officeDocument/2006/relationships/hyperlink" Target="consultantplus://offline/ref=C4E247C77DE45E681089B078AA608A49BBBDA3B45236533705F9EEBBB7F86F057A0795C3344EC59F02EC878A014243B4D3EF54FF6F1B2829BEADA8B6H4u7B" TargetMode="External"/><Relationship Id="rId61" Type="http://schemas.openxmlformats.org/officeDocument/2006/relationships/hyperlink" Target="consultantplus://offline/ref=C4E247C77DE45E681089B078AA608A49BBBDA3B452345A3A0BF1EEBBB7F86F057A0795C3344EC59F02EC878A084243B4D3EF54FF6F1B2829BEADA8B6H4u7B" TargetMode="External"/><Relationship Id="rId10" Type="http://schemas.openxmlformats.org/officeDocument/2006/relationships/hyperlink" Target="consultantplus://offline/ref=C4E247C77DE45E681089AE75BC0CD446BFB3FCBE5435506450ADE8ECE8A869502847CB9A7609D69E05F2858903H4uAB" TargetMode="External"/><Relationship Id="rId19" Type="http://schemas.openxmlformats.org/officeDocument/2006/relationships/hyperlink" Target="consultantplus://offline/ref=C4E247C77DE45E681089B078AA608A49BBBDA3B45236533705F9EEBBB7F86F057A0795C3344EC59F02EC8789074243B4D3EF54FF6F1B2829BEADA8B6H4u7B" TargetMode="External"/><Relationship Id="rId31" Type="http://schemas.openxmlformats.org/officeDocument/2006/relationships/hyperlink" Target="consultantplus://offline/ref=C4E247C77DE45E681089B078AA608A49BBBDA3B452345A3A0BF1EEBBB7F86F057A0795C3344EC59F02EC8788044243B4D3EF54FF6F1B2829BEADA8B6H4u7B" TargetMode="External"/><Relationship Id="rId44" Type="http://schemas.openxmlformats.org/officeDocument/2006/relationships/hyperlink" Target="consultantplus://offline/ref=C4E247C77DE45E681089B078AA608A49BBBDA3B45236533705F9EEBBB7F86F057A0795C3344EC59F02EC878B024243B4D3EF54FF6F1B2829BEADA8B6H4u7B" TargetMode="External"/><Relationship Id="rId52" Type="http://schemas.openxmlformats.org/officeDocument/2006/relationships/hyperlink" Target="consultantplus://offline/ref=C4E247C77DE45E681089B078AA608A49BBBDA3B452345A3A0BF1EEBBB7F86F057A0795C3344EC59F02EC878A024243B4D3EF54FF6F1B2829BEADA8B6H4u7B" TargetMode="External"/><Relationship Id="rId60" Type="http://schemas.openxmlformats.org/officeDocument/2006/relationships/hyperlink" Target="consultantplus://offline/ref=C4E247C77DE45E681089B078AA608A49BBBDA3B452345A3A0BF1EEBBB7F86F057A0795C3344EC59F02EC878A094243B4D3EF54FF6F1B2829BEADA8B6H4u7B" TargetMode="External"/><Relationship Id="rId65" Type="http://schemas.openxmlformats.org/officeDocument/2006/relationships/hyperlink" Target="consultantplus://offline/ref=C4E247C77DE45E681089B078AA608A49BBBDA3B45236533705F9EEBBB7F86F057A0795C3344EC59F02EC878A054243B4D3EF54FF6F1B2829BEADA8B6H4u7B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E247C77DE45E681089B078AA608A49BBBDA3B45235523A08F0EEBBB7F86F057A0795C3344EC59F02EC8789044243B4D3EF54FF6F1B2829BEADA8B6H4u7B" TargetMode="External"/><Relationship Id="rId14" Type="http://schemas.openxmlformats.org/officeDocument/2006/relationships/hyperlink" Target="consultantplus://offline/ref=C4E247C77DE45E681089B078AA608A49BBBDA3B45237593505F8EEBBB7F86F057A0795C3344EC59F02EC8789044243B4D3EF54FF6F1B2829BEADA8B6H4u7B" TargetMode="External"/><Relationship Id="rId22" Type="http://schemas.openxmlformats.org/officeDocument/2006/relationships/hyperlink" Target="consultantplus://offline/ref=C4E247C77DE45E681089AE75BC0CD446BFB5FBBE5A32506450ADE8ECE8A869502847CB9A7609D69E05F2858903H4uAB" TargetMode="External"/><Relationship Id="rId27" Type="http://schemas.openxmlformats.org/officeDocument/2006/relationships/hyperlink" Target="consultantplus://offline/ref=C4E247C77DE45E681089B078AA608A49BBBDA3B45236533705F9EEBBB7F86F057A0795C3344EC59F02EC8789084243B4D3EF54FF6F1B2829BEADA8B6H4u7B" TargetMode="External"/><Relationship Id="rId30" Type="http://schemas.openxmlformats.org/officeDocument/2006/relationships/hyperlink" Target="consultantplus://offline/ref=C4E247C77DE45E681089B078AA608A49BBBDA3B452345A3A0BF1EEBBB7F86F057A0795C3344EC59F02EC8788004243B4D3EF54FF6F1B2829BEADA8B6H4u7B" TargetMode="External"/><Relationship Id="rId35" Type="http://schemas.openxmlformats.org/officeDocument/2006/relationships/hyperlink" Target="consultantplus://offline/ref=C4E247C77DE45E681089AE75BC0CD446BFB5FBBE5A32506450ADE8ECE8A869502847CB9A7609D69E05F2858903H4uAB" TargetMode="External"/><Relationship Id="rId43" Type="http://schemas.openxmlformats.org/officeDocument/2006/relationships/hyperlink" Target="consultantplus://offline/ref=C4E247C77DE45E681089B078AA608A49BBBDA3B452345A3A0BF1EEBBB7F86F057A0795C3344EC59F02EC878B024243B4D3EF54FF6F1B2829BEADA8B6H4u7B" TargetMode="External"/><Relationship Id="rId48" Type="http://schemas.openxmlformats.org/officeDocument/2006/relationships/hyperlink" Target="consultantplus://offline/ref=C4E247C77DE45E681089B078AA608A49BBBDA3B452345A3A0BF1EEBBB7F86F057A0795C3344EC59F02EC878B084243B4D3EF54FF6F1B2829BEADA8B6H4u7B" TargetMode="External"/><Relationship Id="rId56" Type="http://schemas.openxmlformats.org/officeDocument/2006/relationships/hyperlink" Target="consultantplus://offline/ref=C4E247C77DE45E681089B078AA608A49BBBDA3B452345A3A0BF1EEBBB7F86F057A0795C3344EC59F02EC878A074243B4D3EF54FF6F1B2829BEADA8B6H4u7B" TargetMode="External"/><Relationship Id="rId64" Type="http://schemas.openxmlformats.org/officeDocument/2006/relationships/hyperlink" Target="consultantplus://offline/ref=C4E247C77DE45E681089B078AA608A49BBBDA3B45236533705F9EEBBB7F86F057A0795C3344EC59F02EC878A014243B4D3EF54FF6F1B2829BEADA8B6H4u7B" TargetMode="External"/><Relationship Id="rId69" Type="http://schemas.openxmlformats.org/officeDocument/2006/relationships/hyperlink" Target="consultantplus://offline/ref=C4E247C77DE45E681089B078AA608A49BBBDA3B4523A5A310DFDEEBBB7F86F057A0795C3264E9D9303EF9989065715E595HBu9B" TargetMode="External"/><Relationship Id="rId8" Type="http://schemas.openxmlformats.org/officeDocument/2006/relationships/hyperlink" Target="consultantplus://offline/ref=C4E247C77DE45E681089B078AA608A49BBBDA3B452345A3A0BF1EEBBB7F86F057A0795C3344EC59F02EC8789044243B4D3EF54FF6F1B2829BEADA8B6H4u7B" TargetMode="External"/><Relationship Id="rId51" Type="http://schemas.openxmlformats.org/officeDocument/2006/relationships/hyperlink" Target="consultantplus://offline/ref=C4E247C77DE45E681089B078AA608A49BBBDA3B45236533705F9EEBBB7F86F057A0795C3344EC59F02EC878B064243B4D3EF54FF6F1B2829BEADA8B6H4u7B" TargetMode="External"/><Relationship Id="rId72" Type="http://schemas.openxmlformats.org/officeDocument/2006/relationships/hyperlink" Target="consultantplus://offline/ref=C4E247C77DE45E681089AE75BC0CD446BFB5F4BB5333506450ADE8ECE8A869502847CB9A7609D69E05F2858903H4uA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E247C77DE45E681089B078AA608A49BBBDA3B4523A5B3205FDEEBBB7F86F057A0795C3264E9D9303EF9989065715E595HBu9B" TargetMode="External"/><Relationship Id="rId17" Type="http://schemas.openxmlformats.org/officeDocument/2006/relationships/hyperlink" Target="consultantplus://offline/ref=C4E247C77DE45E681089B078AA608A49BBBDA3B4523A5F3504F0EEBBB7F86F057A0795C3344EC59F02EC8788054243B4D3EF54FF6F1B2829BEADA8B6H4u7B" TargetMode="External"/><Relationship Id="rId25" Type="http://schemas.openxmlformats.org/officeDocument/2006/relationships/hyperlink" Target="consultantplus://offline/ref=C4E247C77DE45E681089B078AA608A49BBBDA3B4523A5F3504F0EEBBB7F86F057A0795C3344EC59F02EC878D064243B4D3EF54FF6F1B2829BEADA8B6H4u7B" TargetMode="External"/><Relationship Id="rId33" Type="http://schemas.openxmlformats.org/officeDocument/2006/relationships/hyperlink" Target="consultantplus://offline/ref=C4E247C77DE45E681089B078AA608A49BBBDA3B452345A3A0BF1EEBBB7F86F057A0795C3344EC59F02EC8788094243B4D3EF54FF6F1B2829BEADA8B6H4u7B" TargetMode="External"/><Relationship Id="rId38" Type="http://schemas.openxmlformats.org/officeDocument/2006/relationships/hyperlink" Target="consultantplus://offline/ref=C4E247C77DE45E681089B078AA608A49BBBDA3B45236533705F9EEBBB7F86F057A0795C3344EC59F02EC8788044243B4D3EF54FF6F1B2829BEADA8B6H4u7B" TargetMode="External"/><Relationship Id="rId46" Type="http://schemas.openxmlformats.org/officeDocument/2006/relationships/hyperlink" Target="consultantplus://offline/ref=C4E247C77DE45E681089B078AA608A49BBBDA3B45236533705F9EEBBB7F86F057A0795C3344EC59F02EC878B024243B4D3EF54FF6F1B2829BEADA8B6H4u7B" TargetMode="External"/><Relationship Id="rId59" Type="http://schemas.openxmlformats.org/officeDocument/2006/relationships/hyperlink" Target="consultantplus://offline/ref=C4E247C77DE45E681089B078AA608A49BBBDA3B45236533705F9EEBBB7F86F057A0795C3344EC59F02EC878A014243B4D3EF54FF6F1B2829BEADA8B6H4u7B" TargetMode="External"/><Relationship Id="rId67" Type="http://schemas.openxmlformats.org/officeDocument/2006/relationships/hyperlink" Target="consultantplus://offline/ref=C4E247C77DE45E681089B078AA608A49BBBDA3B452345A3A0BF1EEBBB7F86F057A0795C3344EC59F02EC878D034243B4D3EF54FF6F1B2829BEADA8B6H4u7B" TargetMode="External"/><Relationship Id="rId20" Type="http://schemas.openxmlformats.org/officeDocument/2006/relationships/hyperlink" Target="consultantplus://offline/ref=C4E247C77DE45E681089B078AA608A49BBBDA3B452345A3A0BF1EEBBB7F86F057A0795C3344EC59F02EC8789094243B4D3EF54FF6F1B2829BEADA8B6H4u7B" TargetMode="External"/><Relationship Id="rId41" Type="http://schemas.openxmlformats.org/officeDocument/2006/relationships/hyperlink" Target="consultantplus://offline/ref=C4E247C77DE45E681089B078AA608A49BBBDA3B4523A5A310DFDEEBBB7F86F057A0795C3264E9D9303EF9989065715E595HBu9B" TargetMode="External"/><Relationship Id="rId54" Type="http://schemas.openxmlformats.org/officeDocument/2006/relationships/hyperlink" Target="consultantplus://offline/ref=C4E247C77DE45E681089B078AA608A49BBBDA3B45236533705F9EEBBB7F86F057A0795C3344EC59F02EC878B094243B4D3EF54FF6F1B2829BEADA8B6H4u7B" TargetMode="External"/><Relationship Id="rId62" Type="http://schemas.openxmlformats.org/officeDocument/2006/relationships/hyperlink" Target="consultantplus://offline/ref=C4E247C77DE45E681089B078AA608A49BBBDA3B452345A3A0BF1EEBBB7F86F057A0795C3344EC59F02EC878D014243B4D3EF54FF6F1B2829BEADA8B6H4u7B" TargetMode="External"/><Relationship Id="rId70" Type="http://schemas.openxmlformats.org/officeDocument/2006/relationships/hyperlink" Target="consultantplus://offline/ref=C4E247C77DE45E681089B078AA608A49BBBDA3B45236533705F9EEBBB7F86F057A0795C3344EC59F02EC878A004243B4D3EF54FF6F1B2829BEADA8B6H4u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247C77DE45E681089B078AA608A49BBBDA3B45236533705F9EEBBB7F86F057A0795C3344EC59F02EC8789044243B4D3EF54FF6F1B2829BEADA8B6H4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9559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Анатольевна</dc:creator>
  <cp:lastModifiedBy>Рыбакова Татьяна Анатольевна</cp:lastModifiedBy>
  <cp:revision>1</cp:revision>
  <dcterms:created xsi:type="dcterms:W3CDTF">2023-07-13T01:46:00Z</dcterms:created>
  <dcterms:modified xsi:type="dcterms:W3CDTF">2023-07-13T06:04:00Z</dcterms:modified>
</cp:coreProperties>
</file>