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3F0" w:rsidRDefault="00F433F0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433F0" w:rsidRDefault="00F433F0">
      <w:pPr>
        <w:pStyle w:val="ConsPlusNormal"/>
        <w:jc w:val="both"/>
        <w:outlineLvl w:val="0"/>
      </w:pPr>
    </w:p>
    <w:p w:rsidR="00F433F0" w:rsidRDefault="00F433F0">
      <w:pPr>
        <w:pStyle w:val="ConsPlusTitle"/>
        <w:jc w:val="center"/>
        <w:outlineLvl w:val="0"/>
      </w:pPr>
      <w:r>
        <w:t>ПРАВИТЕЛЬСТВО ПРИМОРСКОГО КРАЯ</w:t>
      </w:r>
    </w:p>
    <w:p w:rsidR="00F433F0" w:rsidRDefault="00F433F0">
      <w:pPr>
        <w:pStyle w:val="ConsPlusTitle"/>
        <w:jc w:val="both"/>
      </w:pPr>
    </w:p>
    <w:p w:rsidR="00F433F0" w:rsidRDefault="00F433F0">
      <w:pPr>
        <w:pStyle w:val="ConsPlusTitle"/>
        <w:jc w:val="center"/>
      </w:pPr>
      <w:r>
        <w:t>ПОСТАНОВЛЕНИЕ</w:t>
      </w:r>
    </w:p>
    <w:p w:rsidR="00F433F0" w:rsidRDefault="00F433F0">
      <w:pPr>
        <w:pStyle w:val="ConsPlusTitle"/>
        <w:jc w:val="center"/>
      </w:pPr>
      <w:r>
        <w:t>от 28 декабря 2023 г. N 964-пп</w:t>
      </w:r>
    </w:p>
    <w:p w:rsidR="00F433F0" w:rsidRDefault="00F433F0">
      <w:pPr>
        <w:pStyle w:val="ConsPlusTitle"/>
        <w:jc w:val="both"/>
      </w:pPr>
    </w:p>
    <w:p w:rsidR="00F433F0" w:rsidRDefault="00F433F0">
      <w:pPr>
        <w:pStyle w:val="ConsPlusTitle"/>
        <w:jc w:val="center"/>
      </w:pPr>
      <w:r>
        <w:t>О ВНЕСЕНИИ ИЗМЕНЕНИЙ В ПОСТАНОВЛЕНИЕ ПРАВИТЕЛЬСТВА</w:t>
      </w:r>
    </w:p>
    <w:p w:rsidR="00F433F0" w:rsidRDefault="00F433F0">
      <w:pPr>
        <w:pStyle w:val="ConsPlusTitle"/>
        <w:jc w:val="center"/>
      </w:pPr>
      <w:r>
        <w:t>ПРИМОРСКОГО КРАЯ ОТ 9 ФЕВРАЛЯ 2023 ГОДА N 80-ПП "</w:t>
      </w:r>
      <w:proofErr w:type="gramStart"/>
      <w:r>
        <w:t>ОБ</w:t>
      </w:r>
      <w:proofErr w:type="gramEnd"/>
    </w:p>
    <w:p w:rsidR="00F433F0" w:rsidRDefault="00F433F0">
      <w:pPr>
        <w:pStyle w:val="ConsPlusTitle"/>
        <w:jc w:val="center"/>
      </w:pPr>
      <w:proofErr w:type="gramStart"/>
      <w:r>
        <w:t>УТВЕРЖДЕНИИ</w:t>
      </w:r>
      <w:proofErr w:type="gramEnd"/>
      <w:r>
        <w:t xml:space="preserve"> ПОРЯДКА ОБЕСПЕЧЕНИЯ БЕСПЛАТНЫМ ПРОЕЗДОМ</w:t>
      </w:r>
    </w:p>
    <w:p w:rsidR="00F433F0" w:rsidRDefault="00F433F0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F433F0" w:rsidRDefault="00F433F0">
      <w:pPr>
        <w:pStyle w:val="ConsPlusTitle"/>
        <w:jc w:val="center"/>
      </w:pPr>
      <w:r>
        <w:t>ЛИЦ ИЗ ЧИСЛА ДЕТЕЙ-СИРОТ И ДЕТЕЙ, ОСТАВШИХСЯ БЕЗ ПОПЕЧЕНИЯ</w:t>
      </w:r>
    </w:p>
    <w:p w:rsidR="00F433F0" w:rsidRDefault="00F433F0">
      <w:pPr>
        <w:pStyle w:val="ConsPlusTitle"/>
        <w:jc w:val="center"/>
      </w:pPr>
      <w:r>
        <w:t>РОДИТЕЛЕЙ, ЛИЦ, ПОТЕРЯВШИХ В ПЕРИОД ОБУЧЕНИЯ ОБОИХ</w:t>
      </w:r>
    </w:p>
    <w:p w:rsidR="00F433F0" w:rsidRDefault="00F433F0">
      <w:pPr>
        <w:pStyle w:val="ConsPlusTitle"/>
        <w:jc w:val="center"/>
      </w:pPr>
      <w:r>
        <w:t>РОДИТЕЛЕЙ ИЛИ ЕДИНСТВЕННОГО РОДИТЕЛЯ"</w:t>
      </w:r>
    </w:p>
    <w:p w:rsidR="00F433F0" w:rsidRDefault="00F433F0">
      <w:pPr>
        <w:pStyle w:val="ConsPlusNormal"/>
        <w:jc w:val="both"/>
      </w:pPr>
    </w:p>
    <w:p w:rsidR="00F433F0" w:rsidRDefault="00F433F0">
      <w:pPr>
        <w:pStyle w:val="ConsPlusNormal"/>
        <w:ind w:firstLine="540"/>
        <w:jc w:val="both"/>
      </w:pPr>
      <w:r>
        <w:t xml:space="preserve">На основании </w:t>
      </w:r>
      <w:hyperlink r:id="rId6">
        <w:r>
          <w:rPr>
            <w:color w:val="0000FF"/>
          </w:rPr>
          <w:t>Устава</w:t>
        </w:r>
      </w:hyperlink>
      <w:r>
        <w:t xml:space="preserve"> Приморского края Правительство Приморского края постановляет:</w:t>
      </w:r>
    </w:p>
    <w:p w:rsidR="00F433F0" w:rsidRDefault="00F433F0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7">
        <w:r>
          <w:rPr>
            <w:color w:val="0000FF"/>
          </w:rPr>
          <w:t>Порядок</w:t>
        </w:r>
      </w:hyperlink>
      <w:r>
        <w:t xml:space="preserve"> обеспечения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утвержденный постановлением Правительства Приморского края от 9 февраля 2023 года N 80-пп "Об утверждении Порядка обеспечения бесплатным проездом детей-сирот и детей, оставшихся без попечения родителей, лиц из</w:t>
      </w:r>
      <w:proofErr w:type="gramEnd"/>
      <w:r>
        <w:t xml:space="preserve"> числа детей-сирот и детей, оставшихся без попечения родителей, лиц, потерявших в период обучения обоих родителей или единственного родителя", изменения, изложив его в новой редакции согласно </w:t>
      </w:r>
      <w:hyperlink w:anchor="P35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F433F0" w:rsidRDefault="00F433F0">
      <w:pPr>
        <w:pStyle w:val="ConsPlusNormal"/>
        <w:spacing w:before="220"/>
        <w:ind w:firstLine="540"/>
        <w:jc w:val="both"/>
      </w:pPr>
      <w:r>
        <w:t>2. Департаменту информационной политики Приморского края обеспечить официальное опубликование настоящего постановления.</w:t>
      </w:r>
    </w:p>
    <w:p w:rsidR="00F433F0" w:rsidRDefault="00F433F0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2024 года.</w:t>
      </w:r>
    </w:p>
    <w:p w:rsidR="00F433F0" w:rsidRDefault="00F433F0">
      <w:pPr>
        <w:pStyle w:val="ConsPlusNormal"/>
        <w:jc w:val="both"/>
      </w:pPr>
    </w:p>
    <w:p w:rsidR="00F433F0" w:rsidRDefault="00F433F0">
      <w:pPr>
        <w:pStyle w:val="ConsPlusNormal"/>
        <w:jc w:val="right"/>
      </w:pPr>
      <w:r>
        <w:t>Первый вице-губернатор</w:t>
      </w:r>
    </w:p>
    <w:p w:rsidR="00F433F0" w:rsidRDefault="00F433F0">
      <w:pPr>
        <w:pStyle w:val="ConsPlusNormal"/>
        <w:jc w:val="right"/>
      </w:pPr>
      <w:r>
        <w:t>Приморского края -</w:t>
      </w:r>
    </w:p>
    <w:p w:rsidR="00F433F0" w:rsidRDefault="00F433F0">
      <w:pPr>
        <w:pStyle w:val="ConsPlusNormal"/>
        <w:jc w:val="right"/>
      </w:pPr>
      <w:r>
        <w:t>Председатель Правительства</w:t>
      </w:r>
    </w:p>
    <w:p w:rsidR="00F433F0" w:rsidRDefault="00F433F0">
      <w:pPr>
        <w:pStyle w:val="ConsPlusNormal"/>
        <w:jc w:val="right"/>
      </w:pPr>
      <w:r>
        <w:t>Приморского края</w:t>
      </w:r>
    </w:p>
    <w:p w:rsidR="00F433F0" w:rsidRDefault="00F433F0">
      <w:pPr>
        <w:pStyle w:val="ConsPlusNormal"/>
        <w:jc w:val="right"/>
      </w:pPr>
      <w:r>
        <w:t>В.Г.ЩЕРБИНА</w:t>
      </w:r>
    </w:p>
    <w:p w:rsidR="00F433F0" w:rsidRDefault="00F433F0">
      <w:pPr>
        <w:pStyle w:val="ConsPlusNormal"/>
        <w:jc w:val="both"/>
      </w:pPr>
    </w:p>
    <w:p w:rsidR="00F433F0" w:rsidRDefault="00F433F0">
      <w:pPr>
        <w:pStyle w:val="ConsPlusNormal"/>
        <w:jc w:val="both"/>
      </w:pPr>
    </w:p>
    <w:p w:rsidR="00F433F0" w:rsidRDefault="00F433F0">
      <w:pPr>
        <w:pStyle w:val="ConsPlusNormal"/>
        <w:jc w:val="both"/>
      </w:pPr>
    </w:p>
    <w:p w:rsidR="00F433F0" w:rsidRDefault="00F433F0">
      <w:pPr>
        <w:pStyle w:val="ConsPlusNormal"/>
        <w:jc w:val="both"/>
      </w:pPr>
    </w:p>
    <w:p w:rsidR="00F433F0" w:rsidRDefault="00F433F0">
      <w:pPr>
        <w:pStyle w:val="ConsPlusNormal"/>
        <w:jc w:val="both"/>
      </w:pPr>
    </w:p>
    <w:p w:rsidR="00F433F0" w:rsidRDefault="00F433F0">
      <w:pPr>
        <w:pStyle w:val="ConsPlusNormal"/>
        <w:jc w:val="right"/>
        <w:outlineLvl w:val="0"/>
      </w:pPr>
      <w:r>
        <w:t>Приложение</w:t>
      </w:r>
    </w:p>
    <w:p w:rsidR="00F433F0" w:rsidRDefault="00F433F0">
      <w:pPr>
        <w:pStyle w:val="ConsPlusNormal"/>
        <w:jc w:val="right"/>
      </w:pPr>
      <w:r>
        <w:t>к постановлению</w:t>
      </w:r>
    </w:p>
    <w:p w:rsidR="00F433F0" w:rsidRDefault="00F433F0">
      <w:pPr>
        <w:pStyle w:val="ConsPlusNormal"/>
        <w:jc w:val="right"/>
      </w:pPr>
      <w:r>
        <w:t>Правительства</w:t>
      </w:r>
    </w:p>
    <w:p w:rsidR="00F433F0" w:rsidRDefault="00F433F0">
      <w:pPr>
        <w:pStyle w:val="ConsPlusNormal"/>
        <w:jc w:val="right"/>
      </w:pPr>
      <w:r>
        <w:t>Приморского края</w:t>
      </w:r>
    </w:p>
    <w:p w:rsidR="00F433F0" w:rsidRDefault="00F433F0">
      <w:pPr>
        <w:pStyle w:val="ConsPlusNormal"/>
        <w:jc w:val="right"/>
      </w:pPr>
      <w:r>
        <w:t>от 28.12.2023 N 964-пп</w:t>
      </w:r>
    </w:p>
    <w:p w:rsidR="00F433F0" w:rsidRDefault="00F433F0">
      <w:pPr>
        <w:pStyle w:val="ConsPlusNormal"/>
        <w:jc w:val="both"/>
      </w:pPr>
    </w:p>
    <w:p w:rsidR="00F433F0" w:rsidRDefault="00F433F0">
      <w:pPr>
        <w:pStyle w:val="ConsPlusTitle"/>
        <w:jc w:val="center"/>
      </w:pPr>
      <w:bookmarkStart w:id="0" w:name="P35"/>
      <w:bookmarkEnd w:id="0"/>
      <w:r>
        <w:t>ПОРЯДОК</w:t>
      </w:r>
    </w:p>
    <w:p w:rsidR="00F433F0" w:rsidRDefault="00F433F0">
      <w:pPr>
        <w:pStyle w:val="ConsPlusTitle"/>
        <w:jc w:val="center"/>
      </w:pPr>
      <w:r>
        <w:t>ОБЕСПЕЧЕНИЯ БЕСПЛАТНЫМ ПРОЕЗДОМ ДЕТЕЙ-СИРОТ И ДЕТЕЙ,</w:t>
      </w:r>
    </w:p>
    <w:p w:rsidR="00F433F0" w:rsidRDefault="00F433F0">
      <w:pPr>
        <w:pStyle w:val="ConsPlusTitle"/>
        <w:jc w:val="center"/>
      </w:pPr>
      <w:r>
        <w:t>ОСТАВШИХСЯ БЕЗ ПОПЕЧЕНИЯ РОДИТЕЛЕЙ, ЛИЦ ИЗ ЧИСЛА ДЕТЕЙ-СИРОТ</w:t>
      </w:r>
    </w:p>
    <w:p w:rsidR="00F433F0" w:rsidRDefault="00F433F0">
      <w:pPr>
        <w:pStyle w:val="ConsPlusTitle"/>
        <w:jc w:val="center"/>
      </w:pPr>
      <w:r>
        <w:t>И ДЕТЕЙ, ОСТАВШИХСЯ БЕЗ ПОПЕЧЕНИЯ РОДИТЕЛЕЙ, ЛИЦ, ПОТЕРЯВШИХ</w:t>
      </w:r>
    </w:p>
    <w:p w:rsidR="00F433F0" w:rsidRDefault="00F433F0">
      <w:pPr>
        <w:pStyle w:val="ConsPlusTitle"/>
        <w:jc w:val="center"/>
      </w:pPr>
      <w:r>
        <w:t>В ПЕРИОД ОБУЧЕНИЯ ОБОИХ РОДИТЕЛЕЙ ИЛИ ЕДИНСТВЕННОГО РОДИТЕЛЯ</w:t>
      </w:r>
    </w:p>
    <w:p w:rsidR="00F433F0" w:rsidRDefault="00F433F0">
      <w:pPr>
        <w:pStyle w:val="ConsPlusNormal"/>
        <w:jc w:val="both"/>
      </w:pPr>
    </w:p>
    <w:p w:rsidR="00F433F0" w:rsidRDefault="00F433F0">
      <w:pPr>
        <w:pStyle w:val="ConsPlusTitle"/>
        <w:jc w:val="center"/>
        <w:outlineLvl w:val="1"/>
      </w:pPr>
      <w:r>
        <w:lastRenderedPageBreak/>
        <w:t>I. ОБЩИЕ ПОЛОЖЕНИЯ</w:t>
      </w:r>
    </w:p>
    <w:p w:rsidR="00F433F0" w:rsidRDefault="00F433F0">
      <w:pPr>
        <w:pStyle w:val="ConsPlusNormal"/>
        <w:jc w:val="both"/>
      </w:pPr>
    </w:p>
    <w:p w:rsidR="00F433F0" w:rsidRDefault="00F433F0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Настоящий Порядок устанавливает правила и условия обеспечения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за счет средств краевого бюджета или местных бюджетов и (или) по программам профессиональной подготовки</w:t>
      </w:r>
      <w:proofErr w:type="gramEnd"/>
      <w:r>
        <w:t xml:space="preserve"> </w:t>
      </w:r>
      <w:proofErr w:type="gramStart"/>
      <w:r>
        <w:t>по профессиям рабочих, должностям служащих за счет средств краевого бюджета или местных бюджетов, а также правила и условия обеспечения бесплатным проездом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за счет средств краевого бюджета или местных бюджетов по образовательным программам основного общего, среднего</w:t>
      </w:r>
      <w:proofErr w:type="gramEnd"/>
      <w:r>
        <w:t xml:space="preserve"> </w:t>
      </w:r>
      <w:proofErr w:type="gramStart"/>
      <w:r>
        <w:t>общего образования, на городском, пригородном транспорте, в сельской местности на внутрирайонном транспорте (кроме такси), а также проезд один раз в год к месту жительства и обратно к месту учебы (далее - проезд) путем предоставления выплаты на возмещение расходов на проезд (далее соответственно - компенсация; дети - сироты; дети, оставшиеся без попечения родителей; лица из числа детей-сирот и детей, оставшихся без попечения родителей;</w:t>
      </w:r>
      <w:proofErr w:type="gramEnd"/>
      <w:r>
        <w:t xml:space="preserve"> лица, потерявшие в период обучения родителей).</w:t>
      </w:r>
    </w:p>
    <w:p w:rsidR="00F433F0" w:rsidRDefault="00F433F0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Назначение и предоставление компенсации производится уполномоченным органом местного самоуправления муниципального образования Приморского края, наделенным на основании </w:t>
      </w:r>
      <w:hyperlink r:id="rId8">
        <w:r>
          <w:rPr>
            <w:color w:val="0000FF"/>
          </w:rPr>
          <w:t>Закона</w:t>
        </w:r>
      </w:hyperlink>
      <w:r>
        <w:t xml:space="preserve"> Приморского края от 30 сентября 2019 года N 572-КЗ "О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</w:t>
      </w:r>
      <w:proofErr w:type="gramEnd"/>
      <w:r>
        <w:t xml:space="preserve"> семью детей, оставшихся без попечения родителей, а также лиц из числа детей-сирот и детей, оставшихся без попечения родителей, лиц, потерявших в период обучения обоих родителей или единственного родителя" полномочиями по назначению и предоставлению компенсации (далее - орган местного самоуправления).</w:t>
      </w:r>
    </w:p>
    <w:p w:rsidR="00F433F0" w:rsidRDefault="00F433F0">
      <w:pPr>
        <w:pStyle w:val="ConsPlusNormal"/>
        <w:jc w:val="both"/>
      </w:pPr>
    </w:p>
    <w:p w:rsidR="00F433F0" w:rsidRDefault="00F433F0">
      <w:pPr>
        <w:pStyle w:val="ConsPlusTitle"/>
        <w:jc w:val="center"/>
        <w:outlineLvl w:val="1"/>
      </w:pPr>
      <w:r>
        <w:t>II. УСЛОВИЯ ПРЕДОСТАВЛЕНИЯ КОМПЕНСАЦИИ</w:t>
      </w:r>
    </w:p>
    <w:p w:rsidR="00F433F0" w:rsidRDefault="00F433F0">
      <w:pPr>
        <w:pStyle w:val="ConsPlusNormal"/>
        <w:jc w:val="both"/>
      </w:pPr>
    </w:p>
    <w:p w:rsidR="00F433F0" w:rsidRDefault="00F433F0">
      <w:pPr>
        <w:pStyle w:val="ConsPlusNormal"/>
        <w:ind w:firstLine="540"/>
        <w:jc w:val="both"/>
      </w:pPr>
      <w:bookmarkStart w:id="1" w:name="P48"/>
      <w:bookmarkEnd w:id="1"/>
      <w:r>
        <w:t>2.1. Предоставление компенсации производится:</w:t>
      </w:r>
    </w:p>
    <w:p w:rsidR="00F433F0" w:rsidRDefault="00F433F0">
      <w:pPr>
        <w:pStyle w:val="ConsPlusNormal"/>
        <w:spacing w:before="220"/>
        <w:ind w:firstLine="540"/>
        <w:jc w:val="both"/>
      </w:pPr>
      <w:r>
        <w:t>детям-сиротам, детям, оставшимся без попечения родителей, лицам из числа детей-сирот и детей, оставшихся без попечения родителей, - со дня зачисления на обучение в образовательную организацию, восстановления в образовательной организации;</w:t>
      </w:r>
    </w:p>
    <w:p w:rsidR="00F433F0" w:rsidRDefault="00F433F0">
      <w:pPr>
        <w:pStyle w:val="ConsPlusNormal"/>
        <w:spacing w:before="220"/>
        <w:ind w:firstLine="540"/>
        <w:jc w:val="both"/>
      </w:pPr>
      <w:r>
        <w:t>лицам, потерявшим в период обучения родителей, - со дня зачисления на обучение в образовательную организацию, восстановления в образовательной организации, но не ранее возникновения права на компенсацию.</w:t>
      </w:r>
    </w:p>
    <w:p w:rsidR="00F433F0" w:rsidRDefault="00F433F0">
      <w:pPr>
        <w:pStyle w:val="ConsPlusNormal"/>
        <w:spacing w:before="220"/>
        <w:ind w:firstLine="540"/>
        <w:jc w:val="both"/>
      </w:pPr>
      <w:bookmarkStart w:id="2" w:name="P51"/>
      <w:bookmarkEnd w:id="2"/>
      <w:r>
        <w:t>2.2. Предоставление компенсации производится:</w:t>
      </w:r>
    </w:p>
    <w:p w:rsidR="00F433F0" w:rsidRDefault="00F433F0">
      <w:pPr>
        <w:pStyle w:val="ConsPlusNormal"/>
        <w:spacing w:before="220"/>
        <w:ind w:firstLine="540"/>
        <w:jc w:val="both"/>
      </w:pPr>
      <w:r>
        <w:t>на проезд на городском, пригородном транспорте, в сельской местности на внутрирайонном транспорте (кроме такси) - в размере фактически понесенных расходов, подтвержденных документально;</w:t>
      </w:r>
    </w:p>
    <w:p w:rsidR="00F433F0" w:rsidRDefault="00F433F0">
      <w:pPr>
        <w:pStyle w:val="ConsPlusNormal"/>
        <w:spacing w:before="220"/>
        <w:ind w:firstLine="540"/>
        <w:jc w:val="both"/>
      </w:pPr>
      <w:r>
        <w:t>на проезд один раз в год к месту жительства и обратно к месту учебы - по фактическим затратам, но не выше тарифа, установленного организацией-перевозчиком, в случае проезда:</w:t>
      </w:r>
    </w:p>
    <w:p w:rsidR="00F433F0" w:rsidRDefault="00F433F0">
      <w:pPr>
        <w:pStyle w:val="ConsPlusNormal"/>
        <w:spacing w:before="220"/>
        <w:ind w:firstLine="540"/>
        <w:jc w:val="both"/>
      </w:pPr>
      <w:r>
        <w:t>железнодорожным транспортом - поездами дальнего следования в плацкартных вагонах в поездах любой категории; пригородными поездами в вагонах с местами для сидения экономического класса;</w:t>
      </w:r>
    </w:p>
    <w:p w:rsidR="00F433F0" w:rsidRDefault="00F433F0">
      <w:pPr>
        <w:pStyle w:val="ConsPlusNormal"/>
        <w:spacing w:before="220"/>
        <w:ind w:firstLine="540"/>
        <w:jc w:val="both"/>
      </w:pPr>
      <w:r>
        <w:lastRenderedPageBreak/>
        <w:t>воздушным транспортом - самолетами в салонах экономического класса, морским транспортом в каютах IV категории на судах транспортных линий;</w:t>
      </w:r>
    </w:p>
    <w:p w:rsidR="00F433F0" w:rsidRDefault="00F433F0">
      <w:pPr>
        <w:pStyle w:val="ConsPlusNormal"/>
        <w:spacing w:before="220"/>
        <w:ind w:firstLine="540"/>
        <w:jc w:val="both"/>
      </w:pPr>
      <w:r>
        <w:t>речным транспортом - в каютах III категории на судах транспортных линий;</w:t>
      </w:r>
    </w:p>
    <w:p w:rsidR="00F433F0" w:rsidRDefault="00F433F0">
      <w:pPr>
        <w:pStyle w:val="ConsPlusNormal"/>
        <w:spacing w:before="220"/>
        <w:ind w:firstLine="540"/>
        <w:jc w:val="both"/>
      </w:pPr>
      <w:r>
        <w:t>автомобильным транспортом - в автобусах общего типа, а при их отсутствии в автобусах с мягкими откидными сиденьями.</w:t>
      </w:r>
    </w:p>
    <w:p w:rsidR="00F433F0" w:rsidRDefault="00F433F0">
      <w:pPr>
        <w:pStyle w:val="ConsPlusNormal"/>
        <w:spacing w:before="220"/>
        <w:ind w:firstLine="540"/>
        <w:jc w:val="both"/>
      </w:pPr>
      <w:proofErr w:type="gramStart"/>
      <w:r>
        <w:t>Компенсация включает связанные с проездом расходы за пользование постельными принадлежностями, за комплекс услуг, включаемых в стоимость плацкарты, а также установленные на транспорте дополнительные платы и сборы (за исключением добровольного страхового сбора, а также других дополнительных услуг, направленных на повышение комфортности пассажира, в том числе изменение классности билета, расходов, связанных с доставкой билетов, переоформлением билетов по инициативе пассажиров, доставкой багажа, сдачей</w:t>
      </w:r>
      <w:proofErr w:type="gramEnd"/>
      <w:r>
        <w:t xml:space="preserve"> билета в связи с отказом от поездки (полета) или опозданием на поезд, самолет, автобус, судно).</w:t>
      </w:r>
    </w:p>
    <w:p w:rsidR="00F433F0" w:rsidRDefault="00F433F0">
      <w:pPr>
        <w:pStyle w:val="ConsPlusNormal"/>
        <w:jc w:val="both"/>
      </w:pPr>
    </w:p>
    <w:p w:rsidR="00F433F0" w:rsidRDefault="00F433F0">
      <w:pPr>
        <w:pStyle w:val="ConsPlusTitle"/>
        <w:jc w:val="center"/>
        <w:outlineLvl w:val="1"/>
      </w:pPr>
      <w:r>
        <w:t>III. ПОРЯДОК НАЗНАЧЕНИЯ КОМПЕНСАЦИИ</w:t>
      </w:r>
    </w:p>
    <w:p w:rsidR="00F433F0" w:rsidRDefault="00F433F0">
      <w:pPr>
        <w:pStyle w:val="ConsPlusNormal"/>
        <w:jc w:val="both"/>
      </w:pPr>
    </w:p>
    <w:p w:rsidR="00F433F0" w:rsidRDefault="00F433F0">
      <w:pPr>
        <w:pStyle w:val="ConsPlusNormal"/>
        <w:ind w:firstLine="540"/>
        <w:jc w:val="both"/>
      </w:pPr>
      <w:r>
        <w:t xml:space="preserve">3.1. </w:t>
      </w:r>
      <w:proofErr w:type="gramStart"/>
      <w:r>
        <w:t xml:space="preserve">В целях назначения компенсации дети-сироты и дети, оставшиеся без попечения родителей, лица из числа детей-сирот и детей, оставшихся без попечения родителей, лица, потерявшие в период обучения родителей, либо их законные представители (далее - заявитель) обращаются ежемесячно до 10 числа месяца, следующего за месяцем проезда, в орган местного самоуправления по месту жительства с заявлением о предоставлении компенсации по </w:t>
      </w:r>
      <w:hyperlink w:anchor="P151">
        <w:r>
          <w:rPr>
            <w:color w:val="0000FF"/>
          </w:rPr>
          <w:t>форме</w:t>
        </w:r>
      </w:hyperlink>
      <w:r>
        <w:t xml:space="preserve"> согласно приложению к</w:t>
      </w:r>
      <w:proofErr w:type="gramEnd"/>
      <w:r>
        <w:t xml:space="preserve"> настоящему Порядку (далее - заявление) и прилагаемыми к нему документами, предусмотренными </w:t>
      </w:r>
      <w:hyperlink w:anchor="P79">
        <w:r>
          <w:rPr>
            <w:color w:val="0000FF"/>
          </w:rPr>
          <w:t>пунктом 3.4</w:t>
        </w:r>
      </w:hyperlink>
      <w:r>
        <w:t xml:space="preserve"> настоящего Порядка, по своему выбору:</w:t>
      </w:r>
    </w:p>
    <w:p w:rsidR="00F433F0" w:rsidRDefault="00F433F0">
      <w:pPr>
        <w:pStyle w:val="ConsPlusNormal"/>
        <w:spacing w:before="220"/>
        <w:ind w:firstLine="540"/>
        <w:jc w:val="both"/>
      </w:pPr>
      <w:r>
        <w:t>лично в письменной форме;</w:t>
      </w:r>
    </w:p>
    <w:p w:rsidR="00F433F0" w:rsidRDefault="00F433F0">
      <w:pPr>
        <w:pStyle w:val="ConsPlusNormal"/>
        <w:spacing w:before="220"/>
        <w:ind w:firstLine="540"/>
        <w:jc w:val="both"/>
      </w:pPr>
      <w:proofErr w:type="gramStart"/>
      <w:r>
        <w:t xml:space="preserve">в виде электронного документа (пакета документов), подписанного электронной подписью в соответствии с требованиями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от 6 апреля 2011 года N 63-ФЗ "Об электронной подписи" (далее - Федеральный закон N 63-ФЗ), в том числе с использованием информационно-телекоммуникационных технологий, включая использование федеральной государственной информационной системы "Единый портал государственных и муниципальных услуг (функций)" (далее - ЕПГУ), государственной информационной системы Приморского края "Региональный портал государственных</w:t>
      </w:r>
      <w:proofErr w:type="gramEnd"/>
      <w:r>
        <w:t xml:space="preserve"> и муниципальных услуг Приморского края" (далее - РПГУ);</w:t>
      </w:r>
    </w:p>
    <w:p w:rsidR="00F433F0" w:rsidRDefault="00F433F0">
      <w:pPr>
        <w:pStyle w:val="ConsPlusNormal"/>
        <w:spacing w:before="220"/>
        <w:ind w:firstLine="540"/>
        <w:jc w:val="both"/>
      </w:pPr>
      <w:r>
        <w:t>через краевое государственное автономное учреждение Приморского края "Многофункциональный центр предоставления государственных и муниципальных услуг в Приморском крае", его структурные подразделения, расположенные на территории Приморского края (далее - МФЦ), лично в письменной форме.</w:t>
      </w:r>
    </w:p>
    <w:p w:rsidR="00F433F0" w:rsidRDefault="00F433F0">
      <w:pPr>
        <w:pStyle w:val="ConsPlusNormal"/>
        <w:spacing w:before="220"/>
        <w:ind w:firstLine="540"/>
        <w:jc w:val="both"/>
      </w:pPr>
      <w:r>
        <w:t>Регистрация заявления с прилагаемыми к нему документами осуществляется органом местного самоуправления в срок не позднее одного рабочего дня со дня подачи заявления с использованием ЕПГУ, РПГУ либо поступления в орган местного самоуправления лично или через МФЦ.</w:t>
      </w:r>
    </w:p>
    <w:p w:rsidR="00F433F0" w:rsidRDefault="00F433F0">
      <w:pPr>
        <w:pStyle w:val="ConsPlusNormal"/>
        <w:spacing w:before="220"/>
        <w:ind w:firstLine="540"/>
        <w:jc w:val="both"/>
      </w:pPr>
      <w:r>
        <w:t>Днем подачи заявления считается день приема заявления органом местного самоуправления или МФЦ.</w:t>
      </w:r>
    </w:p>
    <w:p w:rsidR="00F433F0" w:rsidRDefault="00F433F0">
      <w:pPr>
        <w:pStyle w:val="ConsPlusNormal"/>
        <w:spacing w:before="220"/>
        <w:ind w:firstLine="540"/>
        <w:jc w:val="both"/>
      </w:pPr>
      <w:r>
        <w:t>Заявитель несет ответственность за достоверность и полноту документов и сведений, указанных в заявлении, в соответствии с законодательством Российской Федерации.</w:t>
      </w:r>
    </w:p>
    <w:p w:rsidR="00F433F0" w:rsidRDefault="00F433F0">
      <w:pPr>
        <w:pStyle w:val="ConsPlusNormal"/>
        <w:spacing w:before="220"/>
        <w:ind w:firstLine="540"/>
        <w:jc w:val="both"/>
      </w:pPr>
      <w:r>
        <w:t xml:space="preserve">3.2. Поступившее в МФЦ заявление и прилагаемые к нему документы, предусмотренные </w:t>
      </w:r>
      <w:hyperlink w:anchor="P79">
        <w:r>
          <w:rPr>
            <w:color w:val="0000FF"/>
          </w:rPr>
          <w:t>пунктом 3.4</w:t>
        </w:r>
      </w:hyperlink>
      <w:r>
        <w:t xml:space="preserve"> настоящего Порядка, передаются в орган местного самоуправления в течение одного </w:t>
      </w:r>
      <w:r>
        <w:lastRenderedPageBreak/>
        <w:t>рабочего дня со дня его поступления в МФЦ.</w:t>
      </w:r>
    </w:p>
    <w:p w:rsidR="00F433F0" w:rsidRDefault="00F433F0">
      <w:pPr>
        <w:pStyle w:val="ConsPlusNormal"/>
        <w:spacing w:before="220"/>
        <w:ind w:firstLine="540"/>
        <w:jc w:val="both"/>
      </w:pPr>
      <w:r>
        <w:t xml:space="preserve">3.3. При направлении заявителем заявления и прилагаемых к нему документов, предусмотренных </w:t>
      </w:r>
      <w:hyperlink w:anchor="P79">
        <w:r>
          <w:rPr>
            <w:color w:val="0000FF"/>
          </w:rPr>
          <w:t>пунктом 3.4</w:t>
        </w:r>
      </w:hyperlink>
      <w:r>
        <w:t xml:space="preserve"> настоящего Порядка, в форме электронных документов:</w:t>
      </w:r>
    </w:p>
    <w:p w:rsidR="00F433F0" w:rsidRDefault="00F433F0">
      <w:pPr>
        <w:pStyle w:val="ConsPlusNormal"/>
        <w:spacing w:before="220"/>
        <w:ind w:firstLine="540"/>
        <w:jc w:val="both"/>
      </w:pPr>
      <w:r>
        <w:t>используется простая электронная и (или) усиленная квалифицированная электронная подпись в соответствии с законодательством Российской Федерации;</w:t>
      </w:r>
    </w:p>
    <w:p w:rsidR="00F433F0" w:rsidRDefault="00F433F0">
      <w:pPr>
        <w:pStyle w:val="ConsPlusNormal"/>
        <w:spacing w:before="220"/>
        <w:ind w:firstLine="540"/>
        <w:jc w:val="both"/>
      </w:pPr>
      <w:r>
        <w:t>заявитель должен быть зарегистрирован в федеральной государственной информационной системе "Единая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сервис единой системы идентификации и аутентификации).</w:t>
      </w:r>
    </w:p>
    <w:p w:rsidR="00F433F0" w:rsidRDefault="00F433F0">
      <w:pPr>
        <w:pStyle w:val="ConsPlusNormal"/>
        <w:spacing w:before="220"/>
        <w:ind w:firstLine="540"/>
        <w:jc w:val="both"/>
      </w:pPr>
      <w:r>
        <w:t xml:space="preserve">Для использования усиленной квалифицированной электронной подписи при обращении заявителя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N 63-ФЗ.</w:t>
      </w:r>
    </w:p>
    <w:p w:rsidR="00F433F0" w:rsidRDefault="00F433F0">
      <w:pPr>
        <w:pStyle w:val="ConsPlusNormal"/>
        <w:spacing w:before="220"/>
        <w:ind w:firstLine="540"/>
        <w:jc w:val="both"/>
      </w:pPr>
      <w:proofErr w:type="gramStart"/>
      <w:r>
        <w:t xml:space="preserve">При поступлении заявления и прилагаемых к нему документов, подписанных простой электронной подписью, проверка подлинности простой электронной подписи осуществляется посредством соответствующего сервиса единой системы идентификации и аутентификации в соответствии с </w:t>
      </w:r>
      <w:hyperlink r:id="rId11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года N 33 "Об использовании простой электронной подписи при оказании государственных</w:t>
      </w:r>
      <w:proofErr w:type="gramEnd"/>
      <w:r>
        <w:t xml:space="preserve"> и муниципальных услуг".</w:t>
      </w:r>
    </w:p>
    <w:p w:rsidR="00F433F0" w:rsidRDefault="00F433F0">
      <w:pPr>
        <w:pStyle w:val="ConsPlusNormal"/>
        <w:spacing w:before="220"/>
        <w:ind w:firstLine="540"/>
        <w:jc w:val="both"/>
      </w:pPr>
      <w:proofErr w:type="gramStart"/>
      <w:r>
        <w:t xml:space="preserve">При поступлении заявления и прилагаемых к нему документов, указанных в </w:t>
      </w:r>
      <w:hyperlink w:anchor="P79">
        <w:r>
          <w:rPr>
            <w:color w:val="0000FF"/>
          </w:rPr>
          <w:t>пункте 3.4</w:t>
        </w:r>
      </w:hyperlink>
      <w:r>
        <w:t xml:space="preserve"> настоящего Порядка, подписанных усиленной квалифицированной электронной подписью, органом местного самоуправления осуществляется проверка действительности усиленной квалифицированной электронной подписи, с использованием которой подписан электронный документ (пакет электронных документов), предусматривающая проверку соблюдения условий, указанных в </w:t>
      </w:r>
      <w:hyperlink r:id="rId12">
        <w:r>
          <w:rPr>
            <w:color w:val="0000FF"/>
          </w:rPr>
          <w:t>статье 11</w:t>
        </w:r>
      </w:hyperlink>
      <w:r>
        <w:t xml:space="preserve"> Федерального закона N 63-ФЗ (далее - проверка квалифицированной подписи).</w:t>
      </w:r>
      <w:proofErr w:type="gramEnd"/>
    </w:p>
    <w:p w:rsidR="00F433F0" w:rsidRDefault="00F433F0">
      <w:pPr>
        <w:pStyle w:val="ConsPlusNormal"/>
        <w:spacing w:before="220"/>
        <w:ind w:firstLine="540"/>
        <w:jc w:val="both"/>
      </w:pPr>
      <w:proofErr w:type="gramStart"/>
      <w:r>
        <w:t xml:space="preserve">Проверка квалифицированной подписи осуществляется органом местного самоуправления в соответствии с </w:t>
      </w:r>
      <w:hyperlink r:id="rId13">
        <w:r>
          <w:rPr>
            <w:color w:val="0000FF"/>
          </w:rPr>
          <w:t>Правилами</w:t>
        </w:r>
      </w:hyperlink>
      <w:r>
        <w:t xml:space="preserve">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августа 2012 года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</w:t>
      </w:r>
      <w:proofErr w:type="gramEnd"/>
      <w:r>
        <w:t xml:space="preserve"> утверждения административных регламентов предоставления государственных услуг".</w:t>
      </w:r>
    </w:p>
    <w:p w:rsidR="00F433F0" w:rsidRDefault="00F433F0">
      <w:pPr>
        <w:pStyle w:val="ConsPlusNormal"/>
        <w:spacing w:before="220"/>
        <w:ind w:firstLine="540"/>
        <w:jc w:val="both"/>
      </w:pPr>
      <w:proofErr w:type="gramStart"/>
      <w: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орган местного самоуправления в течение трех дней со дня завершения проведения такой проверки принимает решение об отказе в приеме к рассмотрению заявления и прилагаемых к нему документов и направляет заявителю уведомление об отказе в приеме к рассмотрению заявления и прилагаемых к нему документов в</w:t>
      </w:r>
      <w:proofErr w:type="gramEnd"/>
      <w:r>
        <w:t xml:space="preserve"> электронной форме с указанием пунктов </w:t>
      </w:r>
      <w:hyperlink r:id="rId14">
        <w:r>
          <w:rPr>
            <w:color w:val="0000FF"/>
          </w:rPr>
          <w:t>статьи 11</w:t>
        </w:r>
      </w:hyperlink>
      <w:r>
        <w:t xml:space="preserve"> Федерального закона N 63-ФЗ, которые послужили основанием для принятия указанного решения.</w:t>
      </w:r>
    </w:p>
    <w:p w:rsidR="00F433F0" w:rsidRDefault="00F433F0">
      <w:pPr>
        <w:pStyle w:val="ConsPlusNormal"/>
        <w:spacing w:before="220"/>
        <w:ind w:firstLine="540"/>
        <w:jc w:val="both"/>
      </w:pPr>
      <w:r>
        <w:t xml:space="preserve">После получения указанного уведомления заявитель вправе обратиться повторно с заявлением и прилагаемыми к нему документами, предусмотренными </w:t>
      </w:r>
      <w:hyperlink w:anchor="P79">
        <w:r>
          <w:rPr>
            <w:color w:val="0000FF"/>
          </w:rPr>
          <w:t>пунктом 3.4</w:t>
        </w:r>
      </w:hyperlink>
      <w:r>
        <w:t xml:space="preserve"> настоящего </w:t>
      </w:r>
      <w:r>
        <w:lastRenderedPageBreak/>
        <w:t>Порядка, устранив нарушения, которые послужили основанием для отказа в приеме к рассмотрению заявления и прилагаемых к нему документов.</w:t>
      </w:r>
    </w:p>
    <w:p w:rsidR="00F433F0" w:rsidRDefault="00F433F0">
      <w:pPr>
        <w:pStyle w:val="ConsPlusNormal"/>
        <w:spacing w:before="220"/>
        <w:ind w:firstLine="540"/>
        <w:jc w:val="both"/>
      </w:pPr>
      <w:bookmarkStart w:id="3" w:name="P79"/>
      <w:bookmarkEnd w:id="3"/>
      <w:r>
        <w:t>3.4. Для назначения компенсации заявитель вместе с заявлением представляет следующие документы:</w:t>
      </w:r>
    </w:p>
    <w:p w:rsidR="00F433F0" w:rsidRDefault="00F433F0">
      <w:pPr>
        <w:pStyle w:val="ConsPlusNormal"/>
        <w:spacing w:before="220"/>
        <w:ind w:firstLine="540"/>
        <w:jc w:val="both"/>
      </w:pPr>
      <w:bookmarkStart w:id="4" w:name="P80"/>
      <w:bookmarkEnd w:id="4"/>
      <w:r>
        <w:t>а) документ, удостоверяющий личность гражданина Российской Федерации;</w:t>
      </w:r>
    </w:p>
    <w:p w:rsidR="00F433F0" w:rsidRDefault="00F433F0">
      <w:pPr>
        <w:pStyle w:val="ConsPlusNormal"/>
        <w:spacing w:before="220"/>
        <w:ind w:firstLine="540"/>
        <w:jc w:val="both"/>
      </w:pPr>
      <w:bookmarkStart w:id="5" w:name="P81"/>
      <w:bookmarkEnd w:id="5"/>
      <w:r>
        <w:t>б) документ, подтверждающий полномочия действовать от имени несовершеннолетнего ребенка (в случае обращения законного представителя);</w:t>
      </w:r>
    </w:p>
    <w:p w:rsidR="00F433F0" w:rsidRDefault="00F433F0">
      <w:pPr>
        <w:pStyle w:val="ConsPlusNormal"/>
        <w:spacing w:before="220"/>
        <w:ind w:firstLine="540"/>
        <w:jc w:val="both"/>
      </w:pPr>
      <w:bookmarkStart w:id="6" w:name="P82"/>
      <w:bookmarkEnd w:id="6"/>
      <w:r>
        <w:t>в) свидетельство о рождении ребенка (в случае обращения законного представителя или лиц, потерявших в период обучения родителей);</w:t>
      </w:r>
    </w:p>
    <w:p w:rsidR="00F433F0" w:rsidRDefault="00F433F0">
      <w:pPr>
        <w:pStyle w:val="ConsPlusNormal"/>
        <w:spacing w:before="220"/>
        <w:ind w:firstLine="540"/>
        <w:jc w:val="both"/>
      </w:pPr>
      <w:bookmarkStart w:id="7" w:name="P83"/>
      <w:bookmarkEnd w:id="7"/>
      <w:r>
        <w:t>г) свидетельство о смерти родителей (единственного родителя) (для лиц, потерявших в период обучения родителей);</w:t>
      </w:r>
    </w:p>
    <w:p w:rsidR="00F433F0" w:rsidRDefault="00F433F0">
      <w:pPr>
        <w:pStyle w:val="ConsPlusNormal"/>
        <w:spacing w:before="220"/>
        <w:ind w:firstLine="540"/>
        <w:jc w:val="both"/>
      </w:pPr>
      <w:r>
        <w:t>д) справку, выданную органом опеки и попечительства по месту жительства несовершеннолетнего подопечного или хранения личного дела подопечного, достигшего 18-летнего возраста, содержащую реквизиты документов, свидетельствующих об обстоятельствах отсутствия (утраты) попечения родителей (единственного родителя);</w:t>
      </w:r>
    </w:p>
    <w:p w:rsidR="00F433F0" w:rsidRDefault="00F433F0">
      <w:pPr>
        <w:pStyle w:val="ConsPlusNormal"/>
        <w:spacing w:before="220"/>
        <w:ind w:firstLine="540"/>
        <w:jc w:val="both"/>
      </w:pPr>
      <w:r>
        <w:t>е) справку о зачислении на обучение в образовательную организацию;</w:t>
      </w:r>
    </w:p>
    <w:p w:rsidR="00F433F0" w:rsidRDefault="00F433F0">
      <w:pPr>
        <w:pStyle w:val="ConsPlusNormal"/>
        <w:spacing w:before="220"/>
        <w:ind w:firstLine="540"/>
        <w:jc w:val="both"/>
      </w:pPr>
      <w:bookmarkStart w:id="8" w:name="P86"/>
      <w:bookmarkEnd w:id="8"/>
      <w:r>
        <w:t>ж) документы, подтверждающие оплату проезда (билеты, квитанции, контрольные купоны электронных проездных документов (билетов), чеки контрольно-кассовой техники (бланков строгой отчетности), чеки электронных терминалов при проведении операций с использованием банковской карты, другие документы, подтверждающие произведенную оплату перевозки);</w:t>
      </w:r>
    </w:p>
    <w:p w:rsidR="00F433F0" w:rsidRDefault="00F433F0">
      <w:pPr>
        <w:pStyle w:val="ConsPlusNormal"/>
        <w:spacing w:before="220"/>
        <w:ind w:firstLine="540"/>
        <w:jc w:val="both"/>
      </w:pPr>
      <w:bookmarkStart w:id="9" w:name="P87"/>
      <w:bookmarkEnd w:id="9"/>
      <w:r>
        <w:t>з) документ, содержащий информацию о лицевом счете заявителя, открытом в кредитной организации, с указанием реквизитов кредитной организации.</w:t>
      </w:r>
    </w:p>
    <w:p w:rsidR="00F433F0" w:rsidRDefault="00F433F0">
      <w:pPr>
        <w:pStyle w:val="ConsPlusNormal"/>
        <w:spacing w:before="220"/>
        <w:ind w:firstLine="540"/>
        <w:jc w:val="both"/>
      </w:pPr>
      <w:r>
        <w:t xml:space="preserve">Документы, представленные заявителем, не должны содержать исправлений, подчисток, приписок, не позволяющих истолковать их содержание. </w:t>
      </w:r>
      <w:proofErr w:type="gramStart"/>
      <w:r>
        <w:t xml:space="preserve">Исправление ошибок в документах, предусмотренных </w:t>
      </w:r>
      <w:hyperlink w:anchor="P86">
        <w:r>
          <w:rPr>
            <w:color w:val="0000FF"/>
          </w:rPr>
          <w:t>подпунктом "ж"</w:t>
        </w:r>
      </w:hyperlink>
      <w:r>
        <w:t xml:space="preserve"> настоящего пункта, должно быть оговорено надписью "исправлено", подтверждено подписью лиц, подписавших документ, печатью (при наличии), а также проставлена дата исправления.</w:t>
      </w:r>
      <w:proofErr w:type="gramEnd"/>
    </w:p>
    <w:p w:rsidR="00F433F0" w:rsidRDefault="00F433F0">
      <w:pPr>
        <w:pStyle w:val="ConsPlusNormal"/>
        <w:spacing w:before="220"/>
        <w:ind w:firstLine="540"/>
        <w:jc w:val="both"/>
      </w:pPr>
      <w:proofErr w:type="gramStart"/>
      <w:r>
        <w:t xml:space="preserve">Документы, предусмотренные настоящим пунктом, представляются заявителем самостоятельно, за исключением документов, предусмотренных </w:t>
      </w:r>
      <w:hyperlink w:anchor="P82">
        <w:r>
          <w:rPr>
            <w:color w:val="0000FF"/>
          </w:rPr>
          <w:t>подпунктами "в"</w:t>
        </w:r>
      </w:hyperlink>
      <w:r>
        <w:t xml:space="preserve">, </w:t>
      </w:r>
      <w:hyperlink w:anchor="P83">
        <w:r>
          <w:rPr>
            <w:color w:val="0000FF"/>
          </w:rPr>
          <w:t>"г"</w:t>
        </w:r>
      </w:hyperlink>
      <w:r>
        <w:t xml:space="preserve"> (за исключением случаев, если регистрация записи акта о рождении ребенка (о смерти родителей (единственного родителя) производилась за пределами Российской Федерации), "д" настоящего пункта, которые заявитель вправе представить по собственной инициативе.</w:t>
      </w:r>
      <w:proofErr w:type="gramEnd"/>
    </w:p>
    <w:p w:rsidR="00F433F0" w:rsidRDefault="00F433F0">
      <w:pPr>
        <w:pStyle w:val="ConsPlusNormal"/>
        <w:spacing w:before="220"/>
        <w:ind w:firstLine="540"/>
        <w:jc w:val="both"/>
      </w:pPr>
      <w:proofErr w:type="gramStart"/>
      <w:r>
        <w:t xml:space="preserve">В случае непредставления заявителем по собственной инициативе документов, предусмотренных </w:t>
      </w:r>
      <w:hyperlink w:anchor="P82">
        <w:r>
          <w:rPr>
            <w:color w:val="0000FF"/>
          </w:rPr>
          <w:t>подпунктами "в"</w:t>
        </w:r>
      </w:hyperlink>
      <w:r>
        <w:t xml:space="preserve">, </w:t>
      </w:r>
      <w:hyperlink w:anchor="P83">
        <w:r>
          <w:rPr>
            <w:color w:val="0000FF"/>
          </w:rPr>
          <w:t>"г"</w:t>
        </w:r>
      </w:hyperlink>
      <w:r>
        <w:t xml:space="preserve"> (за исключением случаев регистрации записи акта о рождении ребенка (о смерти родителей (единственного родителя) за пределами Российской Федерации), "д" настоящего пункта, сведения, содержащиеся в указанных документах, а также сведения о месте жительства заявителя орган местного самоуправления запрашивает посредством межведомственных запросов, в том числе в электронной форме с использованием</w:t>
      </w:r>
      <w:proofErr w:type="gramEnd"/>
      <w:r>
        <w:t xml:space="preserve"> системы межведомственного электронного взаимодействия (далее - СМЭВ) и подключаемых к ней региональных СМЭВ в течение пяти рабочих дней со дня подачи заявления и прилагаемых к нему документов, предусмотренных настоящим пунктом.</w:t>
      </w:r>
    </w:p>
    <w:p w:rsidR="00F433F0" w:rsidRDefault="00F433F0">
      <w:pPr>
        <w:pStyle w:val="ConsPlusNormal"/>
        <w:spacing w:before="220"/>
        <w:ind w:firstLine="540"/>
        <w:jc w:val="both"/>
      </w:pPr>
      <w:r>
        <w:t xml:space="preserve">В случае обращения заявителя лично в орган местного самоуправления или в МФЦ документы, предусмотренные </w:t>
      </w:r>
      <w:hyperlink w:anchor="P80">
        <w:r>
          <w:rPr>
            <w:color w:val="0000FF"/>
          </w:rPr>
          <w:t>подпунктами "а"</w:t>
        </w:r>
      </w:hyperlink>
      <w:r>
        <w:t xml:space="preserve">, </w:t>
      </w:r>
      <w:hyperlink w:anchor="P81">
        <w:r>
          <w:rPr>
            <w:color w:val="0000FF"/>
          </w:rPr>
          <w:t>"б"</w:t>
        </w:r>
      </w:hyperlink>
      <w:r>
        <w:t xml:space="preserve"> настоящего пункта, предъявляются </w:t>
      </w:r>
      <w:r>
        <w:lastRenderedPageBreak/>
        <w:t>заявителем в оригинале для сличения данных, содержащихся в документах, предусмотренных настоящим абзацем, с данными, содержащимися в заявлении, подтверждения полномочий законного представителя ребенка и возвращаются заявителю в день их приема.</w:t>
      </w:r>
    </w:p>
    <w:p w:rsidR="00F433F0" w:rsidRDefault="00F433F0">
      <w:pPr>
        <w:pStyle w:val="ConsPlusNormal"/>
        <w:spacing w:before="220"/>
        <w:ind w:firstLine="540"/>
        <w:jc w:val="both"/>
      </w:pPr>
      <w:r>
        <w:t xml:space="preserve">При обращении заявителя лично в орган местного самоуправления или в МФЦ документы, предусмотренные </w:t>
      </w:r>
      <w:hyperlink w:anchor="P82">
        <w:r>
          <w:rPr>
            <w:color w:val="0000FF"/>
          </w:rPr>
          <w:t>подпунктами "в"</w:t>
        </w:r>
      </w:hyperlink>
      <w:r>
        <w:t xml:space="preserve"> - </w:t>
      </w:r>
      <w:hyperlink w:anchor="P87">
        <w:r>
          <w:rPr>
            <w:color w:val="0000FF"/>
          </w:rPr>
          <w:t>"з"</w:t>
        </w:r>
      </w:hyperlink>
      <w:r>
        <w:t xml:space="preserve"> настоящего пункта, представляются заявителем в оригиналах либо в заверенных в установленном действующим законодательством порядке копиях.</w:t>
      </w:r>
    </w:p>
    <w:p w:rsidR="00F433F0" w:rsidRDefault="00F433F0">
      <w:pPr>
        <w:pStyle w:val="ConsPlusNormal"/>
        <w:spacing w:before="220"/>
        <w:ind w:firstLine="540"/>
        <w:jc w:val="both"/>
      </w:pPr>
      <w:r>
        <w:t>3.5. Решение о предоставлении компенсации либо об отказе в предоставлении компенсации принимается органом местного самоуправления в течение 10 рабочих дней со дня подачи заявления и прилагаемых к нему документов.</w:t>
      </w:r>
    </w:p>
    <w:p w:rsidR="00F433F0" w:rsidRDefault="00F433F0">
      <w:pPr>
        <w:pStyle w:val="ConsPlusNormal"/>
        <w:spacing w:before="220"/>
        <w:ind w:firstLine="540"/>
        <w:jc w:val="both"/>
      </w:pPr>
      <w:r>
        <w:t>Решение о предоставлении компенсации либо об отказе в предоставлении компенсации принимается органом местного самоуправления в форме распоряжения.</w:t>
      </w:r>
    </w:p>
    <w:p w:rsidR="00F433F0" w:rsidRDefault="00F433F0">
      <w:pPr>
        <w:pStyle w:val="ConsPlusNormal"/>
        <w:spacing w:before="220"/>
        <w:ind w:firstLine="540"/>
        <w:jc w:val="both"/>
      </w:pPr>
      <w:r>
        <w:t>В случае принятия решения о предоставлении компенсации органом местного самоуправления осуществляется расчет размера выплаты компенсации в день принятия решения.</w:t>
      </w:r>
    </w:p>
    <w:p w:rsidR="00F433F0" w:rsidRDefault="00F433F0">
      <w:pPr>
        <w:pStyle w:val="ConsPlusNormal"/>
        <w:spacing w:before="220"/>
        <w:ind w:firstLine="540"/>
        <w:jc w:val="both"/>
      </w:pPr>
      <w:proofErr w:type="gramStart"/>
      <w:r>
        <w:t>Копия решения о предоставлении компенсации либо решения об отказе в предоставлении компенсации с указанием причин отказа направляется заявителю в течение трех рабочих дней со дня принятия соответствующего решения органом местного самоуправления посредством почтового отправления либо в форме электронного документа по адресу, указанному в заявлении, или в МФЦ для выдачи заявителю, в случае обращения через МФЦ.</w:t>
      </w:r>
      <w:proofErr w:type="gramEnd"/>
    </w:p>
    <w:p w:rsidR="00F433F0" w:rsidRDefault="00F433F0">
      <w:pPr>
        <w:pStyle w:val="ConsPlusNormal"/>
        <w:spacing w:before="220"/>
        <w:ind w:firstLine="540"/>
        <w:jc w:val="both"/>
      </w:pPr>
      <w:r>
        <w:t>3.6. Основанием для отказа в предоставлении компенсации является:</w:t>
      </w:r>
    </w:p>
    <w:p w:rsidR="00F433F0" w:rsidRDefault="00F433F0">
      <w:pPr>
        <w:pStyle w:val="ConsPlusNormal"/>
        <w:spacing w:before="220"/>
        <w:ind w:firstLine="540"/>
        <w:jc w:val="both"/>
      </w:pPr>
      <w:proofErr w:type="gramStart"/>
      <w:r>
        <w:t xml:space="preserve">несоответствие условиям, предусмотренным </w:t>
      </w:r>
      <w:hyperlink w:anchor="P48">
        <w:r>
          <w:rPr>
            <w:color w:val="0000FF"/>
          </w:rPr>
          <w:t>пунктами 2.1</w:t>
        </w:r>
      </w:hyperlink>
      <w:r>
        <w:t xml:space="preserve">, </w:t>
      </w:r>
      <w:hyperlink w:anchor="P51">
        <w:r>
          <w:rPr>
            <w:color w:val="0000FF"/>
          </w:rPr>
          <w:t>2.2</w:t>
        </w:r>
      </w:hyperlink>
      <w:r>
        <w:t xml:space="preserve"> настоящего Порядка;</w:t>
      </w:r>
      <w:proofErr w:type="gramEnd"/>
    </w:p>
    <w:p w:rsidR="00F433F0" w:rsidRDefault="00F433F0">
      <w:pPr>
        <w:pStyle w:val="ConsPlusNormal"/>
        <w:spacing w:before="220"/>
        <w:ind w:firstLine="540"/>
        <w:jc w:val="both"/>
      </w:pPr>
      <w:proofErr w:type="gramStart"/>
      <w:r>
        <w:t xml:space="preserve">непредставление или представление не в полном объеме документов, предусмотренных </w:t>
      </w:r>
      <w:hyperlink w:anchor="P79">
        <w:r>
          <w:rPr>
            <w:color w:val="0000FF"/>
          </w:rPr>
          <w:t>пунктом 3.4</w:t>
        </w:r>
      </w:hyperlink>
      <w:r>
        <w:t xml:space="preserve"> настоящего Порядка, обязанность по представлению которых возложена на заявителя;</w:t>
      </w:r>
      <w:proofErr w:type="gramEnd"/>
    </w:p>
    <w:p w:rsidR="00F433F0" w:rsidRDefault="00F433F0">
      <w:pPr>
        <w:pStyle w:val="ConsPlusNormal"/>
        <w:spacing w:before="220"/>
        <w:ind w:firstLine="540"/>
        <w:jc w:val="both"/>
      </w:pPr>
      <w:r>
        <w:t>представление документов, содержащих недостоверные или неполные сведения;</w:t>
      </w:r>
    </w:p>
    <w:p w:rsidR="00F433F0" w:rsidRDefault="00F433F0">
      <w:pPr>
        <w:pStyle w:val="ConsPlusNormal"/>
        <w:spacing w:before="220"/>
        <w:ind w:firstLine="540"/>
        <w:jc w:val="both"/>
      </w:pPr>
      <w:r>
        <w:t>представление документов с подчистками, неоговоренными исправлениями, а также в случае невозможности прочесть любой из нижеперечисленных реквизитов билета:</w:t>
      </w:r>
    </w:p>
    <w:p w:rsidR="00F433F0" w:rsidRDefault="00F433F0">
      <w:pPr>
        <w:pStyle w:val="ConsPlusNormal"/>
        <w:spacing w:before="220"/>
        <w:ind w:firstLine="540"/>
        <w:jc w:val="both"/>
      </w:pPr>
      <w:r>
        <w:t>наименование организации, продавшей билет;</w:t>
      </w:r>
    </w:p>
    <w:p w:rsidR="00F433F0" w:rsidRDefault="00F433F0">
      <w:pPr>
        <w:pStyle w:val="ConsPlusNormal"/>
        <w:spacing w:before="220"/>
        <w:ind w:firstLine="540"/>
        <w:jc w:val="both"/>
      </w:pPr>
      <w:r>
        <w:t>дата продажи билета;</w:t>
      </w:r>
    </w:p>
    <w:p w:rsidR="00F433F0" w:rsidRDefault="00F433F0">
      <w:pPr>
        <w:pStyle w:val="ConsPlusNormal"/>
        <w:spacing w:before="220"/>
        <w:ind w:firstLine="540"/>
        <w:jc w:val="both"/>
      </w:pPr>
      <w:r>
        <w:t>стоимость билета.</w:t>
      </w:r>
    </w:p>
    <w:p w:rsidR="00F433F0" w:rsidRDefault="00F433F0">
      <w:pPr>
        <w:pStyle w:val="ConsPlusNormal"/>
        <w:jc w:val="both"/>
      </w:pPr>
    </w:p>
    <w:p w:rsidR="00F433F0" w:rsidRDefault="00F433F0">
      <w:pPr>
        <w:pStyle w:val="ConsPlusTitle"/>
        <w:jc w:val="center"/>
        <w:outlineLvl w:val="1"/>
      </w:pPr>
      <w:r>
        <w:t>IV. ВЫПЛАТА КОМПЕНСАЦИИ</w:t>
      </w:r>
    </w:p>
    <w:p w:rsidR="00F433F0" w:rsidRDefault="00F433F0">
      <w:pPr>
        <w:pStyle w:val="ConsPlusNormal"/>
        <w:jc w:val="both"/>
      </w:pPr>
    </w:p>
    <w:p w:rsidR="00F433F0" w:rsidRDefault="00F433F0">
      <w:pPr>
        <w:pStyle w:val="ConsPlusNormal"/>
        <w:ind w:firstLine="540"/>
        <w:jc w:val="both"/>
      </w:pPr>
      <w:r>
        <w:t xml:space="preserve">4.1. </w:t>
      </w:r>
      <w:proofErr w:type="gramStart"/>
      <w:r>
        <w:t>Расходование средств на предоставление выплаты компенсации осуществляется органами местного самоуправления за счет субвенции, предоставляемой бюджетам муниципальных образований Приморского края на социальную поддержку детей, оставшихся без попечения родителей, и лиц, принявших на воспитание в семью детей, оставшихся без попечения родителей, в соответствии с законом Приморского края о краевом бюджете на соответствующий финансовый год и плановый период:</w:t>
      </w:r>
      <w:proofErr w:type="gramEnd"/>
    </w:p>
    <w:p w:rsidR="00F433F0" w:rsidRDefault="00F433F0">
      <w:pPr>
        <w:pStyle w:val="ConsPlusNormal"/>
        <w:spacing w:before="220"/>
        <w:ind w:firstLine="540"/>
        <w:jc w:val="both"/>
      </w:pPr>
      <w:r>
        <w:t xml:space="preserve">на городском, пригородном транспорте, в сельской местности на внутрирайонном транспорте (кроме такси) - ежемесячно до 20 числа месяца, следующего за месяцем представления заявления и прилагаемых к нему документов, предусмотренных </w:t>
      </w:r>
      <w:hyperlink w:anchor="P79">
        <w:r>
          <w:rPr>
            <w:color w:val="0000FF"/>
          </w:rPr>
          <w:t>пунктом 3.4</w:t>
        </w:r>
      </w:hyperlink>
      <w:r>
        <w:t xml:space="preserve"> </w:t>
      </w:r>
      <w:r>
        <w:lastRenderedPageBreak/>
        <w:t>настоящего Порядка;</w:t>
      </w:r>
    </w:p>
    <w:p w:rsidR="00F433F0" w:rsidRDefault="00F433F0">
      <w:pPr>
        <w:pStyle w:val="ConsPlusNormal"/>
        <w:spacing w:before="220"/>
        <w:ind w:firstLine="540"/>
        <w:jc w:val="both"/>
      </w:pPr>
      <w:r>
        <w:t xml:space="preserve">к месту жительства и обратно к месту учебы - один раз в год в течение 30 дней со дня представления заявления и прилагаемых к нему документов, предусмотренных </w:t>
      </w:r>
      <w:hyperlink w:anchor="P79">
        <w:r>
          <w:rPr>
            <w:color w:val="0000FF"/>
          </w:rPr>
          <w:t>пунктом 3.4</w:t>
        </w:r>
      </w:hyperlink>
      <w:r>
        <w:t xml:space="preserve"> настоящего Порядка.</w:t>
      </w:r>
    </w:p>
    <w:p w:rsidR="00F433F0" w:rsidRDefault="00F433F0">
      <w:pPr>
        <w:pStyle w:val="ConsPlusNormal"/>
        <w:spacing w:before="220"/>
        <w:ind w:firstLine="540"/>
        <w:jc w:val="both"/>
      </w:pPr>
      <w:r>
        <w:t>4.2. Компенсация перечисляется на лицевой счет заявителя, открытый в кредитной организации, указанный в заявлении.</w:t>
      </w:r>
    </w:p>
    <w:p w:rsidR="00F433F0" w:rsidRDefault="00F433F0">
      <w:pPr>
        <w:pStyle w:val="ConsPlusNormal"/>
        <w:spacing w:before="220"/>
        <w:ind w:firstLine="540"/>
        <w:jc w:val="both"/>
      </w:pPr>
      <w:r>
        <w:t>4.3. Органы местного самоуправления обеспечивают:</w:t>
      </w:r>
    </w:p>
    <w:p w:rsidR="00F433F0" w:rsidRDefault="00F433F0">
      <w:pPr>
        <w:pStyle w:val="ConsPlusNormal"/>
        <w:spacing w:before="220"/>
        <w:ind w:firstLine="540"/>
        <w:jc w:val="both"/>
      </w:pPr>
      <w:r>
        <w:t>своевременное расходование субвенции на компенсацию;</w:t>
      </w:r>
    </w:p>
    <w:p w:rsidR="00F433F0" w:rsidRDefault="00F433F0">
      <w:pPr>
        <w:pStyle w:val="ConsPlusNormal"/>
        <w:spacing w:before="220"/>
        <w:ind w:firstLine="540"/>
        <w:jc w:val="both"/>
      </w:pPr>
      <w:r>
        <w:t>результативность, адресность и целевой характер использования средств субвенции.</w:t>
      </w:r>
    </w:p>
    <w:p w:rsidR="00F433F0" w:rsidRDefault="00F433F0">
      <w:pPr>
        <w:pStyle w:val="ConsPlusNormal"/>
        <w:spacing w:before="220"/>
        <w:ind w:firstLine="540"/>
        <w:jc w:val="both"/>
      </w:pPr>
      <w:r>
        <w:t>4.4. Министерство труда и социальной политики Приморского края обеспечивает соблюдение органами местного самоуправления условий, целей и порядка, установленных при предоставлении субвенции.</w:t>
      </w:r>
    </w:p>
    <w:p w:rsidR="00F433F0" w:rsidRDefault="00F433F0">
      <w:pPr>
        <w:pStyle w:val="ConsPlusNormal"/>
        <w:jc w:val="both"/>
      </w:pPr>
    </w:p>
    <w:p w:rsidR="00F433F0" w:rsidRDefault="00F433F0">
      <w:pPr>
        <w:pStyle w:val="ConsPlusNormal"/>
        <w:jc w:val="both"/>
      </w:pPr>
    </w:p>
    <w:p w:rsidR="00F433F0" w:rsidRDefault="00F433F0">
      <w:pPr>
        <w:pStyle w:val="ConsPlusNormal"/>
        <w:jc w:val="both"/>
      </w:pPr>
    </w:p>
    <w:p w:rsidR="00F433F0" w:rsidRDefault="00F433F0">
      <w:pPr>
        <w:pStyle w:val="ConsPlusNormal"/>
        <w:jc w:val="both"/>
      </w:pPr>
    </w:p>
    <w:p w:rsidR="00F433F0" w:rsidRDefault="00F433F0">
      <w:pPr>
        <w:pStyle w:val="ConsPlusNormal"/>
        <w:jc w:val="both"/>
      </w:pPr>
    </w:p>
    <w:p w:rsidR="00F433F0" w:rsidRDefault="00F433F0">
      <w:pPr>
        <w:pStyle w:val="ConsPlusNormal"/>
        <w:jc w:val="right"/>
        <w:outlineLvl w:val="1"/>
        <w:rPr>
          <w:lang w:val="en-US"/>
        </w:rPr>
      </w:pPr>
    </w:p>
    <w:p w:rsidR="00F433F0" w:rsidRDefault="00F433F0">
      <w:pPr>
        <w:pStyle w:val="ConsPlusNormal"/>
        <w:jc w:val="right"/>
        <w:outlineLvl w:val="1"/>
        <w:rPr>
          <w:lang w:val="en-US"/>
        </w:rPr>
      </w:pPr>
    </w:p>
    <w:p w:rsidR="00F433F0" w:rsidRDefault="00F433F0">
      <w:pPr>
        <w:pStyle w:val="ConsPlusNormal"/>
        <w:jc w:val="right"/>
        <w:outlineLvl w:val="1"/>
        <w:rPr>
          <w:lang w:val="en-US"/>
        </w:rPr>
      </w:pPr>
    </w:p>
    <w:p w:rsidR="00F433F0" w:rsidRDefault="00F433F0">
      <w:pPr>
        <w:pStyle w:val="ConsPlusNormal"/>
        <w:jc w:val="right"/>
        <w:outlineLvl w:val="1"/>
        <w:rPr>
          <w:lang w:val="en-US"/>
        </w:rPr>
      </w:pPr>
    </w:p>
    <w:p w:rsidR="00F433F0" w:rsidRDefault="00F433F0">
      <w:pPr>
        <w:pStyle w:val="ConsPlusNormal"/>
        <w:jc w:val="right"/>
        <w:outlineLvl w:val="1"/>
        <w:rPr>
          <w:lang w:val="en-US"/>
        </w:rPr>
      </w:pPr>
    </w:p>
    <w:p w:rsidR="00F433F0" w:rsidRDefault="00F433F0">
      <w:pPr>
        <w:pStyle w:val="ConsPlusNormal"/>
        <w:jc w:val="right"/>
        <w:outlineLvl w:val="1"/>
        <w:rPr>
          <w:lang w:val="en-US"/>
        </w:rPr>
      </w:pPr>
    </w:p>
    <w:p w:rsidR="00F433F0" w:rsidRDefault="00F433F0">
      <w:pPr>
        <w:pStyle w:val="ConsPlusNormal"/>
        <w:jc w:val="right"/>
        <w:outlineLvl w:val="1"/>
        <w:rPr>
          <w:lang w:val="en-US"/>
        </w:rPr>
      </w:pPr>
    </w:p>
    <w:p w:rsidR="00F433F0" w:rsidRDefault="00F433F0">
      <w:pPr>
        <w:pStyle w:val="ConsPlusNormal"/>
        <w:jc w:val="right"/>
        <w:outlineLvl w:val="1"/>
        <w:rPr>
          <w:lang w:val="en-US"/>
        </w:rPr>
      </w:pPr>
    </w:p>
    <w:p w:rsidR="00F433F0" w:rsidRDefault="00F433F0">
      <w:pPr>
        <w:pStyle w:val="ConsPlusNormal"/>
        <w:jc w:val="right"/>
        <w:outlineLvl w:val="1"/>
        <w:rPr>
          <w:lang w:val="en-US"/>
        </w:rPr>
      </w:pPr>
    </w:p>
    <w:p w:rsidR="00F433F0" w:rsidRDefault="00F433F0">
      <w:pPr>
        <w:pStyle w:val="ConsPlusNormal"/>
        <w:jc w:val="right"/>
        <w:outlineLvl w:val="1"/>
        <w:rPr>
          <w:lang w:val="en-US"/>
        </w:rPr>
      </w:pPr>
    </w:p>
    <w:p w:rsidR="00F433F0" w:rsidRDefault="00F433F0">
      <w:pPr>
        <w:pStyle w:val="ConsPlusNormal"/>
        <w:jc w:val="right"/>
        <w:outlineLvl w:val="1"/>
        <w:rPr>
          <w:lang w:val="en-US"/>
        </w:rPr>
      </w:pPr>
    </w:p>
    <w:p w:rsidR="00F433F0" w:rsidRDefault="00F433F0">
      <w:pPr>
        <w:pStyle w:val="ConsPlusNormal"/>
        <w:jc w:val="right"/>
        <w:outlineLvl w:val="1"/>
        <w:rPr>
          <w:lang w:val="en-US"/>
        </w:rPr>
      </w:pPr>
    </w:p>
    <w:p w:rsidR="00F433F0" w:rsidRDefault="00F433F0">
      <w:pPr>
        <w:pStyle w:val="ConsPlusNormal"/>
        <w:jc w:val="right"/>
        <w:outlineLvl w:val="1"/>
        <w:rPr>
          <w:lang w:val="en-US"/>
        </w:rPr>
      </w:pPr>
    </w:p>
    <w:p w:rsidR="00F433F0" w:rsidRDefault="00F433F0">
      <w:pPr>
        <w:pStyle w:val="ConsPlusNormal"/>
        <w:jc w:val="right"/>
        <w:outlineLvl w:val="1"/>
        <w:rPr>
          <w:lang w:val="en-US"/>
        </w:rPr>
      </w:pPr>
    </w:p>
    <w:p w:rsidR="00F433F0" w:rsidRDefault="00F433F0">
      <w:pPr>
        <w:pStyle w:val="ConsPlusNormal"/>
        <w:jc w:val="right"/>
        <w:outlineLvl w:val="1"/>
        <w:rPr>
          <w:lang w:val="en-US"/>
        </w:rPr>
      </w:pPr>
    </w:p>
    <w:p w:rsidR="00F433F0" w:rsidRDefault="00F433F0">
      <w:pPr>
        <w:pStyle w:val="ConsPlusNormal"/>
        <w:jc w:val="right"/>
        <w:outlineLvl w:val="1"/>
        <w:rPr>
          <w:lang w:val="en-US"/>
        </w:rPr>
      </w:pPr>
    </w:p>
    <w:p w:rsidR="00F433F0" w:rsidRDefault="00F433F0">
      <w:pPr>
        <w:pStyle w:val="ConsPlusNormal"/>
        <w:jc w:val="right"/>
        <w:outlineLvl w:val="1"/>
        <w:rPr>
          <w:lang w:val="en-US"/>
        </w:rPr>
      </w:pPr>
    </w:p>
    <w:p w:rsidR="00F433F0" w:rsidRDefault="00F433F0">
      <w:pPr>
        <w:pStyle w:val="ConsPlusNormal"/>
        <w:jc w:val="right"/>
        <w:outlineLvl w:val="1"/>
        <w:rPr>
          <w:lang w:val="en-US"/>
        </w:rPr>
      </w:pPr>
    </w:p>
    <w:p w:rsidR="00F433F0" w:rsidRDefault="00F433F0">
      <w:pPr>
        <w:pStyle w:val="ConsPlusNormal"/>
        <w:jc w:val="right"/>
        <w:outlineLvl w:val="1"/>
        <w:rPr>
          <w:lang w:val="en-US"/>
        </w:rPr>
      </w:pPr>
    </w:p>
    <w:p w:rsidR="00F433F0" w:rsidRDefault="00F433F0">
      <w:pPr>
        <w:pStyle w:val="ConsPlusNormal"/>
        <w:jc w:val="right"/>
        <w:outlineLvl w:val="1"/>
        <w:rPr>
          <w:lang w:val="en-US"/>
        </w:rPr>
      </w:pPr>
    </w:p>
    <w:p w:rsidR="00F433F0" w:rsidRDefault="00F433F0">
      <w:pPr>
        <w:pStyle w:val="ConsPlusNormal"/>
        <w:jc w:val="right"/>
        <w:outlineLvl w:val="1"/>
        <w:rPr>
          <w:lang w:val="en-US"/>
        </w:rPr>
      </w:pPr>
    </w:p>
    <w:p w:rsidR="00F433F0" w:rsidRDefault="00F433F0">
      <w:pPr>
        <w:pStyle w:val="ConsPlusNormal"/>
        <w:jc w:val="right"/>
        <w:outlineLvl w:val="1"/>
        <w:rPr>
          <w:lang w:val="en-US"/>
        </w:rPr>
      </w:pPr>
    </w:p>
    <w:p w:rsidR="00F433F0" w:rsidRDefault="00F433F0">
      <w:pPr>
        <w:pStyle w:val="ConsPlusNormal"/>
        <w:jc w:val="right"/>
        <w:outlineLvl w:val="1"/>
        <w:rPr>
          <w:lang w:val="en-US"/>
        </w:rPr>
      </w:pPr>
    </w:p>
    <w:p w:rsidR="00F433F0" w:rsidRDefault="00F433F0">
      <w:pPr>
        <w:pStyle w:val="ConsPlusNormal"/>
        <w:jc w:val="right"/>
        <w:outlineLvl w:val="1"/>
        <w:rPr>
          <w:lang w:val="en-US"/>
        </w:rPr>
      </w:pPr>
    </w:p>
    <w:p w:rsidR="00F433F0" w:rsidRDefault="00F433F0">
      <w:pPr>
        <w:pStyle w:val="ConsPlusNormal"/>
        <w:jc w:val="right"/>
        <w:outlineLvl w:val="1"/>
        <w:rPr>
          <w:lang w:val="en-US"/>
        </w:rPr>
      </w:pPr>
    </w:p>
    <w:p w:rsidR="00F433F0" w:rsidRDefault="00F433F0">
      <w:pPr>
        <w:pStyle w:val="ConsPlusNormal"/>
        <w:jc w:val="right"/>
        <w:outlineLvl w:val="1"/>
        <w:rPr>
          <w:lang w:val="en-US"/>
        </w:rPr>
      </w:pPr>
    </w:p>
    <w:p w:rsidR="00F433F0" w:rsidRDefault="00F433F0">
      <w:pPr>
        <w:pStyle w:val="ConsPlusNormal"/>
        <w:jc w:val="right"/>
        <w:outlineLvl w:val="1"/>
        <w:rPr>
          <w:lang w:val="en-US"/>
        </w:rPr>
      </w:pPr>
    </w:p>
    <w:p w:rsidR="00F433F0" w:rsidRDefault="00F433F0">
      <w:pPr>
        <w:pStyle w:val="ConsPlusNormal"/>
        <w:jc w:val="right"/>
        <w:outlineLvl w:val="1"/>
        <w:rPr>
          <w:lang w:val="en-US"/>
        </w:rPr>
      </w:pPr>
    </w:p>
    <w:p w:rsidR="00F433F0" w:rsidRDefault="00F433F0">
      <w:pPr>
        <w:pStyle w:val="ConsPlusNormal"/>
        <w:jc w:val="right"/>
        <w:outlineLvl w:val="1"/>
        <w:rPr>
          <w:lang w:val="en-US"/>
        </w:rPr>
      </w:pPr>
    </w:p>
    <w:p w:rsidR="00F433F0" w:rsidRDefault="00F433F0">
      <w:pPr>
        <w:pStyle w:val="ConsPlusNormal"/>
        <w:jc w:val="right"/>
        <w:outlineLvl w:val="1"/>
        <w:rPr>
          <w:lang w:val="en-US"/>
        </w:rPr>
      </w:pPr>
    </w:p>
    <w:p w:rsidR="00F433F0" w:rsidRDefault="00F433F0">
      <w:pPr>
        <w:pStyle w:val="ConsPlusNormal"/>
        <w:jc w:val="right"/>
        <w:outlineLvl w:val="1"/>
        <w:rPr>
          <w:lang w:val="en-US"/>
        </w:rPr>
      </w:pPr>
    </w:p>
    <w:p w:rsidR="00F433F0" w:rsidRDefault="00F433F0">
      <w:pPr>
        <w:pStyle w:val="ConsPlusNormal"/>
        <w:jc w:val="right"/>
        <w:outlineLvl w:val="1"/>
        <w:rPr>
          <w:lang w:val="en-US"/>
        </w:rPr>
      </w:pPr>
    </w:p>
    <w:p w:rsidR="00F433F0" w:rsidRDefault="00F433F0">
      <w:pPr>
        <w:pStyle w:val="ConsPlusNormal"/>
        <w:jc w:val="right"/>
        <w:outlineLvl w:val="1"/>
      </w:pPr>
      <w:bookmarkStart w:id="10" w:name="_GoBack"/>
      <w:bookmarkEnd w:id="10"/>
      <w:r>
        <w:lastRenderedPageBreak/>
        <w:t>Приложение</w:t>
      </w:r>
    </w:p>
    <w:p w:rsidR="00F433F0" w:rsidRDefault="00F433F0">
      <w:pPr>
        <w:pStyle w:val="ConsPlusNormal"/>
        <w:jc w:val="right"/>
      </w:pPr>
      <w:r>
        <w:t>к Порядку</w:t>
      </w:r>
    </w:p>
    <w:p w:rsidR="00F433F0" w:rsidRDefault="00F433F0">
      <w:pPr>
        <w:pStyle w:val="ConsPlusNormal"/>
        <w:jc w:val="right"/>
      </w:pPr>
      <w:r>
        <w:t xml:space="preserve">обеспечения </w:t>
      </w:r>
      <w:proofErr w:type="gramStart"/>
      <w:r>
        <w:t>бесплатным</w:t>
      </w:r>
      <w:proofErr w:type="gramEnd"/>
    </w:p>
    <w:p w:rsidR="00F433F0" w:rsidRDefault="00F433F0">
      <w:pPr>
        <w:pStyle w:val="ConsPlusNormal"/>
        <w:jc w:val="right"/>
      </w:pPr>
      <w:r>
        <w:t>проездом детей-сирот</w:t>
      </w:r>
    </w:p>
    <w:p w:rsidR="00F433F0" w:rsidRDefault="00F433F0">
      <w:pPr>
        <w:pStyle w:val="ConsPlusNormal"/>
        <w:jc w:val="right"/>
      </w:pPr>
      <w:r>
        <w:t>и детей, оставшихся</w:t>
      </w:r>
    </w:p>
    <w:p w:rsidR="00F433F0" w:rsidRDefault="00F433F0">
      <w:pPr>
        <w:pStyle w:val="ConsPlusNormal"/>
        <w:jc w:val="right"/>
      </w:pPr>
      <w:r>
        <w:t>без попечения родителей,</w:t>
      </w:r>
    </w:p>
    <w:p w:rsidR="00F433F0" w:rsidRDefault="00F433F0">
      <w:pPr>
        <w:pStyle w:val="ConsPlusNormal"/>
        <w:jc w:val="right"/>
      </w:pPr>
      <w:r>
        <w:t>лиц из числа детей-сирот</w:t>
      </w:r>
    </w:p>
    <w:p w:rsidR="00F433F0" w:rsidRDefault="00F433F0">
      <w:pPr>
        <w:pStyle w:val="ConsPlusNormal"/>
        <w:jc w:val="right"/>
      </w:pPr>
      <w:r>
        <w:t xml:space="preserve">и детей, оставшихся </w:t>
      </w:r>
      <w:proofErr w:type="gramStart"/>
      <w:r>
        <w:t>без</w:t>
      </w:r>
      <w:proofErr w:type="gramEnd"/>
    </w:p>
    <w:p w:rsidR="00F433F0" w:rsidRDefault="00F433F0">
      <w:pPr>
        <w:pStyle w:val="ConsPlusNormal"/>
        <w:jc w:val="right"/>
      </w:pPr>
      <w:r>
        <w:t>попечения родителей,</w:t>
      </w:r>
    </w:p>
    <w:p w:rsidR="00F433F0" w:rsidRDefault="00F433F0">
      <w:pPr>
        <w:pStyle w:val="ConsPlusNormal"/>
        <w:jc w:val="right"/>
      </w:pPr>
      <w:r>
        <w:t>лиц, потерявших в период</w:t>
      </w:r>
    </w:p>
    <w:p w:rsidR="00F433F0" w:rsidRDefault="00F433F0">
      <w:pPr>
        <w:pStyle w:val="ConsPlusNormal"/>
        <w:jc w:val="right"/>
      </w:pPr>
      <w:r>
        <w:t>обучения обоих родителей</w:t>
      </w:r>
    </w:p>
    <w:p w:rsidR="00F433F0" w:rsidRDefault="00F433F0">
      <w:pPr>
        <w:pStyle w:val="ConsPlusNormal"/>
        <w:jc w:val="right"/>
      </w:pPr>
      <w:r>
        <w:t>или единственного родителя</w:t>
      </w:r>
    </w:p>
    <w:p w:rsidR="00F433F0" w:rsidRDefault="00F433F0">
      <w:pPr>
        <w:pStyle w:val="ConsPlusNormal"/>
        <w:jc w:val="both"/>
      </w:pPr>
    </w:p>
    <w:p w:rsidR="00F433F0" w:rsidRDefault="00F433F0">
      <w:pPr>
        <w:pStyle w:val="ConsPlusNormal"/>
        <w:jc w:val="right"/>
      </w:pPr>
      <w:r>
        <w:t>Форма</w:t>
      </w:r>
    </w:p>
    <w:p w:rsidR="00F433F0" w:rsidRDefault="00F433F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4648"/>
      </w:tblGrid>
      <w:tr w:rsidR="00F433F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33F0" w:rsidRDefault="00F433F0">
            <w:pPr>
              <w:pStyle w:val="ConsPlusNormal"/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F433F0" w:rsidRDefault="00F433F0">
            <w:pPr>
              <w:pStyle w:val="ConsPlusNormal"/>
            </w:pPr>
            <w:r>
              <w:t>В ___________________________________</w:t>
            </w:r>
          </w:p>
          <w:p w:rsidR="00F433F0" w:rsidRDefault="00F433F0">
            <w:pPr>
              <w:pStyle w:val="ConsPlusNormal"/>
              <w:jc w:val="center"/>
            </w:pPr>
            <w:r>
              <w:t>(орган местного самоуправления)</w:t>
            </w:r>
          </w:p>
          <w:p w:rsidR="00F433F0" w:rsidRDefault="00F433F0">
            <w:pPr>
              <w:pStyle w:val="ConsPlusNormal"/>
            </w:pPr>
            <w:r>
              <w:t>от ___________________________________</w:t>
            </w:r>
          </w:p>
          <w:p w:rsidR="00F433F0" w:rsidRDefault="00F433F0">
            <w:pPr>
              <w:pStyle w:val="ConsPlusNormal"/>
            </w:pPr>
            <w:r>
              <w:t>____________________________________</w:t>
            </w:r>
          </w:p>
          <w:p w:rsidR="00F433F0" w:rsidRDefault="00F433F0">
            <w:pPr>
              <w:pStyle w:val="ConsPlusNormal"/>
              <w:jc w:val="center"/>
            </w:pPr>
            <w:proofErr w:type="gramStart"/>
            <w:r>
              <w:t>(фамилия, имя, отчество (последнее при наличии)</w:t>
            </w:r>
            <w:proofErr w:type="gramEnd"/>
          </w:p>
          <w:p w:rsidR="00F433F0" w:rsidRDefault="00F433F0">
            <w:pPr>
              <w:pStyle w:val="ConsPlusNormal"/>
            </w:pPr>
            <w:r>
              <w:t>адрес места жительства: _______________</w:t>
            </w:r>
          </w:p>
          <w:p w:rsidR="00F433F0" w:rsidRDefault="00F433F0">
            <w:pPr>
              <w:pStyle w:val="ConsPlusNormal"/>
            </w:pPr>
            <w:r>
              <w:t>_________________________________________________________________________</w:t>
            </w:r>
          </w:p>
          <w:p w:rsidR="00F433F0" w:rsidRDefault="00F433F0">
            <w:pPr>
              <w:pStyle w:val="ConsPlusNormal"/>
            </w:pPr>
            <w:r>
              <w:t>наименование и реквизиты документа, удостоверяющего личность (серия, номер, кем и когда выдан, код подразделения):</w:t>
            </w:r>
          </w:p>
          <w:p w:rsidR="00F433F0" w:rsidRDefault="00F433F0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F433F0" w:rsidRDefault="00F433F0">
            <w:pPr>
              <w:pStyle w:val="ConsPlusNormal"/>
            </w:pPr>
            <w:r>
              <w:t>СНИЛС: ______________________________</w:t>
            </w:r>
          </w:p>
          <w:p w:rsidR="00F433F0" w:rsidRDefault="00F433F0">
            <w:pPr>
              <w:pStyle w:val="ConsPlusNormal"/>
            </w:pPr>
            <w:r>
              <w:t>дата рождения: ________________________</w:t>
            </w:r>
          </w:p>
          <w:p w:rsidR="00F433F0" w:rsidRDefault="00F433F0">
            <w:pPr>
              <w:pStyle w:val="ConsPlusNormal"/>
            </w:pPr>
            <w:r>
              <w:t>место рождения: _______________________</w:t>
            </w:r>
          </w:p>
          <w:p w:rsidR="00F433F0" w:rsidRDefault="00F433F0">
            <w:pPr>
              <w:pStyle w:val="ConsPlusNormal"/>
            </w:pPr>
            <w:r>
              <w:t>контактный телефон: ___________________</w:t>
            </w:r>
          </w:p>
          <w:p w:rsidR="00F433F0" w:rsidRDefault="00F433F0">
            <w:pPr>
              <w:pStyle w:val="ConsPlusNormal"/>
            </w:pPr>
            <w:r>
              <w:t>электронный адрес: ____________________</w:t>
            </w:r>
          </w:p>
        </w:tc>
      </w:tr>
      <w:tr w:rsidR="00F433F0">
        <w:tc>
          <w:tcPr>
            <w:tcW w:w="9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33F0" w:rsidRDefault="00F433F0">
            <w:pPr>
              <w:pStyle w:val="ConsPlusNormal"/>
              <w:jc w:val="center"/>
            </w:pPr>
            <w:bookmarkStart w:id="11" w:name="P151"/>
            <w:bookmarkEnd w:id="11"/>
            <w:r>
              <w:t>ЗАЯВЛЕНИЕ</w:t>
            </w:r>
          </w:p>
          <w:p w:rsidR="00F433F0" w:rsidRDefault="00F433F0">
            <w:pPr>
              <w:pStyle w:val="ConsPlusNormal"/>
              <w:jc w:val="center"/>
            </w:pPr>
            <w:r>
              <w:t>о предоставлении выплаты на возмещение расходов на проезд</w:t>
            </w:r>
          </w:p>
        </w:tc>
      </w:tr>
      <w:tr w:rsidR="00F433F0">
        <w:tc>
          <w:tcPr>
            <w:tcW w:w="9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33F0" w:rsidRDefault="00F433F0">
            <w:pPr>
              <w:pStyle w:val="ConsPlusNormal"/>
              <w:jc w:val="both"/>
            </w:pPr>
            <w:r>
              <w:t>Прошу назначить выплату на возмещение расходов на проезд</w:t>
            </w:r>
          </w:p>
          <w:p w:rsidR="00F433F0" w:rsidRDefault="00F433F0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  <w:p w:rsidR="00F433F0" w:rsidRDefault="00F433F0">
            <w:pPr>
              <w:pStyle w:val="ConsPlusNormal"/>
              <w:jc w:val="center"/>
            </w:pPr>
            <w:r>
              <w:t xml:space="preserve">(фамилия, имя, отчество (при наличии) </w:t>
            </w:r>
            <w:proofErr w:type="gramStart"/>
            <w:r>
              <w:t>обучающегося</w:t>
            </w:r>
            <w:proofErr w:type="gramEnd"/>
            <w:r>
              <w:t>)</w:t>
            </w:r>
          </w:p>
          <w:p w:rsidR="00F433F0" w:rsidRDefault="00F433F0">
            <w:pPr>
              <w:pStyle w:val="ConsPlusNormal"/>
              <w:jc w:val="both"/>
            </w:pPr>
            <w:r>
              <w:t>обучающегося в ___________________________________________________________</w:t>
            </w:r>
          </w:p>
          <w:p w:rsidR="00F433F0" w:rsidRDefault="00F433F0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F433F0" w:rsidRDefault="00F433F0">
            <w:pPr>
              <w:pStyle w:val="ConsPlusNormal"/>
              <w:jc w:val="center"/>
            </w:pPr>
            <w:r>
              <w:t>(наименование образовательного учреждения)</w:t>
            </w:r>
          </w:p>
          <w:p w:rsidR="00F433F0" w:rsidRDefault="00F433F0">
            <w:pPr>
              <w:pStyle w:val="ConsPlusNormal"/>
              <w:jc w:val="both"/>
            </w:pPr>
            <w:r>
              <w:t>следующим количеством поездок на 20_______ год:</w:t>
            </w:r>
          </w:p>
        </w:tc>
      </w:tr>
    </w:tbl>
    <w:p w:rsidR="00F433F0" w:rsidRDefault="00F433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211"/>
        <w:gridCol w:w="1814"/>
        <w:gridCol w:w="4422"/>
      </w:tblGrid>
      <w:tr w:rsidR="00F433F0">
        <w:tc>
          <w:tcPr>
            <w:tcW w:w="566" w:type="dxa"/>
          </w:tcPr>
          <w:p w:rsidR="00F433F0" w:rsidRDefault="00F433F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11" w:type="dxa"/>
          </w:tcPr>
          <w:p w:rsidR="00F433F0" w:rsidRDefault="00F433F0">
            <w:pPr>
              <w:pStyle w:val="ConsPlusNormal"/>
              <w:jc w:val="center"/>
            </w:pPr>
            <w:r>
              <w:t>Месяц</w:t>
            </w:r>
          </w:p>
        </w:tc>
        <w:tc>
          <w:tcPr>
            <w:tcW w:w="1814" w:type="dxa"/>
          </w:tcPr>
          <w:p w:rsidR="00F433F0" w:rsidRDefault="00F433F0">
            <w:pPr>
              <w:pStyle w:val="ConsPlusNormal"/>
              <w:jc w:val="center"/>
            </w:pPr>
            <w:r>
              <w:t>Количество поездок</w:t>
            </w:r>
          </w:p>
        </w:tc>
        <w:tc>
          <w:tcPr>
            <w:tcW w:w="4422" w:type="dxa"/>
          </w:tcPr>
          <w:p w:rsidR="00F433F0" w:rsidRDefault="00F433F0">
            <w:pPr>
              <w:pStyle w:val="ConsPlusNormal"/>
              <w:jc w:val="center"/>
            </w:pPr>
            <w:r>
              <w:t>Маршрут поездки</w:t>
            </w:r>
          </w:p>
        </w:tc>
      </w:tr>
      <w:tr w:rsidR="00F433F0">
        <w:tc>
          <w:tcPr>
            <w:tcW w:w="566" w:type="dxa"/>
          </w:tcPr>
          <w:p w:rsidR="00F433F0" w:rsidRDefault="00F433F0">
            <w:pPr>
              <w:pStyle w:val="ConsPlusNormal"/>
            </w:pPr>
          </w:p>
        </w:tc>
        <w:tc>
          <w:tcPr>
            <w:tcW w:w="2211" w:type="dxa"/>
          </w:tcPr>
          <w:p w:rsidR="00F433F0" w:rsidRDefault="00F433F0">
            <w:pPr>
              <w:pStyle w:val="ConsPlusNormal"/>
            </w:pPr>
          </w:p>
        </w:tc>
        <w:tc>
          <w:tcPr>
            <w:tcW w:w="1814" w:type="dxa"/>
          </w:tcPr>
          <w:p w:rsidR="00F433F0" w:rsidRDefault="00F433F0">
            <w:pPr>
              <w:pStyle w:val="ConsPlusNormal"/>
            </w:pPr>
          </w:p>
        </w:tc>
        <w:tc>
          <w:tcPr>
            <w:tcW w:w="4422" w:type="dxa"/>
          </w:tcPr>
          <w:p w:rsidR="00F433F0" w:rsidRDefault="00F433F0">
            <w:pPr>
              <w:pStyle w:val="ConsPlusNormal"/>
            </w:pPr>
          </w:p>
        </w:tc>
      </w:tr>
      <w:tr w:rsidR="00F433F0">
        <w:tc>
          <w:tcPr>
            <w:tcW w:w="566" w:type="dxa"/>
          </w:tcPr>
          <w:p w:rsidR="00F433F0" w:rsidRDefault="00F433F0">
            <w:pPr>
              <w:pStyle w:val="ConsPlusNormal"/>
            </w:pPr>
          </w:p>
        </w:tc>
        <w:tc>
          <w:tcPr>
            <w:tcW w:w="2211" w:type="dxa"/>
          </w:tcPr>
          <w:p w:rsidR="00F433F0" w:rsidRDefault="00F433F0">
            <w:pPr>
              <w:pStyle w:val="ConsPlusNormal"/>
            </w:pPr>
          </w:p>
        </w:tc>
        <w:tc>
          <w:tcPr>
            <w:tcW w:w="1814" w:type="dxa"/>
          </w:tcPr>
          <w:p w:rsidR="00F433F0" w:rsidRDefault="00F433F0">
            <w:pPr>
              <w:pStyle w:val="ConsPlusNormal"/>
            </w:pPr>
          </w:p>
        </w:tc>
        <w:tc>
          <w:tcPr>
            <w:tcW w:w="4422" w:type="dxa"/>
          </w:tcPr>
          <w:p w:rsidR="00F433F0" w:rsidRDefault="00F433F0">
            <w:pPr>
              <w:pStyle w:val="ConsPlusNormal"/>
            </w:pPr>
          </w:p>
        </w:tc>
      </w:tr>
      <w:tr w:rsidR="00F433F0">
        <w:tc>
          <w:tcPr>
            <w:tcW w:w="566" w:type="dxa"/>
          </w:tcPr>
          <w:p w:rsidR="00F433F0" w:rsidRDefault="00F433F0">
            <w:pPr>
              <w:pStyle w:val="ConsPlusNormal"/>
            </w:pPr>
          </w:p>
        </w:tc>
        <w:tc>
          <w:tcPr>
            <w:tcW w:w="2211" w:type="dxa"/>
          </w:tcPr>
          <w:p w:rsidR="00F433F0" w:rsidRDefault="00F433F0">
            <w:pPr>
              <w:pStyle w:val="ConsPlusNormal"/>
            </w:pPr>
          </w:p>
        </w:tc>
        <w:tc>
          <w:tcPr>
            <w:tcW w:w="1814" w:type="dxa"/>
          </w:tcPr>
          <w:p w:rsidR="00F433F0" w:rsidRDefault="00F433F0">
            <w:pPr>
              <w:pStyle w:val="ConsPlusNormal"/>
            </w:pPr>
          </w:p>
        </w:tc>
        <w:tc>
          <w:tcPr>
            <w:tcW w:w="4422" w:type="dxa"/>
          </w:tcPr>
          <w:p w:rsidR="00F433F0" w:rsidRDefault="00F433F0">
            <w:pPr>
              <w:pStyle w:val="ConsPlusNormal"/>
            </w:pPr>
          </w:p>
        </w:tc>
      </w:tr>
      <w:tr w:rsidR="00F433F0">
        <w:tc>
          <w:tcPr>
            <w:tcW w:w="566" w:type="dxa"/>
          </w:tcPr>
          <w:p w:rsidR="00F433F0" w:rsidRDefault="00F433F0">
            <w:pPr>
              <w:pStyle w:val="ConsPlusNormal"/>
            </w:pPr>
          </w:p>
        </w:tc>
        <w:tc>
          <w:tcPr>
            <w:tcW w:w="2211" w:type="dxa"/>
          </w:tcPr>
          <w:p w:rsidR="00F433F0" w:rsidRDefault="00F433F0">
            <w:pPr>
              <w:pStyle w:val="ConsPlusNormal"/>
            </w:pPr>
          </w:p>
        </w:tc>
        <w:tc>
          <w:tcPr>
            <w:tcW w:w="1814" w:type="dxa"/>
          </w:tcPr>
          <w:p w:rsidR="00F433F0" w:rsidRDefault="00F433F0">
            <w:pPr>
              <w:pStyle w:val="ConsPlusNormal"/>
            </w:pPr>
          </w:p>
        </w:tc>
        <w:tc>
          <w:tcPr>
            <w:tcW w:w="4422" w:type="dxa"/>
          </w:tcPr>
          <w:p w:rsidR="00F433F0" w:rsidRDefault="00F433F0">
            <w:pPr>
              <w:pStyle w:val="ConsPlusNormal"/>
            </w:pPr>
          </w:p>
        </w:tc>
      </w:tr>
      <w:tr w:rsidR="00F433F0">
        <w:tc>
          <w:tcPr>
            <w:tcW w:w="566" w:type="dxa"/>
          </w:tcPr>
          <w:p w:rsidR="00F433F0" w:rsidRDefault="00F433F0">
            <w:pPr>
              <w:pStyle w:val="ConsPlusNormal"/>
            </w:pPr>
          </w:p>
        </w:tc>
        <w:tc>
          <w:tcPr>
            <w:tcW w:w="2211" w:type="dxa"/>
          </w:tcPr>
          <w:p w:rsidR="00F433F0" w:rsidRDefault="00F433F0">
            <w:pPr>
              <w:pStyle w:val="ConsPlusNormal"/>
            </w:pPr>
            <w:r>
              <w:t>Итого</w:t>
            </w:r>
          </w:p>
        </w:tc>
        <w:tc>
          <w:tcPr>
            <w:tcW w:w="1814" w:type="dxa"/>
          </w:tcPr>
          <w:p w:rsidR="00F433F0" w:rsidRDefault="00F433F0">
            <w:pPr>
              <w:pStyle w:val="ConsPlusNormal"/>
            </w:pPr>
          </w:p>
        </w:tc>
        <w:tc>
          <w:tcPr>
            <w:tcW w:w="4422" w:type="dxa"/>
          </w:tcPr>
          <w:p w:rsidR="00F433F0" w:rsidRDefault="00F433F0">
            <w:pPr>
              <w:pStyle w:val="ConsPlusNormal"/>
            </w:pPr>
          </w:p>
        </w:tc>
      </w:tr>
    </w:tbl>
    <w:p w:rsidR="00F433F0" w:rsidRDefault="00F433F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4"/>
        <w:gridCol w:w="3899"/>
        <w:gridCol w:w="2551"/>
      </w:tblGrid>
      <w:tr w:rsidR="00F433F0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3F0" w:rsidRDefault="00F433F0">
            <w:pPr>
              <w:pStyle w:val="ConsPlusNormal"/>
            </w:pPr>
            <w:r>
              <w:t xml:space="preserve">Данные </w:t>
            </w:r>
            <w:proofErr w:type="gramStart"/>
            <w:r>
              <w:t>обучающегося</w:t>
            </w:r>
            <w:proofErr w:type="gramEnd"/>
            <w:r>
              <w:t>:</w:t>
            </w:r>
          </w:p>
          <w:p w:rsidR="00F433F0" w:rsidRDefault="00F433F0">
            <w:pPr>
              <w:pStyle w:val="ConsPlusNormal"/>
            </w:pPr>
            <w:r>
              <w:t>СНИЛС _________________________________________________________________</w:t>
            </w:r>
          </w:p>
          <w:p w:rsidR="00F433F0" w:rsidRDefault="00F433F0">
            <w:pPr>
              <w:pStyle w:val="ConsPlusNormal"/>
            </w:pPr>
            <w:r>
              <w:t>Реквизиты записи акта о рождении:</w:t>
            </w:r>
          </w:p>
          <w:p w:rsidR="00F433F0" w:rsidRDefault="00F433F0">
            <w:pPr>
              <w:pStyle w:val="ConsPlusNormal"/>
            </w:pPr>
            <w:r>
              <w:t>Номер записи акта _______________ дата составления записи акта _______________</w:t>
            </w:r>
          </w:p>
          <w:p w:rsidR="00F433F0" w:rsidRDefault="00F433F0">
            <w:pPr>
              <w:pStyle w:val="ConsPlusNormal"/>
            </w:pPr>
            <w:r>
              <w:t>Наименование органа, которым произведена государственная регистрация акта гражданского состояния ___________________________________________________</w:t>
            </w:r>
          </w:p>
          <w:p w:rsidR="00F433F0" w:rsidRDefault="00F433F0">
            <w:pPr>
              <w:pStyle w:val="ConsPlusNormal"/>
            </w:pPr>
            <w:r>
              <w:t>Данные паспорта гражданина Российской Федерации (указать в отношении несовершеннолетнего ребенка, достигшего возраста 14 лет):</w:t>
            </w:r>
          </w:p>
          <w:p w:rsidR="00F433F0" w:rsidRDefault="00F433F0">
            <w:pPr>
              <w:pStyle w:val="ConsPlusNormal"/>
            </w:pPr>
            <w:r>
              <w:t>Серия ____________ номер ____________________ дата выдачи _________________</w:t>
            </w:r>
          </w:p>
          <w:p w:rsidR="00F433F0" w:rsidRDefault="00F433F0">
            <w:pPr>
              <w:pStyle w:val="ConsPlusNormal"/>
            </w:pPr>
            <w:r>
              <w:t>Кем выдан ___________________________________ код подразделения ___________</w:t>
            </w:r>
          </w:p>
          <w:p w:rsidR="00F433F0" w:rsidRDefault="00F433F0">
            <w:pPr>
              <w:pStyle w:val="ConsPlusNormal"/>
            </w:pPr>
            <w:r>
              <w:t>Назначенную по данному заявлению выплату прошу перечислять:</w:t>
            </w:r>
          </w:p>
          <w:p w:rsidR="00F433F0" w:rsidRDefault="00F433F0">
            <w:pPr>
              <w:pStyle w:val="ConsPlusNormal"/>
            </w:pPr>
            <w:r>
              <w:t>На лицевой счет N ________________________________________________________</w:t>
            </w:r>
          </w:p>
          <w:p w:rsidR="00F433F0" w:rsidRDefault="00F433F0">
            <w:pPr>
              <w:pStyle w:val="ConsPlusNormal"/>
            </w:pPr>
            <w:r>
              <w:t>Реквизиты банка:</w:t>
            </w:r>
          </w:p>
          <w:p w:rsidR="00F433F0" w:rsidRDefault="00F433F0">
            <w:pPr>
              <w:pStyle w:val="ConsPlusNormal"/>
            </w:pPr>
            <w:r>
              <w:t>Наименование банка: ______________________________________________________</w:t>
            </w:r>
          </w:p>
          <w:p w:rsidR="00F433F0" w:rsidRDefault="00F433F0">
            <w:pPr>
              <w:pStyle w:val="ConsPlusNormal"/>
            </w:pPr>
            <w:r>
              <w:t>ИНН: ____________________________________________________________________</w:t>
            </w:r>
          </w:p>
          <w:p w:rsidR="00F433F0" w:rsidRDefault="00F433F0">
            <w:pPr>
              <w:pStyle w:val="ConsPlusNormal"/>
            </w:pPr>
            <w:r>
              <w:t>КПП: ____________________________________________________________________</w:t>
            </w:r>
          </w:p>
          <w:p w:rsidR="00F433F0" w:rsidRDefault="00F433F0">
            <w:pPr>
              <w:pStyle w:val="ConsPlusNormal"/>
            </w:pPr>
            <w:r>
              <w:t>Расчетный счет: ___________________________________________________________</w:t>
            </w:r>
          </w:p>
          <w:p w:rsidR="00F433F0" w:rsidRDefault="00F433F0">
            <w:pPr>
              <w:pStyle w:val="ConsPlusNormal"/>
            </w:pPr>
            <w:r>
              <w:t>Корреспондентский счет: ___________________________________________________</w:t>
            </w:r>
          </w:p>
          <w:p w:rsidR="00F433F0" w:rsidRDefault="00F433F0">
            <w:pPr>
              <w:pStyle w:val="ConsPlusNormal"/>
            </w:pPr>
            <w:r>
              <w:t>БИК: ____________________________________________________________________</w:t>
            </w:r>
          </w:p>
          <w:p w:rsidR="00F433F0" w:rsidRDefault="00F433F0">
            <w:pPr>
              <w:pStyle w:val="ConsPlusNormal"/>
              <w:ind w:firstLine="283"/>
              <w:jc w:val="both"/>
            </w:pPr>
            <w:r>
              <w:t>Достоверность сведений, указанных в заявлении, подтверждаю.</w:t>
            </w:r>
          </w:p>
          <w:p w:rsidR="00F433F0" w:rsidRDefault="00F433F0">
            <w:pPr>
              <w:pStyle w:val="ConsPlusNormal"/>
              <w:ind w:firstLine="283"/>
              <w:jc w:val="both"/>
            </w:pPr>
            <w:proofErr w:type="gramStart"/>
            <w:r>
              <w:t xml:space="preserve">Даю свое согласие органу местного самоуправления на обработку, в том числе передачу (предоставление) моих персональных данных, указанных в заявлении и документах, необходимых для предоставления данной меры социальной поддержки, исключительно в целях предоставления меры социальной поддержки и обеспечения моих прав и интересов в соответствии с Федеральным </w:t>
            </w:r>
            <w:hyperlink r:id="rId15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данных": в министерство труда и социальной политики Приморского</w:t>
            </w:r>
            <w:proofErr w:type="gramEnd"/>
            <w:r>
              <w:t xml:space="preserve"> края, в организации, совершающие </w:t>
            </w:r>
            <w:proofErr w:type="gramStart"/>
            <w:r>
              <w:t>контроль за</w:t>
            </w:r>
            <w:proofErr w:type="gramEnd"/>
            <w:r>
              <w:t xml:space="preserve"> целевым использованием денежных средств; иные органы и организации в соответствии с заключенными договорами и соглашениями, а также на основании межведомственных запросов.</w:t>
            </w:r>
          </w:p>
          <w:p w:rsidR="00F433F0" w:rsidRDefault="00F433F0">
            <w:pPr>
              <w:pStyle w:val="ConsPlusNormal"/>
              <w:ind w:firstLine="283"/>
              <w:jc w:val="both"/>
            </w:pPr>
            <w:r>
              <w:t>Настоящее согласие действует со дня подписания в течение срока предоставления меры социальной поддержки и может быть мною отозвано путем подачи письменного заявления в орган местного самоуправления.</w:t>
            </w:r>
          </w:p>
        </w:tc>
      </w:tr>
      <w:tr w:rsidR="00F433F0"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F433F0" w:rsidRDefault="00F433F0">
            <w:pPr>
              <w:pStyle w:val="ConsPlusNormal"/>
              <w:jc w:val="center"/>
            </w:pPr>
            <w:r>
              <w:t>____ ________ 20__ г.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F433F0" w:rsidRDefault="00F433F0">
            <w:pPr>
              <w:pStyle w:val="ConsPlusNormal"/>
              <w:jc w:val="center"/>
            </w:pPr>
            <w:r>
              <w:t>_____________________________</w:t>
            </w:r>
          </w:p>
          <w:p w:rsidR="00F433F0" w:rsidRDefault="00F433F0">
            <w:pPr>
              <w:pStyle w:val="ConsPlusNormal"/>
              <w:jc w:val="center"/>
            </w:pPr>
            <w:r>
              <w:t>(фамилия, имя, отчество (последнее при наличии) заявителя)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433F0" w:rsidRDefault="00F433F0">
            <w:pPr>
              <w:pStyle w:val="ConsPlusNormal"/>
              <w:jc w:val="center"/>
            </w:pPr>
            <w:r>
              <w:t>_________________</w:t>
            </w:r>
          </w:p>
          <w:p w:rsidR="00F433F0" w:rsidRDefault="00F433F0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F433F0" w:rsidRDefault="00F433F0">
      <w:pPr>
        <w:pStyle w:val="ConsPlusNormal"/>
        <w:jc w:val="both"/>
      </w:pPr>
    </w:p>
    <w:p w:rsidR="00F433F0" w:rsidRDefault="00F433F0">
      <w:pPr>
        <w:pStyle w:val="ConsPlusNormal"/>
        <w:jc w:val="both"/>
      </w:pPr>
    </w:p>
    <w:p w:rsidR="00F433F0" w:rsidRDefault="00F433F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5584" w:rsidRDefault="00AB5584"/>
    <w:sectPr w:rsidR="00AB5584" w:rsidSect="00397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F0"/>
    <w:rsid w:val="00AB5584"/>
    <w:rsid w:val="00F4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3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433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433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3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433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433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193693" TargetMode="External"/><Relationship Id="rId13" Type="http://schemas.openxmlformats.org/officeDocument/2006/relationships/hyperlink" Target="https://login.consultant.ru/link/?req=doc&amp;base=LAW&amp;n=391636&amp;dst=100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20&amp;n=181463&amp;dst=100010" TargetMode="External"/><Relationship Id="rId12" Type="http://schemas.openxmlformats.org/officeDocument/2006/relationships/hyperlink" Target="https://login.consultant.ru/link/?req=doc&amp;base=LAW&amp;n=454305&amp;dst=100088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170546" TargetMode="External"/><Relationship Id="rId11" Type="http://schemas.openxmlformats.org/officeDocument/2006/relationships/hyperlink" Target="https://login.consultant.ru/link/?req=doc&amp;base=LAW&amp;n=442097&amp;dst=100013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39201" TargetMode="External"/><Relationship Id="rId10" Type="http://schemas.openxmlformats.org/officeDocument/2006/relationships/hyperlink" Target="https://login.consultant.ru/link/?req=doc&amp;base=LAW&amp;n=4543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305" TargetMode="External"/><Relationship Id="rId14" Type="http://schemas.openxmlformats.org/officeDocument/2006/relationships/hyperlink" Target="https://login.consultant.ru/link/?req=doc&amp;base=LAW&amp;n=454305&amp;dst=1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3571</Words>
  <Characters>20360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Арина Александровна</dc:creator>
  <cp:lastModifiedBy>Фролова Арина Александровна</cp:lastModifiedBy>
  <cp:revision>1</cp:revision>
  <dcterms:created xsi:type="dcterms:W3CDTF">2024-01-25T07:08:00Z</dcterms:created>
  <dcterms:modified xsi:type="dcterms:W3CDTF">2024-01-25T07:09:00Z</dcterms:modified>
</cp:coreProperties>
</file>