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A2" w:rsidRDefault="00021BA2" w:rsidP="00021BA2">
      <w:pPr>
        <w:pStyle w:val="1"/>
        <w:keepNext w:val="0"/>
        <w:keepLines w:val="0"/>
        <w:spacing w:before="0"/>
        <w:rPr>
          <w:rFonts w:eastAsia="Times New Roman"/>
          <w:lang w:eastAsia="ru-RU"/>
        </w:rPr>
      </w:pPr>
      <w:r>
        <w:rPr>
          <w:rFonts w:eastAsia="Times New Roman"/>
          <w:lang w:eastAsia="ru-RU"/>
        </w:rPr>
        <w:t xml:space="preserve">Отчет о выполнении плана мероприятий («дорожной карты) по содействию развитию конкуренции в Находкинском городском округе Приморского края за </w:t>
      </w:r>
      <w:r w:rsidR="00810FE2">
        <w:rPr>
          <w:rFonts w:eastAsia="Times New Roman"/>
          <w:lang w:eastAsia="ru-RU"/>
        </w:rPr>
        <w:t>3 квартал</w:t>
      </w:r>
      <w:r>
        <w:rPr>
          <w:rFonts w:eastAsia="Times New Roman"/>
          <w:lang w:eastAsia="ru-RU"/>
        </w:rPr>
        <w:t xml:space="preserve"> 2020 года</w:t>
      </w:r>
    </w:p>
    <w:p w:rsidR="00021BA2" w:rsidRDefault="00021BA2" w:rsidP="00021BA2">
      <w:pPr>
        <w:tabs>
          <w:tab w:val="left" w:pos="4758"/>
        </w:tabs>
        <w:spacing w:after="0" w:line="240" w:lineRule="auto"/>
      </w:pPr>
    </w:p>
    <w:tbl>
      <w:tblPr>
        <w:tblStyle w:val="a3"/>
        <w:tblpPr w:leftFromText="180" w:rightFromText="180" w:vertAnchor="page" w:horzAnchor="page" w:tblpX="843" w:tblpY="2956"/>
        <w:tblW w:w="31562" w:type="dxa"/>
        <w:tblLayout w:type="fixed"/>
        <w:tblLook w:val="04A0" w:firstRow="1" w:lastRow="0" w:firstColumn="1" w:lastColumn="0" w:noHBand="0" w:noVBand="1"/>
      </w:tblPr>
      <w:tblGrid>
        <w:gridCol w:w="703"/>
        <w:gridCol w:w="1843"/>
        <w:gridCol w:w="1985"/>
        <w:gridCol w:w="1276"/>
        <w:gridCol w:w="1276"/>
        <w:gridCol w:w="1701"/>
        <w:gridCol w:w="1843"/>
        <w:gridCol w:w="4961"/>
        <w:gridCol w:w="2282"/>
        <w:gridCol w:w="2282"/>
        <w:gridCol w:w="2282"/>
        <w:gridCol w:w="2282"/>
        <w:gridCol w:w="2282"/>
        <w:gridCol w:w="2282"/>
        <w:gridCol w:w="2282"/>
      </w:tblGrid>
      <w:tr w:rsidR="00ED777D" w:rsidRPr="00FE1469" w:rsidTr="00A863B5">
        <w:trPr>
          <w:gridAfter w:val="7"/>
          <w:wAfter w:w="15974" w:type="dxa"/>
          <w:tblHeader/>
        </w:trPr>
        <w:tc>
          <w:tcPr>
            <w:tcW w:w="703" w:type="dxa"/>
            <w:vMerge w:val="restart"/>
            <w:vAlign w:val="center"/>
          </w:tcPr>
          <w:p w:rsidR="00ED777D" w:rsidRPr="00FE1469" w:rsidRDefault="00ED777D" w:rsidP="001455FC">
            <w:pPr>
              <w:jc w:val="center"/>
              <w:rPr>
                <w:rFonts w:cs="Times New Roman"/>
                <w:sz w:val="24"/>
                <w:szCs w:val="24"/>
              </w:rPr>
            </w:pPr>
            <w:r w:rsidRPr="00FE1469">
              <w:rPr>
                <w:rFonts w:cs="Times New Roman"/>
                <w:sz w:val="24"/>
                <w:szCs w:val="24"/>
              </w:rPr>
              <w:t>№ п/п</w:t>
            </w:r>
          </w:p>
        </w:tc>
        <w:tc>
          <w:tcPr>
            <w:tcW w:w="1843" w:type="dxa"/>
            <w:vMerge w:val="restart"/>
            <w:vAlign w:val="center"/>
          </w:tcPr>
          <w:p w:rsidR="00ED777D" w:rsidRPr="00FE1469" w:rsidRDefault="00ED777D" w:rsidP="001455FC">
            <w:pPr>
              <w:jc w:val="center"/>
              <w:rPr>
                <w:rFonts w:cs="Times New Roman"/>
                <w:sz w:val="24"/>
                <w:szCs w:val="24"/>
              </w:rPr>
            </w:pPr>
            <w:r w:rsidRPr="00FE1469">
              <w:rPr>
                <w:rFonts w:cs="Times New Roman"/>
                <w:sz w:val="24"/>
                <w:szCs w:val="24"/>
              </w:rPr>
              <w:t>Наименование мероприятия</w:t>
            </w:r>
          </w:p>
        </w:tc>
        <w:tc>
          <w:tcPr>
            <w:tcW w:w="1985" w:type="dxa"/>
            <w:vMerge w:val="restart"/>
            <w:vAlign w:val="center"/>
          </w:tcPr>
          <w:p w:rsidR="00ED777D" w:rsidRPr="00FE1469" w:rsidRDefault="00ED777D" w:rsidP="001455FC">
            <w:pPr>
              <w:jc w:val="center"/>
              <w:rPr>
                <w:rFonts w:cs="Times New Roman"/>
                <w:sz w:val="24"/>
                <w:szCs w:val="24"/>
              </w:rPr>
            </w:pPr>
            <w:r w:rsidRPr="00FE1469">
              <w:rPr>
                <w:rFonts w:cs="Times New Roman"/>
                <w:sz w:val="24"/>
                <w:szCs w:val="24"/>
              </w:rPr>
              <w:t>Срок исполнения мероприятий</w:t>
            </w:r>
          </w:p>
        </w:tc>
        <w:tc>
          <w:tcPr>
            <w:tcW w:w="4253" w:type="dxa"/>
            <w:gridSpan w:val="3"/>
            <w:vAlign w:val="center"/>
          </w:tcPr>
          <w:p w:rsidR="00ED777D" w:rsidRPr="00FE1469" w:rsidRDefault="00ED777D" w:rsidP="001455FC">
            <w:pPr>
              <w:jc w:val="center"/>
              <w:rPr>
                <w:rFonts w:cs="Times New Roman"/>
                <w:sz w:val="24"/>
                <w:szCs w:val="24"/>
              </w:rPr>
            </w:pPr>
            <w:r w:rsidRPr="00FE1469">
              <w:rPr>
                <w:rFonts w:cs="Times New Roman"/>
                <w:sz w:val="24"/>
                <w:szCs w:val="24"/>
              </w:rPr>
              <w:t>Целевые</w:t>
            </w:r>
            <w:r w:rsidR="00FE1469" w:rsidRPr="00FE1469">
              <w:rPr>
                <w:rFonts w:cs="Times New Roman"/>
                <w:sz w:val="24"/>
                <w:szCs w:val="24"/>
              </w:rPr>
              <w:t xml:space="preserve"> </w:t>
            </w:r>
            <w:r w:rsidRPr="00FE1469">
              <w:rPr>
                <w:rFonts w:cs="Times New Roman"/>
                <w:sz w:val="24"/>
                <w:szCs w:val="24"/>
              </w:rPr>
              <w:t>значения показателя</w:t>
            </w:r>
          </w:p>
        </w:tc>
        <w:tc>
          <w:tcPr>
            <w:tcW w:w="1843" w:type="dxa"/>
            <w:vMerge w:val="restart"/>
            <w:vAlign w:val="center"/>
          </w:tcPr>
          <w:p w:rsidR="00ED777D" w:rsidRPr="00FE1469" w:rsidRDefault="00ED777D" w:rsidP="001455FC">
            <w:pPr>
              <w:jc w:val="center"/>
              <w:rPr>
                <w:rFonts w:cs="Times New Roman"/>
                <w:sz w:val="24"/>
                <w:szCs w:val="24"/>
              </w:rPr>
            </w:pPr>
            <w:r w:rsidRPr="00FE1469">
              <w:rPr>
                <w:rFonts w:cs="Times New Roman"/>
                <w:sz w:val="24"/>
                <w:szCs w:val="24"/>
              </w:rPr>
              <w:t>Ответственные исполнители</w:t>
            </w:r>
          </w:p>
        </w:tc>
        <w:tc>
          <w:tcPr>
            <w:tcW w:w="4961" w:type="dxa"/>
            <w:vMerge w:val="restart"/>
            <w:vAlign w:val="center"/>
          </w:tcPr>
          <w:p w:rsidR="00ED777D" w:rsidRPr="00FE1469" w:rsidRDefault="00ED777D" w:rsidP="001455FC">
            <w:pPr>
              <w:jc w:val="center"/>
              <w:rPr>
                <w:rFonts w:cs="Times New Roman"/>
                <w:b/>
                <w:sz w:val="24"/>
                <w:szCs w:val="24"/>
              </w:rPr>
            </w:pPr>
            <w:r w:rsidRPr="00FE1469">
              <w:rPr>
                <w:rFonts w:cs="Times New Roman"/>
                <w:b/>
                <w:sz w:val="24"/>
                <w:szCs w:val="24"/>
              </w:rPr>
              <w:t>Исполнение</w:t>
            </w:r>
          </w:p>
        </w:tc>
      </w:tr>
      <w:tr w:rsidR="00ED777D" w:rsidRPr="00FE1469" w:rsidTr="00A863B5">
        <w:trPr>
          <w:gridAfter w:val="7"/>
          <w:wAfter w:w="15974" w:type="dxa"/>
        </w:trPr>
        <w:tc>
          <w:tcPr>
            <w:tcW w:w="703" w:type="dxa"/>
            <w:vMerge/>
          </w:tcPr>
          <w:p w:rsidR="00ED777D" w:rsidRPr="00FE1469" w:rsidRDefault="00ED777D" w:rsidP="001455FC">
            <w:pPr>
              <w:rPr>
                <w:sz w:val="24"/>
                <w:szCs w:val="24"/>
              </w:rPr>
            </w:pPr>
          </w:p>
        </w:tc>
        <w:tc>
          <w:tcPr>
            <w:tcW w:w="1843" w:type="dxa"/>
            <w:vMerge/>
          </w:tcPr>
          <w:p w:rsidR="00ED777D" w:rsidRPr="00FE1469" w:rsidRDefault="00ED777D" w:rsidP="001455FC">
            <w:pPr>
              <w:rPr>
                <w:sz w:val="24"/>
                <w:szCs w:val="24"/>
              </w:rPr>
            </w:pPr>
          </w:p>
        </w:tc>
        <w:tc>
          <w:tcPr>
            <w:tcW w:w="1985" w:type="dxa"/>
            <w:vMerge/>
          </w:tcPr>
          <w:p w:rsidR="00ED777D" w:rsidRPr="00FE1469" w:rsidRDefault="00ED777D" w:rsidP="001455FC">
            <w:pPr>
              <w:rPr>
                <w:sz w:val="24"/>
                <w:szCs w:val="24"/>
              </w:rPr>
            </w:pPr>
          </w:p>
        </w:tc>
        <w:tc>
          <w:tcPr>
            <w:tcW w:w="1276" w:type="dxa"/>
          </w:tcPr>
          <w:p w:rsidR="00BB0DAD" w:rsidRPr="0097166D" w:rsidRDefault="00ED777D" w:rsidP="001455FC">
            <w:pPr>
              <w:ind w:left="-108" w:right="-108"/>
              <w:jc w:val="center"/>
              <w:rPr>
                <w:rFonts w:cs="Times New Roman"/>
                <w:sz w:val="24"/>
                <w:szCs w:val="24"/>
              </w:rPr>
            </w:pPr>
            <w:r w:rsidRPr="0097166D">
              <w:rPr>
                <w:rFonts w:cs="Times New Roman"/>
                <w:sz w:val="24"/>
                <w:szCs w:val="24"/>
              </w:rPr>
              <w:t>01.01.20</w:t>
            </w:r>
            <w:r w:rsidR="00BB0DAD" w:rsidRPr="0097166D">
              <w:rPr>
                <w:rFonts w:cs="Times New Roman"/>
                <w:sz w:val="24"/>
                <w:szCs w:val="24"/>
              </w:rPr>
              <w:t>20</w:t>
            </w:r>
          </w:p>
        </w:tc>
        <w:tc>
          <w:tcPr>
            <w:tcW w:w="1276" w:type="dxa"/>
          </w:tcPr>
          <w:p w:rsidR="00ED777D" w:rsidRPr="0097166D" w:rsidRDefault="00ED777D" w:rsidP="00894443">
            <w:pPr>
              <w:ind w:left="-108" w:right="-108"/>
              <w:jc w:val="center"/>
              <w:rPr>
                <w:rFonts w:cs="Times New Roman"/>
                <w:sz w:val="24"/>
                <w:szCs w:val="24"/>
              </w:rPr>
            </w:pPr>
            <w:r w:rsidRPr="0097166D">
              <w:rPr>
                <w:rFonts w:cs="Times New Roman"/>
                <w:b/>
                <w:sz w:val="24"/>
                <w:szCs w:val="24"/>
              </w:rPr>
              <w:t>План</w:t>
            </w:r>
            <w:r w:rsidR="00894443">
              <w:rPr>
                <w:rFonts w:cs="Times New Roman"/>
                <w:b/>
                <w:sz w:val="24"/>
                <w:szCs w:val="24"/>
              </w:rPr>
              <w:t xml:space="preserve">    2020</w:t>
            </w:r>
          </w:p>
        </w:tc>
        <w:tc>
          <w:tcPr>
            <w:tcW w:w="1701" w:type="dxa"/>
          </w:tcPr>
          <w:p w:rsidR="00065CD0" w:rsidRPr="00065CD0" w:rsidRDefault="00ED777D" w:rsidP="007E6917">
            <w:pPr>
              <w:jc w:val="center"/>
              <w:rPr>
                <w:rFonts w:cs="Times New Roman"/>
                <w:b/>
                <w:sz w:val="24"/>
                <w:szCs w:val="24"/>
              </w:rPr>
            </w:pPr>
            <w:r w:rsidRPr="0097166D">
              <w:rPr>
                <w:rFonts w:cs="Times New Roman"/>
                <w:sz w:val="24"/>
                <w:szCs w:val="24"/>
              </w:rPr>
              <w:t>01.</w:t>
            </w:r>
            <w:r w:rsidR="00167216">
              <w:rPr>
                <w:rFonts w:cs="Times New Roman"/>
                <w:sz w:val="24"/>
                <w:szCs w:val="24"/>
              </w:rPr>
              <w:t>10</w:t>
            </w:r>
            <w:r w:rsidRPr="0097166D">
              <w:rPr>
                <w:rFonts w:cs="Times New Roman"/>
                <w:sz w:val="24"/>
                <w:szCs w:val="24"/>
              </w:rPr>
              <w:t>.2020</w:t>
            </w:r>
            <w:r w:rsidR="007E6917">
              <w:rPr>
                <w:rFonts w:cs="Times New Roman"/>
                <w:sz w:val="24"/>
                <w:szCs w:val="24"/>
              </w:rPr>
              <w:t xml:space="preserve"> </w:t>
            </w:r>
            <w:r w:rsidR="00065CD0" w:rsidRPr="00065CD0">
              <w:rPr>
                <w:rFonts w:cs="Times New Roman"/>
                <w:b/>
                <w:sz w:val="24"/>
                <w:szCs w:val="24"/>
              </w:rPr>
              <w:t>Факт</w:t>
            </w:r>
          </w:p>
        </w:tc>
        <w:tc>
          <w:tcPr>
            <w:tcW w:w="1843" w:type="dxa"/>
            <w:vMerge/>
          </w:tcPr>
          <w:p w:rsidR="00ED777D" w:rsidRPr="00FE1469" w:rsidRDefault="00ED777D" w:rsidP="001455FC">
            <w:pPr>
              <w:rPr>
                <w:sz w:val="24"/>
                <w:szCs w:val="24"/>
              </w:rPr>
            </w:pPr>
          </w:p>
        </w:tc>
        <w:tc>
          <w:tcPr>
            <w:tcW w:w="4961" w:type="dxa"/>
            <w:vMerge/>
          </w:tcPr>
          <w:p w:rsidR="00ED777D" w:rsidRPr="00FE1469" w:rsidRDefault="00ED777D" w:rsidP="001455FC">
            <w:pPr>
              <w:rPr>
                <w:sz w:val="24"/>
                <w:szCs w:val="24"/>
              </w:rPr>
            </w:pPr>
          </w:p>
        </w:tc>
      </w:tr>
      <w:tr w:rsidR="00FE1469" w:rsidRPr="00FE1469" w:rsidTr="00A863B5">
        <w:trPr>
          <w:gridAfter w:val="7"/>
          <w:wAfter w:w="15974" w:type="dxa"/>
        </w:trPr>
        <w:tc>
          <w:tcPr>
            <w:tcW w:w="703" w:type="dxa"/>
          </w:tcPr>
          <w:p w:rsidR="00FE1469" w:rsidRPr="00FE1469" w:rsidRDefault="00FE1469" w:rsidP="001455FC">
            <w:pPr>
              <w:jc w:val="center"/>
              <w:rPr>
                <w:rFonts w:cs="Times New Roman"/>
                <w:sz w:val="24"/>
                <w:szCs w:val="24"/>
              </w:rPr>
            </w:pPr>
            <w:r w:rsidRPr="00FE1469">
              <w:rPr>
                <w:rFonts w:cs="Times New Roman"/>
                <w:sz w:val="24"/>
                <w:szCs w:val="24"/>
              </w:rPr>
              <w:t>1</w:t>
            </w:r>
          </w:p>
        </w:tc>
        <w:tc>
          <w:tcPr>
            <w:tcW w:w="1843" w:type="dxa"/>
          </w:tcPr>
          <w:p w:rsidR="00FE1469" w:rsidRPr="00FE1469" w:rsidRDefault="00FE1469" w:rsidP="001455FC">
            <w:pPr>
              <w:jc w:val="center"/>
              <w:rPr>
                <w:rFonts w:cs="Times New Roman"/>
                <w:sz w:val="24"/>
                <w:szCs w:val="24"/>
              </w:rPr>
            </w:pPr>
            <w:r w:rsidRPr="00FE1469">
              <w:rPr>
                <w:rFonts w:cs="Times New Roman"/>
                <w:sz w:val="24"/>
                <w:szCs w:val="24"/>
              </w:rPr>
              <w:t>2</w:t>
            </w:r>
          </w:p>
        </w:tc>
        <w:tc>
          <w:tcPr>
            <w:tcW w:w="1985" w:type="dxa"/>
          </w:tcPr>
          <w:p w:rsidR="00FE1469" w:rsidRPr="00FE1469" w:rsidRDefault="00FE1469" w:rsidP="001455FC">
            <w:pPr>
              <w:jc w:val="center"/>
              <w:rPr>
                <w:rFonts w:cs="Times New Roman"/>
                <w:sz w:val="24"/>
                <w:szCs w:val="24"/>
              </w:rPr>
            </w:pPr>
            <w:r w:rsidRPr="00FE1469">
              <w:rPr>
                <w:rFonts w:cs="Times New Roman"/>
                <w:sz w:val="24"/>
                <w:szCs w:val="24"/>
              </w:rPr>
              <w:t>3</w:t>
            </w:r>
          </w:p>
        </w:tc>
        <w:tc>
          <w:tcPr>
            <w:tcW w:w="1276" w:type="dxa"/>
          </w:tcPr>
          <w:p w:rsidR="00FE1469" w:rsidRPr="00FE1469" w:rsidRDefault="00FE1469" w:rsidP="001455FC">
            <w:pPr>
              <w:jc w:val="center"/>
              <w:rPr>
                <w:rFonts w:cs="Times New Roman"/>
                <w:sz w:val="24"/>
                <w:szCs w:val="24"/>
              </w:rPr>
            </w:pPr>
            <w:r w:rsidRPr="00FE1469">
              <w:rPr>
                <w:rFonts w:cs="Times New Roman"/>
                <w:sz w:val="24"/>
                <w:szCs w:val="24"/>
              </w:rPr>
              <w:t>4</w:t>
            </w:r>
          </w:p>
        </w:tc>
        <w:tc>
          <w:tcPr>
            <w:tcW w:w="1276" w:type="dxa"/>
          </w:tcPr>
          <w:p w:rsidR="00FE1469" w:rsidRPr="00FE1469" w:rsidRDefault="00FE1469" w:rsidP="001455FC">
            <w:pPr>
              <w:jc w:val="center"/>
              <w:rPr>
                <w:rFonts w:cs="Times New Roman"/>
                <w:sz w:val="24"/>
                <w:szCs w:val="24"/>
              </w:rPr>
            </w:pPr>
            <w:r w:rsidRPr="00FE1469">
              <w:rPr>
                <w:rFonts w:cs="Times New Roman"/>
                <w:sz w:val="24"/>
                <w:szCs w:val="24"/>
              </w:rPr>
              <w:t>5</w:t>
            </w:r>
          </w:p>
        </w:tc>
        <w:tc>
          <w:tcPr>
            <w:tcW w:w="1701" w:type="dxa"/>
          </w:tcPr>
          <w:p w:rsidR="00FE1469" w:rsidRPr="00FE1469" w:rsidRDefault="00FE1469" w:rsidP="001455FC">
            <w:pPr>
              <w:jc w:val="center"/>
              <w:rPr>
                <w:rFonts w:cs="Times New Roman"/>
                <w:sz w:val="24"/>
                <w:szCs w:val="24"/>
              </w:rPr>
            </w:pPr>
            <w:r w:rsidRPr="00FE1469">
              <w:rPr>
                <w:rFonts w:cs="Times New Roman"/>
                <w:sz w:val="24"/>
                <w:szCs w:val="24"/>
              </w:rPr>
              <w:t>6</w:t>
            </w:r>
          </w:p>
        </w:tc>
        <w:tc>
          <w:tcPr>
            <w:tcW w:w="1843" w:type="dxa"/>
          </w:tcPr>
          <w:p w:rsidR="00FE1469" w:rsidRPr="00FE1469" w:rsidRDefault="00FE1469" w:rsidP="001455FC">
            <w:pPr>
              <w:jc w:val="center"/>
              <w:rPr>
                <w:rFonts w:cs="Times New Roman"/>
                <w:sz w:val="24"/>
                <w:szCs w:val="24"/>
              </w:rPr>
            </w:pPr>
            <w:r w:rsidRPr="00FE1469">
              <w:rPr>
                <w:rFonts w:cs="Times New Roman"/>
                <w:sz w:val="24"/>
                <w:szCs w:val="24"/>
              </w:rPr>
              <w:t>7</w:t>
            </w:r>
          </w:p>
        </w:tc>
        <w:tc>
          <w:tcPr>
            <w:tcW w:w="4961" w:type="dxa"/>
          </w:tcPr>
          <w:p w:rsidR="00FE1469" w:rsidRPr="00FE1469" w:rsidRDefault="00FE1469" w:rsidP="001455FC">
            <w:pPr>
              <w:jc w:val="center"/>
              <w:rPr>
                <w:rFonts w:cs="Times New Roman"/>
                <w:sz w:val="24"/>
                <w:szCs w:val="24"/>
              </w:rPr>
            </w:pPr>
            <w:r w:rsidRPr="00FE1469">
              <w:rPr>
                <w:rFonts w:cs="Times New Roman"/>
                <w:sz w:val="24"/>
                <w:szCs w:val="24"/>
              </w:rPr>
              <w:t>8</w:t>
            </w:r>
          </w:p>
        </w:tc>
      </w:tr>
      <w:tr w:rsidR="00ED777D" w:rsidRPr="00FE1469" w:rsidTr="00A863B5">
        <w:trPr>
          <w:gridAfter w:val="7"/>
          <w:wAfter w:w="15974" w:type="dxa"/>
        </w:trPr>
        <w:tc>
          <w:tcPr>
            <w:tcW w:w="15588" w:type="dxa"/>
            <w:gridSpan w:val="8"/>
          </w:tcPr>
          <w:p w:rsidR="00ED777D" w:rsidRPr="00FE1469" w:rsidRDefault="00E03B42" w:rsidP="001455FC">
            <w:pPr>
              <w:pStyle w:val="a4"/>
              <w:jc w:val="center"/>
              <w:rPr>
                <w:rFonts w:cs="Times New Roman"/>
                <w:sz w:val="24"/>
                <w:szCs w:val="24"/>
              </w:rPr>
            </w:pPr>
            <w:r>
              <w:rPr>
                <w:rFonts w:eastAsia="Times New Roman" w:cs="Calibri"/>
                <w:color w:val="000000" w:themeColor="text1"/>
                <w:sz w:val="20"/>
                <w:szCs w:val="20"/>
                <w:lang w:eastAsia="ru-RU"/>
              </w:rPr>
              <w:t>1. Рынок услуг дошкольного образования</w:t>
            </w:r>
          </w:p>
        </w:tc>
      </w:tr>
      <w:tr w:rsidR="00ED777D" w:rsidRPr="00FE1469" w:rsidTr="00A863B5">
        <w:trPr>
          <w:gridAfter w:val="7"/>
          <w:wAfter w:w="15974" w:type="dxa"/>
        </w:trPr>
        <w:tc>
          <w:tcPr>
            <w:tcW w:w="15588" w:type="dxa"/>
            <w:gridSpan w:val="8"/>
            <w:vAlign w:val="center"/>
          </w:tcPr>
          <w:p w:rsidR="00C40A9E" w:rsidRPr="00C40A9E" w:rsidRDefault="00C40A9E" w:rsidP="00C40A9E">
            <w:pPr>
              <w:rPr>
                <w:rFonts w:eastAsia="Times New Roman" w:cs="Times New Roman"/>
                <w:sz w:val="20"/>
                <w:szCs w:val="20"/>
                <w:lang w:eastAsia="ru-RU"/>
              </w:rPr>
            </w:pPr>
            <w:r w:rsidRPr="00C40A9E">
              <w:rPr>
                <w:rFonts w:eastAsia="Times New Roman" w:cs="Times New Roman"/>
                <w:sz w:val="20"/>
                <w:szCs w:val="20"/>
                <w:lang w:eastAsia="ru-RU"/>
              </w:rPr>
              <w:t>В отчетном периоде 2020 года в Находкинском городском округе услуги по присмотру и уходу за детьми оказывали всего - 39 дошкольных образовательных организаций, имеющих лицензию на образовательную деятельность, в том числе частных – 2 ( «Дошкольный образовательный центр «Эко-сад» ИП Коркина Зинаида Григорьевна, «Дошкольный образовательный центр «Дерево» ИП Коркина Евгения Геннадьевна. Всего обучающихся дошкольного возраста -  8103,  в том числе  в частных – 107.</w:t>
            </w:r>
          </w:p>
          <w:p w:rsidR="005069BE" w:rsidRPr="005069BE" w:rsidRDefault="00C40A9E" w:rsidP="00C40A9E">
            <w:pPr>
              <w:rPr>
                <w:rFonts w:cs="Times New Roman"/>
                <w:b/>
                <w:i/>
                <w:sz w:val="24"/>
                <w:szCs w:val="24"/>
              </w:rPr>
            </w:pPr>
            <w:r w:rsidRPr="00C40A9E">
              <w:rPr>
                <w:rFonts w:eastAsia="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r>
      <w:tr w:rsidR="00E03B42" w:rsidRPr="00FE1469" w:rsidTr="00A863B5">
        <w:trPr>
          <w:gridAfter w:val="7"/>
          <w:wAfter w:w="15974" w:type="dxa"/>
          <w:trHeight w:val="278"/>
        </w:trPr>
        <w:tc>
          <w:tcPr>
            <w:tcW w:w="703" w:type="dxa"/>
            <w:vAlign w:val="center"/>
          </w:tcPr>
          <w:p w:rsidR="00E03B42" w:rsidRPr="00FE1469" w:rsidRDefault="00E03B42" w:rsidP="00E03B42">
            <w:pPr>
              <w:jc w:val="center"/>
              <w:rPr>
                <w:rFonts w:cs="Times New Roman"/>
                <w:sz w:val="24"/>
                <w:szCs w:val="24"/>
              </w:rPr>
            </w:pPr>
            <w:r w:rsidRPr="00FE1469">
              <w:rPr>
                <w:rFonts w:cs="Times New Roman"/>
                <w:sz w:val="24"/>
                <w:szCs w:val="24"/>
              </w:rPr>
              <w:t>1.1.</w:t>
            </w:r>
          </w:p>
        </w:tc>
        <w:tc>
          <w:tcPr>
            <w:tcW w:w="1843" w:type="dxa"/>
          </w:tcPr>
          <w:p w:rsidR="00E03B42" w:rsidRPr="001C5BA8" w:rsidRDefault="00E03B42" w:rsidP="00E03B42">
            <w:pPr>
              <w:widowControl w:val="0"/>
              <w:autoSpaceDE w:val="0"/>
              <w:autoSpaceDN w:val="0"/>
              <w:rPr>
                <w:rFonts w:eastAsia="Times New Roman" w:cs="Times New Roman"/>
                <w:color w:val="000000" w:themeColor="text1"/>
                <w:sz w:val="20"/>
                <w:szCs w:val="20"/>
                <w:lang w:eastAsia="ru-RU"/>
              </w:rPr>
            </w:pPr>
            <w:r w:rsidRPr="001C5BA8">
              <w:rPr>
                <w:rFonts w:eastAsia="Times New Roman" w:cs="Times New Roman"/>
                <w:color w:val="000000" w:themeColor="text1"/>
                <w:sz w:val="20"/>
                <w:szCs w:val="20"/>
                <w:lang w:eastAsia="ru-RU"/>
              </w:rPr>
              <w:t>Оказание организационно-методической и информационно-консультативной помощи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tc>
        <w:tc>
          <w:tcPr>
            <w:tcW w:w="1985" w:type="dxa"/>
          </w:tcPr>
          <w:p w:rsidR="0027485B" w:rsidRPr="00894443" w:rsidRDefault="0027485B" w:rsidP="0027485B">
            <w:pPr>
              <w:rPr>
                <w:rFonts w:cs="Times New Roman"/>
                <w:sz w:val="20"/>
                <w:szCs w:val="24"/>
              </w:rPr>
            </w:pPr>
            <w:r w:rsidRPr="00894443">
              <w:rPr>
                <w:rFonts w:cs="Times New Roman"/>
                <w:sz w:val="20"/>
                <w:szCs w:val="24"/>
              </w:rPr>
              <w:t>Ежегодно,</w:t>
            </w:r>
          </w:p>
          <w:p w:rsidR="00E03B42" w:rsidRPr="00894443" w:rsidRDefault="0027485B" w:rsidP="0027485B">
            <w:pPr>
              <w:rPr>
                <w:rFonts w:cs="Times New Roman"/>
                <w:sz w:val="20"/>
                <w:szCs w:val="24"/>
              </w:rPr>
            </w:pPr>
            <w:r w:rsidRPr="00894443">
              <w:rPr>
                <w:rFonts w:cs="Times New Roman"/>
                <w:sz w:val="20"/>
                <w:szCs w:val="24"/>
              </w:rPr>
              <w:t>до 202</w:t>
            </w:r>
            <w:r w:rsidR="00167216" w:rsidRPr="00894443">
              <w:rPr>
                <w:rFonts w:cs="Times New Roman"/>
                <w:sz w:val="20"/>
                <w:szCs w:val="24"/>
              </w:rPr>
              <w:t>2</w:t>
            </w:r>
            <w:r w:rsidRPr="00894443">
              <w:rPr>
                <w:rFonts w:cs="Times New Roman"/>
                <w:sz w:val="20"/>
                <w:szCs w:val="24"/>
              </w:rPr>
              <w:t xml:space="preserve"> года</w:t>
            </w:r>
          </w:p>
          <w:p w:rsidR="0027485B" w:rsidRDefault="0027485B" w:rsidP="0027485B">
            <w:pPr>
              <w:rPr>
                <w:rFonts w:cs="Times New Roman"/>
                <w:sz w:val="24"/>
                <w:szCs w:val="24"/>
              </w:rPr>
            </w:pPr>
          </w:p>
          <w:p w:rsidR="0027485B" w:rsidRPr="00FE1469" w:rsidRDefault="0027485B" w:rsidP="0027485B">
            <w:pPr>
              <w:rPr>
                <w:rFonts w:cs="Times New Roman"/>
                <w:sz w:val="24"/>
                <w:szCs w:val="24"/>
              </w:rPr>
            </w:pPr>
          </w:p>
        </w:tc>
        <w:tc>
          <w:tcPr>
            <w:tcW w:w="1276" w:type="dxa"/>
            <w:vAlign w:val="center"/>
          </w:tcPr>
          <w:p w:rsidR="00E03B42" w:rsidRPr="00FE1469" w:rsidRDefault="00E03B42" w:rsidP="00E03B42">
            <w:pPr>
              <w:jc w:val="both"/>
              <w:rPr>
                <w:rFonts w:cs="Times New Roman"/>
                <w:sz w:val="24"/>
                <w:szCs w:val="24"/>
              </w:rPr>
            </w:pPr>
          </w:p>
        </w:tc>
        <w:tc>
          <w:tcPr>
            <w:tcW w:w="1276" w:type="dxa"/>
            <w:vAlign w:val="center"/>
          </w:tcPr>
          <w:p w:rsidR="00E03B42" w:rsidRPr="00FE1469" w:rsidRDefault="00D16699" w:rsidP="00E03B42">
            <w:pPr>
              <w:jc w:val="both"/>
              <w:rPr>
                <w:rFonts w:cs="Times New Roman"/>
                <w:sz w:val="24"/>
                <w:szCs w:val="24"/>
              </w:rPr>
            </w:pPr>
            <w:r>
              <w:rPr>
                <w:rFonts w:cs="Times New Roman"/>
                <w:sz w:val="24"/>
                <w:szCs w:val="24"/>
              </w:rPr>
              <w:t>3,5</w:t>
            </w:r>
          </w:p>
        </w:tc>
        <w:tc>
          <w:tcPr>
            <w:tcW w:w="1701" w:type="dxa"/>
            <w:vAlign w:val="center"/>
          </w:tcPr>
          <w:p w:rsidR="00E03B42" w:rsidRPr="00FE1469" w:rsidRDefault="00C40A9E" w:rsidP="00E03B42">
            <w:pPr>
              <w:jc w:val="both"/>
              <w:rPr>
                <w:rFonts w:cs="Times New Roman"/>
                <w:sz w:val="24"/>
                <w:szCs w:val="24"/>
              </w:rPr>
            </w:pPr>
            <w:r>
              <w:rPr>
                <w:rFonts w:cs="Times New Roman"/>
                <w:sz w:val="24"/>
                <w:szCs w:val="24"/>
              </w:rPr>
              <w:t>3</w:t>
            </w:r>
            <w:r w:rsidR="005F3D51">
              <w:rPr>
                <w:rFonts w:cs="Times New Roman"/>
                <w:sz w:val="24"/>
                <w:szCs w:val="24"/>
              </w:rPr>
              <w:t>,5</w:t>
            </w:r>
          </w:p>
        </w:tc>
        <w:tc>
          <w:tcPr>
            <w:tcW w:w="1843" w:type="dxa"/>
            <w:vAlign w:val="center"/>
          </w:tcPr>
          <w:p w:rsidR="00E03B42" w:rsidRPr="00FE1469" w:rsidRDefault="00E15B55" w:rsidP="00E03B42">
            <w:pPr>
              <w:jc w:val="both"/>
              <w:rPr>
                <w:rFonts w:cs="Times New Roman"/>
                <w:sz w:val="24"/>
                <w:szCs w:val="24"/>
              </w:rPr>
            </w:pPr>
            <w:r>
              <w:rPr>
                <w:sz w:val="20"/>
              </w:rPr>
              <w:t>Управление образования администрации Находкинского городского округа</w:t>
            </w:r>
          </w:p>
        </w:tc>
        <w:tc>
          <w:tcPr>
            <w:tcW w:w="4961" w:type="dxa"/>
            <w:vAlign w:val="center"/>
          </w:tcPr>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Методистами МБУ «ИМЦ «Развитие» осуществляется методическое и психологическое сопровождение молодых специалистов муниципальных дошкольных образовательных организаций: индивидуальные консультации, в детских садах проводятся занятия и их анализ.</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xml:space="preserve">Все методические мероприятия в 2020 году были организованы дистанционно с использованием сервиса облачных конференций Zoom. </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Групповые консультации:</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по написанию рабочих программ педагога для МБДОУ № 67 (9 чел.);</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по личностно-порождающему взаимодействию педагога и воспитанников (78 участников).</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Был проведен обучающий семинар «Тайм-менеджмент» для методистов ДОУ.</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Практикумы для молодых педагогов, проработавших в ДОУ 1-2 (23 участника).</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Тематическая групповая консультация «Как подготовить себя к участию в конкурсе профмастерства» (15 участников).</w:t>
            </w:r>
          </w:p>
          <w:p w:rsidR="00E03B42" w:rsidRPr="00FE1469" w:rsidRDefault="00C40A9E" w:rsidP="00C40A9E">
            <w:pPr>
              <w:jc w:val="both"/>
              <w:rPr>
                <w:rFonts w:cs="Times New Roman"/>
                <w:sz w:val="24"/>
                <w:szCs w:val="24"/>
              </w:rPr>
            </w:pPr>
            <w:r w:rsidRPr="00C40A9E">
              <w:rPr>
                <w:rFonts w:eastAsia="Times New Roman" w:cs="Times New Roman"/>
                <w:sz w:val="20"/>
                <w:szCs w:val="20"/>
                <w:lang w:eastAsia="ru-RU"/>
              </w:rPr>
              <w:t>Мастер-класс для методистов «Говори правильно!» (25 участников).</w:t>
            </w:r>
          </w:p>
        </w:tc>
      </w:tr>
      <w:tr w:rsidR="00167216" w:rsidRPr="00FE1469" w:rsidTr="00A863B5">
        <w:trPr>
          <w:gridAfter w:val="7"/>
          <w:wAfter w:w="15974" w:type="dxa"/>
          <w:trHeight w:val="278"/>
        </w:trPr>
        <w:tc>
          <w:tcPr>
            <w:tcW w:w="15588" w:type="dxa"/>
            <w:gridSpan w:val="8"/>
            <w:vAlign w:val="center"/>
          </w:tcPr>
          <w:p w:rsidR="00167216" w:rsidRDefault="00167216" w:rsidP="00167216">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2. Рынок услуг общего образования</w:t>
            </w:r>
          </w:p>
        </w:tc>
      </w:tr>
      <w:tr w:rsidR="00167216" w:rsidRPr="00FE1469" w:rsidTr="00A863B5">
        <w:trPr>
          <w:gridAfter w:val="7"/>
          <w:wAfter w:w="15974" w:type="dxa"/>
          <w:trHeight w:val="278"/>
        </w:trPr>
        <w:tc>
          <w:tcPr>
            <w:tcW w:w="15588" w:type="dxa"/>
            <w:gridSpan w:val="8"/>
            <w:vAlign w:val="center"/>
          </w:tcPr>
          <w:p w:rsidR="00C40A9E" w:rsidRDefault="00C40A9E" w:rsidP="00C40A9E">
            <w:pPr>
              <w:widowControl w:val="0"/>
              <w:autoSpaceDE w:val="0"/>
              <w:autoSpaceDN w:val="0"/>
              <w:jc w:val="both"/>
              <w:rPr>
                <w:rFonts w:cs="Times New Roman"/>
                <w:sz w:val="20"/>
              </w:rPr>
            </w:pPr>
            <w:r>
              <w:rPr>
                <w:rFonts w:cs="Times New Roman"/>
                <w:sz w:val="20"/>
              </w:rPr>
              <w:t>На 01.10.2020 на территории Находкинского городского округа работает 24 муниципальных общеобразовательных организаций, 2 краевых, 1 частное образовательное учреждение «Центр непрерывного образования», которое оказывает услуги общего образования. Основная задача увеличение численности обучающихся в ЧОУ за счет открытия 5-9 классов.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17 454 человек, в том числе 183 человека, в частных образовательных организациях</w:t>
            </w:r>
          </w:p>
          <w:p w:rsidR="005069BE" w:rsidRPr="005069BE" w:rsidRDefault="00C40A9E" w:rsidP="00C40A9E">
            <w:pPr>
              <w:widowControl w:val="0"/>
              <w:autoSpaceDE w:val="0"/>
              <w:autoSpaceDN w:val="0"/>
              <w:jc w:val="both"/>
              <w:rPr>
                <w:rFonts w:eastAsia="Times New Roman" w:cs="Times New Roman"/>
                <w:b/>
                <w:sz w:val="20"/>
                <w:szCs w:val="20"/>
                <w:lang w:eastAsia="ru-RU"/>
              </w:rPr>
            </w:pPr>
            <w:r>
              <w:rPr>
                <w:rFonts w:cs="Times New Roman"/>
                <w:b/>
                <w:sz w:val="20"/>
              </w:rPr>
              <w:lastRenderedPageBreak/>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r>
      <w:tr w:rsidR="00E15B55" w:rsidRPr="00FE1469" w:rsidTr="00A863B5">
        <w:trPr>
          <w:gridAfter w:val="7"/>
          <w:wAfter w:w="15974" w:type="dxa"/>
          <w:trHeight w:val="278"/>
        </w:trPr>
        <w:tc>
          <w:tcPr>
            <w:tcW w:w="703" w:type="dxa"/>
            <w:vAlign w:val="center"/>
          </w:tcPr>
          <w:p w:rsidR="00E15B55" w:rsidRPr="00FE1469" w:rsidRDefault="003607D4" w:rsidP="00E03B42">
            <w:pPr>
              <w:jc w:val="center"/>
              <w:rPr>
                <w:rFonts w:cs="Times New Roman"/>
                <w:sz w:val="24"/>
                <w:szCs w:val="24"/>
              </w:rPr>
            </w:pPr>
            <w:r w:rsidRPr="00A863B5">
              <w:rPr>
                <w:rFonts w:cs="Times New Roman"/>
                <w:sz w:val="20"/>
                <w:szCs w:val="24"/>
              </w:rPr>
              <w:lastRenderedPageBreak/>
              <w:t>2.1.</w:t>
            </w:r>
          </w:p>
        </w:tc>
        <w:tc>
          <w:tcPr>
            <w:tcW w:w="1843" w:type="dxa"/>
          </w:tcPr>
          <w:p w:rsidR="00E15B55" w:rsidRPr="001C5BA8" w:rsidRDefault="00E15B55" w:rsidP="00E03B42">
            <w:pPr>
              <w:widowControl w:val="0"/>
              <w:autoSpaceDE w:val="0"/>
              <w:autoSpaceDN w:val="0"/>
              <w:rPr>
                <w:rFonts w:eastAsia="Times New Roman" w:cs="Times New Roman"/>
                <w:color w:val="000000" w:themeColor="text1"/>
                <w:sz w:val="20"/>
                <w:szCs w:val="20"/>
                <w:lang w:eastAsia="ru-RU"/>
              </w:rPr>
            </w:pPr>
            <w:r>
              <w:rPr>
                <w:sz w:val="20"/>
              </w:rPr>
              <w:t>Информирование населения Находкинского городского округа об услугах общего образования на территории Находкинского городского округа</w:t>
            </w:r>
          </w:p>
        </w:tc>
        <w:tc>
          <w:tcPr>
            <w:tcW w:w="1985" w:type="dxa"/>
          </w:tcPr>
          <w:p w:rsidR="00E15B55" w:rsidRPr="00894443" w:rsidRDefault="00E15B55" w:rsidP="00E15B55">
            <w:pPr>
              <w:rPr>
                <w:rFonts w:cs="Times New Roman"/>
                <w:sz w:val="20"/>
                <w:szCs w:val="24"/>
              </w:rPr>
            </w:pPr>
            <w:r w:rsidRPr="00894443">
              <w:rPr>
                <w:rFonts w:cs="Times New Roman"/>
                <w:sz w:val="20"/>
                <w:szCs w:val="24"/>
              </w:rPr>
              <w:t>Ежегодно,</w:t>
            </w:r>
          </w:p>
          <w:p w:rsidR="00E15B55" w:rsidRDefault="00E15B55" w:rsidP="00662D15">
            <w:pPr>
              <w:rPr>
                <w:rFonts w:cs="Times New Roman"/>
                <w:sz w:val="24"/>
                <w:szCs w:val="24"/>
              </w:rPr>
            </w:pPr>
            <w:r w:rsidRPr="00894443">
              <w:rPr>
                <w:rFonts w:cs="Times New Roman"/>
                <w:sz w:val="20"/>
                <w:szCs w:val="24"/>
              </w:rPr>
              <w:t>до 2022 года</w:t>
            </w:r>
          </w:p>
        </w:tc>
        <w:tc>
          <w:tcPr>
            <w:tcW w:w="1276" w:type="dxa"/>
            <w:vAlign w:val="center"/>
          </w:tcPr>
          <w:p w:rsidR="00E15B55" w:rsidRPr="00FE1469" w:rsidRDefault="00E15B55" w:rsidP="00E03B42">
            <w:pPr>
              <w:jc w:val="both"/>
              <w:rPr>
                <w:rFonts w:cs="Times New Roman"/>
                <w:sz w:val="24"/>
                <w:szCs w:val="24"/>
              </w:rPr>
            </w:pPr>
          </w:p>
        </w:tc>
        <w:tc>
          <w:tcPr>
            <w:tcW w:w="1276" w:type="dxa"/>
            <w:vAlign w:val="center"/>
          </w:tcPr>
          <w:p w:rsidR="00E15B55" w:rsidRPr="00FE1469" w:rsidRDefault="005B1B6A" w:rsidP="00E03B42">
            <w:pPr>
              <w:jc w:val="both"/>
              <w:rPr>
                <w:rFonts w:cs="Times New Roman"/>
                <w:sz w:val="24"/>
                <w:szCs w:val="24"/>
              </w:rPr>
            </w:pPr>
            <w:r>
              <w:rPr>
                <w:rFonts w:cs="Times New Roman"/>
                <w:sz w:val="24"/>
                <w:szCs w:val="24"/>
              </w:rPr>
              <w:t>0,75</w:t>
            </w:r>
          </w:p>
        </w:tc>
        <w:tc>
          <w:tcPr>
            <w:tcW w:w="1701" w:type="dxa"/>
            <w:vAlign w:val="center"/>
          </w:tcPr>
          <w:p w:rsidR="00E15B55" w:rsidRPr="00FE1469" w:rsidRDefault="00C40A9E" w:rsidP="00E03B42">
            <w:pPr>
              <w:jc w:val="both"/>
              <w:rPr>
                <w:rFonts w:cs="Times New Roman"/>
                <w:sz w:val="24"/>
                <w:szCs w:val="24"/>
              </w:rPr>
            </w:pPr>
            <w:r>
              <w:rPr>
                <w:rFonts w:cs="Times New Roman"/>
                <w:sz w:val="24"/>
                <w:szCs w:val="24"/>
              </w:rPr>
              <w:t>1,0</w:t>
            </w:r>
          </w:p>
        </w:tc>
        <w:tc>
          <w:tcPr>
            <w:tcW w:w="1843" w:type="dxa"/>
            <w:vAlign w:val="center"/>
          </w:tcPr>
          <w:p w:rsidR="00E15B55" w:rsidRPr="00FE1469" w:rsidRDefault="00E15B55" w:rsidP="00E03B42">
            <w:pPr>
              <w:jc w:val="both"/>
              <w:rPr>
                <w:rFonts w:cs="Times New Roman"/>
                <w:sz w:val="24"/>
                <w:szCs w:val="24"/>
              </w:rPr>
            </w:pPr>
            <w:r>
              <w:rPr>
                <w:sz w:val="20"/>
              </w:rPr>
              <w:t>Управление образования администрации Находкинского городского округа</w:t>
            </w:r>
          </w:p>
        </w:tc>
        <w:tc>
          <w:tcPr>
            <w:tcW w:w="4961" w:type="dxa"/>
            <w:vAlign w:val="center"/>
          </w:tcPr>
          <w:p w:rsidR="00E15B55" w:rsidRDefault="00C40A9E" w:rsidP="00E03B42">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 на сайтах общеобразовательных учреждений, управления образования, на информационных стендах в общеобразовательных и дошкольных образовательных учреждениях Находкинского городского округа.</w:t>
            </w:r>
          </w:p>
        </w:tc>
      </w:tr>
      <w:tr w:rsidR="00E15B55" w:rsidRPr="00FE1469" w:rsidTr="00A863B5">
        <w:trPr>
          <w:gridAfter w:val="7"/>
          <w:wAfter w:w="15974" w:type="dxa"/>
          <w:trHeight w:val="278"/>
        </w:trPr>
        <w:tc>
          <w:tcPr>
            <w:tcW w:w="15588" w:type="dxa"/>
            <w:gridSpan w:val="8"/>
            <w:vAlign w:val="center"/>
          </w:tcPr>
          <w:p w:rsidR="00E15B55" w:rsidRDefault="003607D4" w:rsidP="003607D4">
            <w:pPr>
              <w:widowControl w:val="0"/>
              <w:autoSpaceDE w:val="0"/>
              <w:autoSpaceDN w:val="0"/>
              <w:jc w:val="center"/>
              <w:rPr>
                <w:rFonts w:eastAsia="Times New Roman" w:cs="Times New Roman"/>
                <w:sz w:val="20"/>
                <w:szCs w:val="20"/>
                <w:lang w:eastAsia="ru-RU"/>
              </w:rPr>
            </w:pPr>
            <w:r>
              <w:rPr>
                <w:sz w:val="20"/>
                <w:szCs w:val="20"/>
              </w:rPr>
              <w:t>3. Рынок услуг дополнительного образования детей</w:t>
            </w:r>
          </w:p>
        </w:tc>
      </w:tr>
      <w:tr w:rsidR="003607D4" w:rsidRPr="00FE1469" w:rsidTr="00A863B5">
        <w:trPr>
          <w:gridAfter w:val="7"/>
          <w:wAfter w:w="15974" w:type="dxa"/>
          <w:trHeight w:val="278"/>
        </w:trPr>
        <w:tc>
          <w:tcPr>
            <w:tcW w:w="15588" w:type="dxa"/>
            <w:gridSpan w:val="8"/>
            <w:vAlign w:val="center"/>
          </w:tcPr>
          <w:p w:rsidR="00C40A9E" w:rsidRPr="00C40A9E" w:rsidRDefault="00C40A9E" w:rsidP="00C40A9E">
            <w:pPr>
              <w:widowControl w:val="0"/>
              <w:autoSpaceDE w:val="0"/>
              <w:autoSpaceDN w:val="0"/>
              <w:rPr>
                <w:rFonts w:cs="Times New Roman"/>
                <w:sz w:val="20"/>
              </w:rPr>
            </w:pPr>
            <w:r w:rsidRPr="00C40A9E">
              <w:rPr>
                <w:rFonts w:cs="Times New Roman"/>
                <w:sz w:val="20"/>
              </w:rPr>
              <w:t>На 01.10.2020 на территории Находкинского городского округа работает 18 организаций, оказывающими услуги дополнительного образования детей различн</w:t>
            </w:r>
            <w:r w:rsidR="00237379">
              <w:rPr>
                <w:rFonts w:cs="Times New Roman"/>
                <w:sz w:val="20"/>
              </w:rPr>
              <w:t xml:space="preserve">ой направленности, в том числе 9 </w:t>
            </w:r>
            <w:r w:rsidRPr="00C40A9E">
              <w:rPr>
                <w:rFonts w:cs="Times New Roman"/>
                <w:sz w:val="20"/>
              </w:rPr>
              <w:t xml:space="preserve">частных. </w:t>
            </w:r>
          </w:p>
          <w:p w:rsidR="005069BE" w:rsidRPr="005069BE" w:rsidRDefault="00C40A9E" w:rsidP="00C40A9E">
            <w:pPr>
              <w:widowControl w:val="0"/>
              <w:autoSpaceDE w:val="0"/>
              <w:autoSpaceDN w:val="0"/>
              <w:rPr>
                <w:rFonts w:eastAsia="Times New Roman" w:cs="Times New Roman"/>
                <w:b/>
                <w:sz w:val="20"/>
                <w:szCs w:val="20"/>
                <w:lang w:eastAsia="ru-RU"/>
              </w:rPr>
            </w:pPr>
            <w:r w:rsidRPr="00C40A9E">
              <w:rPr>
                <w:rFonts w:cs="Times New Roman"/>
                <w:sz w:val="20"/>
              </w:rPr>
              <w:t>Доля организаций частной формы собственности в сфере услуг дополнительного образования детей</w:t>
            </w:r>
          </w:p>
        </w:tc>
      </w:tr>
      <w:tr w:rsidR="00A863B5" w:rsidRPr="00FE1469" w:rsidTr="00A863B5">
        <w:trPr>
          <w:gridAfter w:val="7"/>
          <w:wAfter w:w="15974" w:type="dxa"/>
          <w:trHeight w:val="278"/>
        </w:trPr>
        <w:tc>
          <w:tcPr>
            <w:tcW w:w="703" w:type="dxa"/>
            <w:vAlign w:val="center"/>
          </w:tcPr>
          <w:p w:rsidR="00A863B5" w:rsidRPr="00FE1469" w:rsidRDefault="00A863B5" w:rsidP="00A863B5">
            <w:pPr>
              <w:pStyle w:val="ConsPlusNormal"/>
              <w:spacing w:line="256" w:lineRule="auto"/>
              <w:jc w:val="center"/>
              <w:rPr>
                <w:rFonts w:cs="Times New Roman"/>
                <w:sz w:val="24"/>
                <w:szCs w:val="24"/>
              </w:rPr>
            </w:pPr>
            <w:r>
              <w:rPr>
                <w:rFonts w:ascii="Times New Roman" w:hAnsi="Times New Roman" w:cs="Times New Roman"/>
                <w:sz w:val="20"/>
                <w:lang w:eastAsia="en-US"/>
              </w:rPr>
              <w:t>3.1.</w:t>
            </w:r>
          </w:p>
        </w:tc>
        <w:tc>
          <w:tcPr>
            <w:tcW w:w="1843" w:type="dxa"/>
          </w:tcPr>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Pr>
                <w:sz w:val="20"/>
              </w:rPr>
              <w:t>Информирование населения Находкинского городского округа об услугах дополнительного образования на территории Находкинского городского округа</w:t>
            </w:r>
          </w:p>
        </w:tc>
        <w:tc>
          <w:tcPr>
            <w:tcW w:w="1985" w:type="dxa"/>
          </w:tcPr>
          <w:p w:rsidR="00A863B5" w:rsidRPr="00894443" w:rsidRDefault="00A863B5" w:rsidP="00A863B5">
            <w:pPr>
              <w:rPr>
                <w:rFonts w:cs="Times New Roman"/>
                <w:sz w:val="20"/>
                <w:szCs w:val="20"/>
              </w:rPr>
            </w:pPr>
            <w:r w:rsidRPr="00894443">
              <w:rPr>
                <w:rFonts w:cs="Times New Roman"/>
                <w:sz w:val="20"/>
                <w:szCs w:val="20"/>
              </w:rPr>
              <w:t>Ежегодно,</w:t>
            </w:r>
          </w:p>
          <w:p w:rsidR="00A863B5" w:rsidRDefault="00A863B5" w:rsidP="00A863B5">
            <w:pPr>
              <w:rPr>
                <w:rFonts w:cs="Times New Roman"/>
                <w:sz w:val="24"/>
                <w:szCs w:val="24"/>
              </w:rPr>
            </w:pPr>
            <w:r w:rsidRPr="00894443">
              <w:rPr>
                <w:rFonts w:cs="Times New Roman"/>
                <w:sz w:val="20"/>
                <w:szCs w:val="20"/>
              </w:rPr>
              <w:t>до 2022 года</w:t>
            </w:r>
          </w:p>
        </w:tc>
        <w:tc>
          <w:tcPr>
            <w:tcW w:w="1276" w:type="dxa"/>
            <w:vAlign w:val="center"/>
          </w:tcPr>
          <w:p w:rsidR="00A863B5" w:rsidRPr="00FE1469" w:rsidRDefault="00A863B5" w:rsidP="00A863B5">
            <w:pPr>
              <w:jc w:val="both"/>
              <w:rPr>
                <w:rFonts w:cs="Times New Roman"/>
                <w:sz w:val="24"/>
                <w:szCs w:val="24"/>
              </w:rPr>
            </w:pPr>
          </w:p>
        </w:tc>
        <w:tc>
          <w:tcPr>
            <w:tcW w:w="1276" w:type="dxa"/>
            <w:vAlign w:val="center"/>
          </w:tcPr>
          <w:p w:rsidR="00A863B5" w:rsidRPr="00FE1469" w:rsidRDefault="00743ACE" w:rsidP="00A863B5">
            <w:pPr>
              <w:jc w:val="both"/>
              <w:rPr>
                <w:rFonts w:cs="Times New Roman"/>
                <w:sz w:val="24"/>
                <w:szCs w:val="24"/>
              </w:rPr>
            </w:pPr>
            <w:r>
              <w:rPr>
                <w:rFonts w:cs="Times New Roman"/>
                <w:sz w:val="24"/>
                <w:szCs w:val="24"/>
              </w:rPr>
              <w:t>50</w:t>
            </w:r>
          </w:p>
        </w:tc>
        <w:tc>
          <w:tcPr>
            <w:tcW w:w="1701" w:type="dxa"/>
            <w:vAlign w:val="center"/>
          </w:tcPr>
          <w:p w:rsidR="00A863B5" w:rsidRPr="00FE1469" w:rsidRDefault="00897975" w:rsidP="00A863B5">
            <w:pPr>
              <w:jc w:val="both"/>
              <w:rPr>
                <w:rFonts w:cs="Times New Roman"/>
                <w:sz w:val="24"/>
                <w:szCs w:val="24"/>
              </w:rPr>
            </w:pPr>
            <w:r>
              <w:rPr>
                <w:rFonts w:cs="Times New Roman"/>
                <w:sz w:val="24"/>
                <w:szCs w:val="24"/>
              </w:rPr>
              <w:t>50</w:t>
            </w:r>
          </w:p>
        </w:tc>
        <w:tc>
          <w:tcPr>
            <w:tcW w:w="1843" w:type="dxa"/>
            <w:vAlign w:val="center"/>
          </w:tcPr>
          <w:p w:rsidR="00A863B5" w:rsidRPr="00FE1469" w:rsidRDefault="00A863B5" w:rsidP="00A863B5">
            <w:pPr>
              <w:jc w:val="both"/>
              <w:rPr>
                <w:rFonts w:cs="Times New Roman"/>
                <w:sz w:val="24"/>
                <w:szCs w:val="24"/>
              </w:rPr>
            </w:pPr>
            <w:r>
              <w:rPr>
                <w:sz w:val="20"/>
              </w:rPr>
              <w:t>Управление образования администрации Находкинского городского округа</w:t>
            </w:r>
          </w:p>
        </w:tc>
        <w:tc>
          <w:tcPr>
            <w:tcW w:w="4961" w:type="dxa"/>
          </w:tcPr>
          <w:p w:rsidR="00A863B5" w:rsidRPr="00243EBB" w:rsidRDefault="00A863B5" w:rsidP="00A863B5">
            <w:pPr>
              <w:widowControl w:val="0"/>
              <w:autoSpaceDE w:val="0"/>
              <w:autoSpaceDN w:val="0"/>
              <w:jc w:val="both"/>
              <w:rPr>
                <w:rFonts w:eastAsia="Times New Roman" w:cs="Times New Roman"/>
                <w:color w:val="538135" w:themeColor="accent6" w:themeShade="BF"/>
                <w:sz w:val="20"/>
                <w:szCs w:val="20"/>
                <w:lang w:eastAsia="ru-RU"/>
              </w:rPr>
            </w:pPr>
            <w:r w:rsidRPr="002C60BC">
              <w:rPr>
                <w:rFonts w:eastAsia="Times New Roman" w:cs="Times New Roman"/>
                <w:sz w:val="20"/>
                <w:szCs w:val="20"/>
                <w:lang w:eastAsia="ru-RU"/>
              </w:rPr>
              <w:t>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Находкинского городского округа. В сети Интернет и в печатных изданиях (газета «Ведомости Находки») размещаются информационные материалы о проведении массовых акций, соревнований и праздников, о победителях различных конкурсов. Так был запущен АИС «Навигатор дополнительного образования детей Приморского края».</w:t>
            </w:r>
          </w:p>
        </w:tc>
      </w:tr>
      <w:tr w:rsidR="00A863B5" w:rsidRPr="00FE1469"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jc w:val="center"/>
              <w:rPr>
                <w:rFonts w:eastAsia="Times New Roman" w:cs="Times New Roman"/>
                <w:sz w:val="20"/>
                <w:szCs w:val="20"/>
                <w:lang w:eastAsia="ru-RU"/>
              </w:rPr>
            </w:pPr>
            <w:r>
              <w:rPr>
                <w:sz w:val="20"/>
                <w:szCs w:val="20"/>
              </w:rPr>
              <w:t>4. Рынок услуг детского отдыха и оздоровления</w:t>
            </w:r>
          </w:p>
        </w:tc>
      </w:tr>
      <w:tr w:rsidR="00A863B5" w:rsidTr="00A863B5">
        <w:trPr>
          <w:gridAfter w:val="7"/>
          <w:wAfter w:w="15974" w:type="dxa"/>
          <w:trHeight w:val="278"/>
        </w:trPr>
        <w:tc>
          <w:tcPr>
            <w:tcW w:w="15588" w:type="dxa"/>
            <w:gridSpan w:val="8"/>
            <w:vAlign w:val="center"/>
          </w:tcPr>
          <w:p w:rsidR="00C40A9E" w:rsidRPr="00C40A9E" w:rsidRDefault="00C40A9E" w:rsidP="00C40A9E">
            <w:pPr>
              <w:pStyle w:val="ConsPlusNormal"/>
              <w:rPr>
                <w:rFonts w:ascii="Times New Roman" w:hAnsi="Times New Roman" w:cs="Times New Roman"/>
                <w:sz w:val="20"/>
              </w:rPr>
            </w:pPr>
            <w:r w:rsidRPr="00C40A9E">
              <w:rPr>
                <w:rFonts w:ascii="Times New Roman" w:hAnsi="Times New Roman" w:cs="Times New Roman"/>
                <w:sz w:val="20"/>
              </w:rPr>
              <w:t xml:space="preserve">В 2020 году услуги по организации летнего отдыха детей оказывают всего20 организаций, в том числе: 4 частных загородных лагеря. </w:t>
            </w:r>
          </w:p>
          <w:p w:rsidR="00A863B5" w:rsidRPr="00D16699" w:rsidRDefault="00C40A9E" w:rsidP="00C40A9E">
            <w:pPr>
              <w:widowControl w:val="0"/>
              <w:autoSpaceDE w:val="0"/>
              <w:autoSpaceDN w:val="0"/>
              <w:rPr>
                <w:rFonts w:eastAsia="Times New Roman" w:cs="Times New Roman"/>
                <w:b/>
                <w:sz w:val="20"/>
                <w:szCs w:val="20"/>
                <w:lang w:eastAsia="ru-RU"/>
              </w:rPr>
            </w:pPr>
            <w:r w:rsidRPr="00D16699">
              <w:rPr>
                <w:rFonts w:cs="Times New Roman"/>
                <w:b/>
                <w:sz w:val="20"/>
              </w:rPr>
              <w:t>Доля организаций отдыха и оздоровления детей частной формы собственности, процентов</w:t>
            </w:r>
          </w:p>
        </w:tc>
      </w:tr>
      <w:tr w:rsidR="00A863B5" w:rsidTr="00A863B5">
        <w:trPr>
          <w:gridAfter w:val="7"/>
          <w:wAfter w:w="15974" w:type="dxa"/>
          <w:trHeight w:val="278"/>
        </w:trPr>
        <w:tc>
          <w:tcPr>
            <w:tcW w:w="703" w:type="dxa"/>
            <w:vAlign w:val="center"/>
          </w:tcPr>
          <w:p w:rsidR="00A863B5" w:rsidRPr="00FE1469" w:rsidRDefault="00A863B5" w:rsidP="00A863B5">
            <w:pPr>
              <w:pStyle w:val="ConsPlusNormal"/>
              <w:spacing w:line="256" w:lineRule="auto"/>
              <w:jc w:val="center"/>
              <w:rPr>
                <w:rFonts w:cs="Times New Roman"/>
                <w:sz w:val="24"/>
                <w:szCs w:val="24"/>
              </w:rPr>
            </w:pPr>
            <w:r>
              <w:rPr>
                <w:rFonts w:ascii="Times New Roman" w:hAnsi="Times New Roman" w:cs="Times New Roman"/>
                <w:sz w:val="20"/>
                <w:lang w:eastAsia="en-US"/>
              </w:rPr>
              <w:t>4.1.</w:t>
            </w:r>
          </w:p>
        </w:tc>
        <w:tc>
          <w:tcPr>
            <w:tcW w:w="1843" w:type="dxa"/>
          </w:tcPr>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Pr>
                <w:rFonts w:eastAsia="Times New Roman"/>
                <w:sz w:val="20"/>
                <w:szCs w:val="20"/>
                <w:lang w:eastAsia="ru-RU"/>
              </w:rPr>
              <w:t>Создание необходимых условий для организации отдыха и оздоровления детей и подростков, обеспечение их занятости в период каникул</w:t>
            </w:r>
          </w:p>
        </w:tc>
        <w:tc>
          <w:tcPr>
            <w:tcW w:w="1985" w:type="dxa"/>
          </w:tcPr>
          <w:p w:rsidR="00A863B5" w:rsidRPr="00894443" w:rsidRDefault="00A863B5" w:rsidP="00A863B5">
            <w:pPr>
              <w:rPr>
                <w:rFonts w:cs="Times New Roman"/>
                <w:sz w:val="20"/>
                <w:szCs w:val="24"/>
              </w:rPr>
            </w:pPr>
            <w:r w:rsidRPr="00894443">
              <w:rPr>
                <w:rFonts w:cs="Times New Roman"/>
                <w:sz w:val="20"/>
                <w:szCs w:val="24"/>
              </w:rPr>
              <w:t>Ежегодно,</w:t>
            </w:r>
          </w:p>
          <w:p w:rsidR="00A863B5" w:rsidRPr="00894443" w:rsidRDefault="00A863B5" w:rsidP="00A863B5">
            <w:pPr>
              <w:rPr>
                <w:rFonts w:cs="Times New Roman"/>
                <w:sz w:val="20"/>
                <w:szCs w:val="24"/>
              </w:rPr>
            </w:pPr>
            <w:r w:rsidRPr="00894443">
              <w:rPr>
                <w:rFonts w:cs="Times New Roman"/>
                <w:sz w:val="20"/>
                <w:szCs w:val="24"/>
              </w:rPr>
              <w:t>до 2022 года</w:t>
            </w:r>
          </w:p>
        </w:tc>
        <w:tc>
          <w:tcPr>
            <w:tcW w:w="1276" w:type="dxa"/>
            <w:vMerge w:val="restart"/>
            <w:vAlign w:val="center"/>
          </w:tcPr>
          <w:p w:rsidR="00A863B5" w:rsidRPr="00FE1469" w:rsidRDefault="00A863B5" w:rsidP="00A863B5">
            <w:pPr>
              <w:jc w:val="both"/>
              <w:rPr>
                <w:rFonts w:cs="Times New Roman"/>
                <w:sz w:val="24"/>
                <w:szCs w:val="24"/>
              </w:rPr>
            </w:pPr>
          </w:p>
        </w:tc>
        <w:tc>
          <w:tcPr>
            <w:tcW w:w="1276" w:type="dxa"/>
            <w:vMerge w:val="restart"/>
            <w:vAlign w:val="center"/>
          </w:tcPr>
          <w:p w:rsidR="00A863B5" w:rsidRPr="00330CB3" w:rsidRDefault="00B676E4" w:rsidP="00A863B5">
            <w:pPr>
              <w:jc w:val="both"/>
              <w:rPr>
                <w:rFonts w:cs="Times New Roman"/>
                <w:sz w:val="24"/>
                <w:szCs w:val="24"/>
              </w:rPr>
            </w:pPr>
            <w:r>
              <w:rPr>
                <w:rFonts w:cs="Times New Roman"/>
                <w:sz w:val="24"/>
                <w:szCs w:val="24"/>
              </w:rPr>
              <w:t>18,0</w:t>
            </w:r>
          </w:p>
        </w:tc>
        <w:tc>
          <w:tcPr>
            <w:tcW w:w="1701" w:type="dxa"/>
            <w:vMerge w:val="restart"/>
            <w:vAlign w:val="center"/>
          </w:tcPr>
          <w:p w:rsidR="00A863B5" w:rsidRPr="00FE1469" w:rsidRDefault="00B676E4" w:rsidP="00A863B5">
            <w:pPr>
              <w:jc w:val="both"/>
              <w:rPr>
                <w:rFonts w:cs="Times New Roman"/>
                <w:sz w:val="24"/>
                <w:szCs w:val="24"/>
              </w:rPr>
            </w:pPr>
            <w:r>
              <w:rPr>
                <w:rFonts w:cs="Times New Roman"/>
                <w:sz w:val="24"/>
                <w:szCs w:val="24"/>
              </w:rPr>
              <w:t>20,0</w:t>
            </w:r>
          </w:p>
        </w:tc>
        <w:tc>
          <w:tcPr>
            <w:tcW w:w="1843" w:type="dxa"/>
            <w:vAlign w:val="center"/>
          </w:tcPr>
          <w:p w:rsidR="00A863B5" w:rsidRDefault="00A863B5" w:rsidP="00A863B5">
            <w:pPr>
              <w:pStyle w:val="ConsPlusNormal"/>
              <w:spacing w:after="120"/>
              <w:rPr>
                <w:rFonts w:ascii="Times New Roman" w:hAnsi="Times New Roman" w:cs="Times New Roman"/>
                <w:sz w:val="20"/>
              </w:rPr>
            </w:pPr>
            <w:r>
              <w:rPr>
                <w:rFonts w:ascii="Times New Roman" w:hAnsi="Times New Roman" w:cs="Times New Roman"/>
                <w:sz w:val="20"/>
              </w:rPr>
              <w:t>Управление образования администрации Находкинского городского округа</w:t>
            </w:r>
          </w:p>
          <w:p w:rsidR="00A863B5" w:rsidRPr="00FE1469" w:rsidRDefault="00A863B5" w:rsidP="00A863B5">
            <w:pPr>
              <w:jc w:val="both"/>
              <w:rPr>
                <w:rFonts w:cs="Times New Roman"/>
                <w:sz w:val="24"/>
                <w:szCs w:val="24"/>
              </w:rPr>
            </w:pPr>
            <w:r>
              <w:rPr>
                <w:sz w:val="20"/>
              </w:rPr>
              <w:t>Управление по делам молодежи и туризма администрации Находкинского городского округа</w:t>
            </w:r>
          </w:p>
        </w:tc>
        <w:tc>
          <w:tcPr>
            <w:tcW w:w="4961" w:type="dxa"/>
            <w:vAlign w:val="center"/>
          </w:tcPr>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xml:space="preserve">В соответствии с решением оперативного штаба Приморского края по предупреждению завоза и распространения новой коронавирусной инфекции (протокол  № 3 от 13.07.2020), при строгом соблюдении требований и рекомендаций Роспотребнадзора по  организации работы детских лагерей, летняя оздоровительная кампания началась 15.07.2020 . В учреждениях отдыха и оздоровления детей проведены мероприятия по организации мероприятий по профилактике COVID-19: приобретены медицинские маски, перчатки, бактерицидные облучатели, антисептики, бесконтактные термометры. Прием детей в лагеря осуществлялся только при наличии медицинской справки о состоянии здоровья (учетная форма </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079у), проведены обследования всех сотрудников на COVID-19 – все результаты отрицательные.</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xml:space="preserve">Перед открытием оздоровительных учреждений проведены лабораторные исследования воды, акарицидная обработка территорий, мероприятий по дезинфекции и дератизации. </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В соответствии с санитарно-эпидемиологическими требованиями при входе и выходе из помещения проводилась термометрия, в игровых комнатах использовались устройства для дезинфекции воздуха, регулярно проводилась дезинфекция поверхностей и игрушек. В период летней оздоровительной кампании инфекционная заболеваемость не регистрировалась.</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xml:space="preserve">Всего за период июль-август отдохнуло в лагерях  1550 детей. </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Объектов летнего отдыха на территории Находкинского городского округа в 2020 году – 20, в том числе функционировали:</w:t>
            </w:r>
          </w:p>
          <w:p w:rsidR="00C40A9E" w:rsidRPr="00C40A9E"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xml:space="preserve">- загородные оздоровительные лагеря – 4: «Отрада», «Альбатрос», «Шепалово», «Спартанец», всего в них отдохнули 543 детей. </w:t>
            </w:r>
          </w:p>
          <w:p w:rsidR="00A863B5" w:rsidRDefault="00C40A9E" w:rsidP="00C40A9E">
            <w:pPr>
              <w:widowControl w:val="0"/>
              <w:autoSpaceDE w:val="0"/>
              <w:autoSpaceDN w:val="0"/>
              <w:rPr>
                <w:rFonts w:eastAsia="Times New Roman" w:cs="Times New Roman"/>
                <w:sz w:val="20"/>
                <w:szCs w:val="20"/>
                <w:lang w:eastAsia="ru-RU"/>
              </w:rPr>
            </w:pPr>
            <w:r w:rsidRPr="00C40A9E">
              <w:rPr>
                <w:rFonts w:eastAsia="Times New Roman" w:cs="Times New Roman"/>
                <w:sz w:val="20"/>
                <w:szCs w:val="20"/>
                <w:lang w:eastAsia="ru-RU"/>
              </w:rPr>
              <w:t>- лагеря с дневным пребыванием – 16 на базе муниципальных общеобразовательных учреждений, с охватом детей в них – 1 007 чел.</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4.2.</w:t>
            </w:r>
          </w:p>
        </w:tc>
        <w:tc>
          <w:tcPr>
            <w:tcW w:w="1843" w:type="dxa"/>
          </w:tcPr>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Pr>
                <w:bCs/>
                <w:sz w:val="20"/>
                <w:szCs w:val="20"/>
              </w:rPr>
              <w:t xml:space="preserve">Сохранение сети муниципальных организаций детского отдыха и оздоровления на территории </w:t>
            </w:r>
            <w:r>
              <w:rPr>
                <w:rFonts w:eastAsia="Times New Roman"/>
                <w:sz w:val="20"/>
                <w:szCs w:val="20"/>
                <w:lang w:eastAsia="ru-RU"/>
              </w:rPr>
              <w:t>Находкинского городского округа</w:t>
            </w:r>
          </w:p>
        </w:tc>
        <w:tc>
          <w:tcPr>
            <w:tcW w:w="1985" w:type="dxa"/>
          </w:tcPr>
          <w:p w:rsidR="00A863B5" w:rsidRPr="00894443" w:rsidRDefault="00A863B5" w:rsidP="00A863B5">
            <w:pPr>
              <w:rPr>
                <w:rFonts w:cs="Times New Roman"/>
                <w:sz w:val="20"/>
                <w:szCs w:val="24"/>
              </w:rPr>
            </w:pPr>
            <w:r w:rsidRPr="00894443">
              <w:rPr>
                <w:rFonts w:cs="Times New Roman"/>
                <w:sz w:val="20"/>
                <w:szCs w:val="24"/>
              </w:rPr>
              <w:t>Ежегодно,</w:t>
            </w:r>
          </w:p>
          <w:p w:rsidR="00A863B5" w:rsidRPr="00894443" w:rsidRDefault="00A863B5" w:rsidP="00A863B5">
            <w:pPr>
              <w:rPr>
                <w:rFonts w:cs="Times New Roman"/>
                <w:sz w:val="20"/>
                <w:szCs w:val="24"/>
              </w:rPr>
            </w:pPr>
            <w:r w:rsidRPr="00894443">
              <w:rPr>
                <w:rFonts w:cs="Times New Roman"/>
                <w:sz w:val="20"/>
                <w:szCs w:val="24"/>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vAlign w:val="center"/>
          </w:tcPr>
          <w:p w:rsidR="00A863B5" w:rsidRDefault="00A863B5" w:rsidP="00A863B5">
            <w:pPr>
              <w:jc w:val="both"/>
              <w:rPr>
                <w:sz w:val="20"/>
              </w:rPr>
            </w:pPr>
            <w:r>
              <w:rPr>
                <w:sz w:val="20"/>
              </w:rPr>
              <w:t>Управление образования администрации Находкинского городского округа</w:t>
            </w:r>
          </w:p>
        </w:tc>
        <w:tc>
          <w:tcPr>
            <w:tcW w:w="4961" w:type="dxa"/>
          </w:tcPr>
          <w:p w:rsidR="00A863B5" w:rsidRPr="001C5BA8" w:rsidRDefault="00C40A9E" w:rsidP="00525CA4">
            <w:pPr>
              <w:widowControl w:val="0"/>
              <w:autoSpaceDE w:val="0"/>
              <w:autoSpaceDN w:val="0"/>
              <w:rPr>
                <w:rFonts w:eastAsia="Times New Roman" w:cs="Times New Roman"/>
                <w:color w:val="000000" w:themeColor="text1"/>
                <w:sz w:val="20"/>
                <w:szCs w:val="20"/>
                <w:lang w:eastAsia="ru-RU"/>
              </w:rPr>
            </w:pPr>
            <w:r>
              <w:rPr>
                <w:rFonts w:eastAsia="Times New Roman" w:cs="Times New Roman"/>
                <w:sz w:val="20"/>
                <w:szCs w:val="20"/>
                <w:lang w:eastAsia="ru-RU"/>
              </w:rPr>
              <w:t xml:space="preserve"> </w:t>
            </w:r>
            <w:r w:rsidR="00525CA4">
              <w:rPr>
                <w:rFonts w:eastAsia="Times New Roman" w:cs="Times New Roman"/>
                <w:sz w:val="20"/>
                <w:szCs w:val="20"/>
                <w:lang w:eastAsia="ru-RU"/>
              </w:rPr>
              <w:t>В летний период 2020 года функционировали лагеря с дневным пребыванием детей.</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4.3.</w:t>
            </w:r>
          </w:p>
        </w:tc>
        <w:tc>
          <w:tcPr>
            <w:tcW w:w="1843" w:type="dxa"/>
          </w:tcPr>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Pr>
                <w:bCs/>
                <w:sz w:val="20"/>
                <w:szCs w:val="20"/>
              </w:rPr>
              <w:t>Развитие малозатратных форм организованного отдыха, оздоровления и занятости детей и молодежи, в том числе детей старше 14 лет</w:t>
            </w:r>
          </w:p>
        </w:tc>
        <w:tc>
          <w:tcPr>
            <w:tcW w:w="1985" w:type="dxa"/>
          </w:tcPr>
          <w:p w:rsidR="00A863B5" w:rsidRPr="00894443" w:rsidRDefault="00A863B5" w:rsidP="00A863B5">
            <w:pPr>
              <w:rPr>
                <w:rFonts w:cs="Times New Roman"/>
                <w:sz w:val="20"/>
                <w:szCs w:val="24"/>
              </w:rPr>
            </w:pPr>
            <w:r w:rsidRPr="00894443">
              <w:rPr>
                <w:rFonts w:cs="Times New Roman"/>
                <w:sz w:val="20"/>
                <w:szCs w:val="24"/>
              </w:rPr>
              <w:t>Ежегодно,</w:t>
            </w:r>
          </w:p>
          <w:p w:rsidR="00A863B5" w:rsidRPr="00894443" w:rsidRDefault="00A863B5" w:rsidP="00A863B5">
            <w:pPr>
              <w:rPr>
                <w:rFonts w:cs="Times New Roman"/>
                <w:sz w:val="20"/>
                <w:szCs w:val="24"/>
              </w:rPr>
            </w:pPr>
            <w:r w:rsidRPr="00894443">
              <w:rPr>
                <w:rFonts w:cs="Times New Roman"/>
                <w:sz w:val="20"/>
                <w:szCs w:val="24"/>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vAlign w:val="center"/>
          </w:tcPr>
          <w:p w:rsidR="00A863B5" w:rsidRDefault="00A863B5" w:rsidP="00A863B5">
            <w:pPr>
              <w:jc w:val="both"/>
              <w:rPr>
                <w:sz w:val="20"/>
              </w:rPr>
            </w:pPr>
            <w:r>
              <w:rPr>
                <w:sz w:val="20"/>
              </w:rPr>
              <w:t>Управление образования администрации Находкинского городского округа</w:t>
            </w:r>
          </w:p>
        </w:tc>
        <w:tc>
          <w:tcPr>
            <w:tcW w:w="4961" w:type="dxa"/>
          </w:tcPr>
          <w:p w:rsidR="00A863B5" w:rsidRPr="00525CA4" w:rsidRDefault="00525CA4" w:rsidP="00525CA4">
            <w:pPr>
              <w:widowControl w:val="0"/>
              <w:autoSpaceDE w:val="0"/>
              <w:autoSpaceDN w:val="0"/>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 xml:space="preserve">В связи со сложившейся ситуацией, связанной с распространением новой коронвирусной инфекции </w:t>
            </w:r>
            <w:r>
              <w:rPr>
                <w:rFonts w:eastAsia="Times New Roman" w:cs="Times New Roman"/>
                <w:color w:val="000000" w:themeColor="text1"/>
                <w:sz w:val="20"/>
                <w:szCs w:val="20"/>
                <w:lang w:val="en-US" w:eastAsia="ru-RU"/>
              </w:rPr>
              <w:t>COVID</w:t>
            </w:r>
            <w:r w:rsidRPr="00525CA4">
              <w:rPr>
                <w:rFonts w:eastAsia="Times New Roman" w:cs="Times New Roman"/>
                <w:color w:val="000000" w:themeColor="text1"/>
                <w:sz w:val="20"/>
                <w:szCs w:val="20"/>
                <w:lang w:eastAsia="ru-RU"/>
              </w:rPr>
              <w:t>-19</w:t>
            </w:r>
            <w:r>
              <w:rPr>
                <w:rFonts w:eastAsia="Times New Roman" w:cs="Times New Roman"/>
                <w:color w:val="000000" w:themeColor="text1"/>
                <w:sz w:val="20"/>
                <w:szCs w:val="20"/>
                <w:lang w:eastAsia="ru-RU"/>
              </w:rPr>
              <w:t xml:space="preserve"> организация малозатратных форм отдыха </w:t>
            </w:r>
            <w:r>
              <w:rPr>
                <w:bCs/>
                <w:sz w:val="20"/>
                <w:szCs w:val="20"/>
              </w:rPr>
              <w:t>оздоровления и занятости детей и молодежи, в том числе детей старше 14 лет не проводилась.</w:t>
            </w:r>
            <w:r>
              <w:rPr>
                <w:rFonts w:eastAsia="Times New Roman" w:cs="Times New Roman"/>
                <w:color w:val="000000" w:themeColor="text1"/>
                <w:sz w:val="20"/>
                <w:szCs w:val="20"/>
                <w:lang w:eastAsia="ru-RU"/>
              </w:rPr>
              <w:t xml:space="preserve"> </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jc w:val="center"/>
              <w:rPr>
                <w:rFonts w:eastAsia="Times New Roman" w:cs="Times New Roman"/>
                <w:sz w:val="20"/>
                <w:szCs w:val="20"/>
                <w:lang w:eastAsia="ru-RU"/>
              </w:rPr>
            </w:pPr>
            <w:r>
              <w:rPr>
                <w:sz w:val="20"/>
                <w:szCs w:val="20"/>
              </w:rPr>
              <w:t>5. Рынок медицинских услуг</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rPr>
                <w:sz w:val="20"/>
                <w:szCs w:val="20"/>
              </w:rPr>
            </w:pPr>
            <w:r>
              <w:rPr>
                <w:sz w:val="20"/>
              </w:rPr>
              <w:t>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w:t>
            </w:r>
            <w:r w:rsidR="00A8467E">
              <w:rPr>
                <w:sz w:val="20"/>
              </w:rPr>
              <w:t>2</w:t>
            </w:r>
            <w:r>
              <w:rPr>
                <w:sz w:val="20"/>
              </w:rPr>
              <w:t xml:space="preserve"> организаций, в том числе </w:t>
            </w:r>
            <w:r w:rsidR="00A8467E">
              <w:rPr>
                <w:sz w:val="20"/>
              </w:rPr>
              <w:t xml:space="preserve">6 </w:t>
            </w:r>
            <w:r>
              <w:rPr>
                <w:sz w:val="20"/>
              </w:rPr>
              <w:t xml:space="preserve">организаций частной системы здравоохранения. Реализация мероприятий по содействию развития конкуренции на данном рынке направлена на сохранение сложившегося уровня конкурентных отношений. </w:t>
            </w:r>
            <w:r>
              <w:rPr>
                <w:sz w:val="20"/>
                <w:szCs w:val="20"/>
              </w:rPr>
              <w:t xml:space="preserve"> </w:t>
            </w:r>
          </w:p>
          <w:p w:rsidR="00A863B5" w:rsidRPr="005069BE" w:rsidRDefault="00A863B5" w:rsidP="00A863B5">
            <w:pPr>
              <w:widowControl w:val="0"/>
              <w:autoSpaceDE w:val="0"/>
              <w:autoSpaceDN w:val="0"/>
              <w:rPr>
                <w:rFonts w:eastAsia="Times New Roman" w:cs="Times New Roman"/>
                <w:b/>
                <w:sz w:val="20"/>
                <w:szCs w:val="20"/>
                <w:lang w:eastAsia="ru-RU"/>
              </w:rPr>
            </w:pPr>
            <w:r w:rsidRPr="005069BE">
              <w:rPr>
                <w:b/>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5.1</w:t>
            </w:r>
          </w:p>
        </w:tc>
        <w:tc>
          <w:tcPr>
            <w:tcW w:w="1843" w:type="dxa"/>
          </w:tcPr>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Pr>
                <w:bCs/>
                <w:sz w:val="20"/>
              </w:rPr>
              <w:t xml:space="preserve">Сохранение доли </w:t>
            </w:r>
            <w:r>
              <w:rPr>
                <w:sz w:val="20"/>
              </w:rPr>
              <w:t>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985" w:type="dxa"/>
          </w:tcPr>
          <w:p w:rsidR="00A863B5" w:rsidRPr="00894443" w:rsidRDefault="00A863B5" w:rsidP="00A863B5">
            <w:pPr>
              <w:rPr>
                <w:rFonts w:cs="Times New Roman"/>
                <w:sz w:val="20"/>
                <w:szCs w:val="24"/>
              </w:rPr>
            </w:pPr>
            <w:r w:rsidRPr="00894443">
              <w:rPr>
                <w:rFonts w:cs="Times New Roman"/>
                <w:sz w:val="20"/>
                <w:szCs w:val="24"/>
              </w:rPr>
              <w:t>Ежегодно,</w:t>
            </w:r>
          </w:p>
          <w:p w:rsidR="00A863B5" w:rsidRDefault="00A863B5" w:rsidP="00A863B5">
            <w:pPr>
              <w:rPr>
                <w:rFonts w:cs="Times New Roman"/>
                <w:sz w:val="24"/>
                <w:szCs w:val="24"/>
              </w:rPr>
            </w:pPr>
            <w:r w:rsidRPr="00894443">
              <w:rPr>
                <w:rFonts w:cs="Times New Roman"/>
                <w:sz w:val="20"/>
                <w:szCs w:val="24"/>
              </w:rPr>
              <w:t>до 2022 года</w:t>
            </w:r>
          </w:p>
        </w:tc>
        <w:tc>
          <w:tcPr>
            <w:tcW w:w="1276" w:type="dxa"/>
            <w:vAlign w:val="center"/>
          </w:tcPr>
          <w:p w:rsidR="00A863B5" w:rsidRPr="00FE1469" w:rsidRDefault="00A863B5" w:rsidP="00A863B5">
            <w:pPr>
              <w:jc w:val="both"/>
              <w:rPr>
                <w:rFonts w:cs="Times New Roman"/>
                <w:sz w:val="24"/>
                <w:szCs w:val="24"/>
              </w:rPr>
            </w:pPr>
          </w:p>
        </w:tc>
        <w:tc>
          <w:tcPr>
            <w:tcW w:w="1276" w:type="dxa"/>
            <w:vAlign w:val="center"/>
          </w:tcPr>
          <w:p w:rsidR="00A863B5" w:rsidRPr="00FE1469" w:rsidRDefault="00D90444" w:rsidP="00A863B5">
            <w:pPr>
              <w:jc w:val="both"/>
              <w:rPr>
                <w:rFonts w:cs="Times New Roman"/>
                <w:sz w:val="24"/>
                <w:szCs w:val="24"/>
              </w:rPr>
            </w:pPr>
            <w:r>
              <w:rPr>
                <w:rFonts w:cs="Times New Roman"/>
                <w:sz w:val="24"/>
                <w:szCs w:val="24"/>
              </w:rPr>
              <w:t>61,5</w:t>
            </w:r>
          </w:p>
        </w:tc>
        <w:tc>
          <w:tcPr>
            <w:tcW w:w="1701" w:type="dxa"/>
            <w:vAlign w:val="center"/>
          </w:tcPr>
          <w:p w:rsidR="00A863B5" w:rsidRPr="00FE1469" w:rsidRDefault="00B676E4" w:rsidP="00A863B5">
            <w:pPr>
              <w:jc w:val="both"/>
              <w:rPr>
                <w:rFonts w:cs="Times New Roman"/>
                <w:sz w:val="24"/>
                <w:szCs w:val="24"/>
              </w:rPr>
            </w:pPr>
            <w:r>
              <w:rPr>
                <w:rFonts w:cs="Times New Roman"/>
                <w:sz w:val="24"/>
                <w:szCs w:val="24"/>
              </w:rPr>
              <w:t>64,3</w:t>
            </w:r>
          </w:p>
        </w:tc>
        <w:tc>
          <w:tcPr>
            <w:tcW w:w="1843" w:type="dxa"/>
            <w:vAlign w:val="center"/>
          </w:tcPr>
          <w:p w:rsidR="00A863B5" w:rsidRDefault="00A863B5" w:rsidP="00A8467E">
            <w:pPr>
              <w:rPr>
                <w:sz w:val="20"/>
              </w:rPr>
            </w:pPr>
            <w:r w:rsidRPr="00A8467E">
              <w:rPr>
                <w:sz w:val="20"/>
              </w:rPr>
              <w:t>Управление экономики, потребительского рынка и предпринимательства администрации Находкинского городского округа</w:t>
            </w:r>
          </w:p>
        </w:tc>
        <w:tc>
          <w:tcPr>
            <w:tcW w:w="4961" w:type="dxa"/>
            <w:vAlign w:val="center"/>
          </w:tcPr>
          <w:p w:rsidR="00A863B5" w:rsidRDefault="003F09A6" w:rsidP="00B676E4">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По состоянию на 30.09.</w:t>
            </w:r>
            <w:r w:rsidR="00A863B5" w:rsidRPr="00900A12">
              <w:rPr>
                <w:rFonts w:eastAsia="Times New Roman" w:cs="Times New Roman"/>
                <w:sz w:val="20"/>
                <w:szCs w:val="20"/>
                <w:lang w:eastAsia="ru-RU"/>
              </w:rPr>
              <w:t>2020</w:t>
            </w:r>
            <w:r w:rsidR="00A863B5">
              <w:rPr>
                <w:rFonts w:eastAsia="Times New Roman" w:cs="Times New Roman"/>
                <w:sz w:val="20"/>
                <w:szCs w:val="20"/>
                <w:lang w:eastAsia="ru-RU"/>
              </w:rPr>
              <w:t xml:space="preserve"> года </w:t>
            </w:r>
            <w:r w:rsidR="00A863B5" w:rsidRPr="00900A12">
              <w:rPr>
                <w:rFonts w:eastAsia="Times New Roman" w:cs="Times New Roman"/>
                <w:sz w:val="20"/>
                <w:szCs w:val="20"/>
                <w:lang w:eastAsia="ru-RU"/>
              </w:rPr>
              <w:t>в Находкинском городском округе медицинскую деятельность осуществляли 99 хозяйствующих субъектов и 14 индивидуальных предпринимателей. В реализации территориальной программы Приморского края обязательного медицинского страхования участвовало 1</w:t>
            </w:r>
            <w:r w:rsidR="00B676E4">
              <w:rPr>
                <w:rFonts w:eastAsia="Times New Roman" w:cs="Times New Roman"/>
                <w:sz w:val="20"/>
                <w:szCs w:val="20"/>
                <w:lang w:eastAsia="ru-RU"/>
              </w:rPr>
              <w:t>4</w:t>
            </w:r>
            <w:r w:rsidR="00A863B5" w:rsidRPr="00900A12">
              <w:rPr>
                <w:rFonts w:eastAsia="Times New Roman" w:cs="Times New Roman"/>
                <w:sz w:val="20"/>
                <w:szCs w:val="20"/>
                <w:lang w:eastAsia="ru-RU"/>
              </w:rPr>
              <w:t xml:space="preserve"> медицинских организаций, в том числе </w:t>
            </w:r>
            <w:r w:rsidR="00B676E4">
              <w:rPr>
                <w:rFonts w:eastAsia="Times New Roman" w:cs="Times New Roman"/>
                <w:sz w:val="20"/>
                <w:szCs w:val="20"/>
                <w:lang w:eastAsia="ru-RU"/>
              </w:rPr>
              <w:t>9</w:t>
            </w:r>
            <w:r w:rsidR="00A863B5" w:rsidRPr="00900A12">
              <w:rPr>
                <w:rFonts w:eastAsia="Times New Roman" w:cs="Times New Roman"/>
                <w:sz w:val="20"/>
                <w:szCs w:val="20"/>
                <w:lang w:eastAsia="ru-RU"/>
              </w:rPr>
              <w:t xml:space="preserve"> медицинских организаций частной системы здравоохранения, что составляет </w:t>
            </w:r>
            <w:r w:rsidR="00B676E4">
              <w:rPr>
                <w:rFonts w:eastAsia="Times New Roman" w:cs="Times New Roman"/>
                <w:sz w:val="20"/>
                <w:szCs w:val="20"/>
                <w:lang w:eastAsia="ru-RU"/>
              </w:rPr>
              <w:t>64,3</w:t>
            </w:r>
            <w:r w:rsidR="00A863B5" w:rsidRPr="00900A12">
              <w:rPr>
                <w:rFonts w:eastAsia="Times New Roman" w:cs="Times New Roman"/>
                <w:sz w:val="20"/>
                <w:szCs w:val="20"/>
                <w:lang w:eastAsia="ru-RU"/>
              </w:rPr>
              <w:t>% от всех медицинских организаций, участвующих в территориальной программе обязательного медицинского страхования.</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jc w:val="center"/>
              <w:rPr>
                <w:rFonts w:eastAsia="Times New Roman" w:cs="Times New Roman"/>
                <w:sz w:val="20"/>
                <w:szCs w:val="20"/>
                <w:lang w:eastAsia="ru-RU"/>
              </w:rPr>
            </w:pPr>
            <w:r>
              <w:rPr>
                <w:sz w:val="20"/>
                <w:szCs w:val="20"/>
              </w:rPr>
              <w:t>6. Рынок психолого-педагогического сопровождения детей с ограниченными возможностями здоровья</w:t>
            </w:r>
          </w:p>
        </w:tc>
      </w:tr>
      <w:tr w:rsidR="00A863B5" w:rsidTr="00A863B5">
        <w:trPr>
          <w:gridAfter w:val="7"/>
          <w:wAfter w:w="15974" w:type="dxa"/>
          <w:trHeight w:val="278"/>
        </w:trPr>
        <w:tc>
          <w:tcPr>
            <w:tcW w:w="15588" w:type="dxa"/>
            <w:gridSpan w:val="8"/>
            <w:vAlign w:val="center"/>
          </w:tcPr>
          <w:p w:rsidR="00A863B5" w:rsidRDefault="00A863B5" w:rsidP="00A863B5">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 xml:space="preserve">Психолого-педагогическое сопровождение детей-инвалидов оказывают </w:t>
            </w:r>
            <w:r w:rsidR="00C93CF4">
              <w:rPr>
                <w:rFonts w:ascii="Times New Roman" w:hAnsi="Times New Roman" w:cs="Times New Roman"/>
                <w:sz w:val="20"/>
                <w:lang w:eastAsia="en-US"/>
              </w:rPr>
              <w:t>14</w:t>
            </w:r>
            <w:r>
              <w:rPr>
                <w:rFonts w:ascii="Times New Roman" w:hAnsi="Times New Roman" w:cs="Times New Roman"/>
                <w:sz w:val="20"/>
                <w:lang w:eastAsia="en-US"/>
              </w:rPr>
              <w:t xml:space="preserve"> организаций, в том числе </w:t>
            </w:r>
            <w:r w:rsidR="001070E2">
              <w:rPr>
                <w:rFonts w:ascii="Times New Roman" w:hAnsi="Times New Roman" w:cs="Times New Roman"/>
                <w:sz w:val="20"/>
                <w:lang w:eastAsia="en-US"/>
              </w:rPr>
              <w:t>5</w:t>
            </w:r>
            <w:r>
              <w:rPr>
                <w:rFonts w:ascii="Times New Roman" w:hAnsi="Times New Roman" w:cs="Times New Roman"/>
                <w:sz w:val="20"/>
                <w:lang w:eastAsia="en-US"/>
              </w:rPr>
              <w:t xml:space="preserve"> ИП по присмотру и уходу за детьми, необходимо увеличивать количество детей и центров для проведения мероприятий по социализации и абелитами детей с ОВЗ и инвалидов.</w:t>
            </w:r>
          </w:p>
          <w:p w:rsidR="00A863B5" w:rsidRPr="005069BE" w:rsidRDefault="00A863B5" w:rsidP="00A863B5">
            <w:pPr>
              <w:pStyle w:val="ConsPlusNormal"/>
              <w:spacing w:line="256" w:lineRule="auto"/>
              <w:rPr>
                <w:rFonts w:ascii="Times New Roman" w:hAnsi="Times New Roman" w:cs="Times New Roman"/>
                <w:b/>
                <w:sz w:val="20"/>
              </w:rPr>
            </w:pPr>
            <w:r w:rsidRPr="005069BE">
              <w:rPr>
                <w:rFonts w:ascii="Times New Roman" w:hAnsi="Times New Roman" w:cs="Times New Roman"/>
                <w:b/>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cs="Times New Roman"/>
                <w:sz w:val="20"/>
                <w:lang w:eastAsia="en-US"/>
              </w:rPr>
            </w:pPr>
            <w:r>
              <w:rPr>
                <w:rFonts w:ascii="Times New Roman" w:hAnsi="Times New Roman"/>
                <w:sz w:val="20"/>
              </w:rPr>
              <w:t>6.1</w:t>
            </w:r>
          </w:p>
        </w:tc>
        <w:tc>
          <w:tcPr>
            <w:tcW w:w="184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Психолого-педагогическое сопровождение детей с ОВЗ и инвалидов</w:t>
            </w:r>
          </w:p>
        </w:tc>
        <w:tc>
          <w:tcPr>
            <w:tcW w:w="1985" w:type="dxa"/>
          </w:tcPr>
          <w:p w:rsidR="00A863B5" w:rsidRPr="0094228A" w:rsidRDefault="00A863B5" w:rsidP="00A863B5">
            <w:pPr>
              <w:rPr>
                <w:sz w:val="20"/>
              </w:rPr>
            </w:pPr>
            <w:r w:rsidRPr="0094228A">
              <w:rPr>
                <w:sz w:val="20"/>
              </w:rPr>
              <w:t>Ежегодно,</w:t>
            </w:r>
          </w:p>
          <w:p w:rsidR="00A863B5" w:rsidRDefault="00A863B5" w:rsidP="00A863B5">
            <w:pPr>
              <w:rPr>
                <w:rFonts w:cs="Times New Roman"/>
                <w:sz w:val="24"/>
                <w:szCs w:val="24"/>
              </w:rPr>
            </w:pPr>
            <w:r w:rsidRPr="0094228A">
              <w:rPr>
                <w:sz w:val="20"/>
              </w:rPr>
              <w:t>до 2022 года</w:t>
            </w:r>
          </w:p>
        </w:tc>
        <w:tc>
          <w:tcPr>
            <w:tcW w:w="1276" w:type="dxa"/>
            <w:vMerge w:val="restart"/>
            <w:vAlign w:val="center"/>
          </w:tcPr>
          <w:p w:rsidR="00A863B5" w:rsidRPr="00FE1469" w:rsidRDefault="00A863B5" w:rsidP="00A863B5">
            <w:pPr>
              <w:jc w:val="center"/>
              <w:rPr>
                <w:rFonts w:cs="Times New Roman"/>
                <w:sz w:val="24"/>
                <w:szCs w:val="24"/>
              </w:rPr>
            </w:pPr>
          </w:p>
        </w:tc>
        <w:tc>
          <w:tcPr>
            <w:tcW w:w="1276" w:type="dxa"/>
            <w:vMerge w:val="restart"/>
            <w:vAlign w:val="center"/>
          </w:tcPr>
          <w:p w:rsidR="00A863B5" w:rsidRPr="00FE1469" w:rsidRDefault="00743ACE" w:rsidP="00A863B5">
            <w:pPr>
              <w:jc w:val="center"/>
              <w:rPr>
                <w:rFonts w:cs="Times New Roman"/>
                <w:sz w:val="24"/>
                <w:szCs w:val="24"/>
              </w:rPr>
            </w:pPr>
            <w:r>
              <w:rPr>
                <w:rFonts w:cs="Times New Roman"/>
                <w:sz w:val="24"/>
                <w:szCs w:val="24"/>
              </w:rPr>
              <w:t>20,0</w:t>
            </w:r>
          </w:p>
        </w:tc>
        <w:tc>
          <w:tcPr>
            <w:tcW w:w="1701" w:type="dxa"/>
            <w:vMerge w:val="restart"/>
            <w:vAlign w:val="center"/>
          </w:tcPr>
          <w:p w:rsidR="00A863B5" w:rsidRPr="00FE1469" w:rsidRDefault="006252A4" w:rsidP="00A863B5">
            <w:pPr>
              <w:jc w:val="center"/>
              <w:rPr>
                <w:rFonts w:cs="Times New Roman"/>
                <w:sz w:val="24"/>
                <w:szCs w:val="24"/>
              </w:rPr>
            </w:pPr>
            <w:r>
              <w:rPr>
                <w:rFonts w:cs="Times New Roman"/>
                <w:sz w:val="24"/>
                <w:szCs w:val="24"/>
              </w:rPr>
              <w:t>35,7</w:t>
            </w:r>
          </w:p>
        </w:tc>
        <w:tc>
          <w:tcPr>
            <w:tcW w:w="1843" w:type="dxa"/>
          </w:tcPr>
          <w:p w:rsidR="00A863B5" w:rsidRDefault="00A863B5" w:rsidP="00A863B5">
            <w:r w:rsidRPr="000E124C">
              <w:rPr>
                <w:sz w:val="20"/>
              </w:rPr>
              <w:t>Управление образования администрации Находкинского городского округа</w:t>
            </w:r>
          </w:p>
        </w:tc>
        <w:tc>
          <w:tcPr>
            <w:tcW w:w="4961" w:type="dxa"/>
          </w:tcPr>
          <w:p w:rsidR="00A863B5" w:rsidRPr="006D3E1C" w:rsidRDefault="00A863B5" w:rsidP="00A863B5">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 xml:space="preserve">В </w:t>
            </w:r>
            <w:r w:rsidR="00D0246A">
              <w:rPr>
                <w:rFonts w:eastAsia="Times New Roman" w:cs="Times New Roman"/>
                <w:sz w:val="20"/>
                <w:szCs w:val="20"/>
                <w:lang w:eastAsia="ru-RU"/>
              </w:rPr>
              <w:t>3 квартале</w:t>
            </w:r>
            <w:r>
              <w:rPr>
                <w:rFonts w:eastAsia="Times New Roman" w:cs="Times New Roman"/>
                <w:sz w:val="20"/>
                <w:szCs w:val="20"/>
                <w:lang w:eastAsia="ru-RU"/>
              </w:rPr>
              <w:t xml:space="preserve"> </w:t>
            </w:r>
            <w:r w:rsidRPr="006D3E1C">
              <w:rPr>
                <w:rFonts w:eastAsia="Times New Roman" w:cs="Times New Roman"/>
                <w:sz w:val="20"/>
                <w:szCs w:val="20"/>
                <w:lang w:eastAsia="ru-RU"/>
              </w:rPr>
              <w:t xml:space="preserve"> 2020 года в 14 образовательных учреждениях Находкинского городского округа работали психологи. </w:t>
            </w:r>
          </w:p>
          <w:p w:rsidR="00A863B5" w:rsidRPr="006D3E1C" w:rsidRDefault="00A863B5" w:rsidP="00A863B5">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В</w:t>
            </w:r>
            <w:r w:rsidRPr="006D3E1C">
              <w:rPr>
                <w:rFonts w:eastAsia="Times New Roman" w:cs="Times New Roman"/>
                <w:sz w:val="20"/>
                <w:szCs w:val="20"/>
                <w:lang w:eastAsia="ru-RU"/>
              </w:rPr>
              <w:t xml:space="preserve"> </w:t>
            </w:r>
            <w:r w:rsidR="00D0246A">
              <w:rPr>
                <w:rFonts w:eastAsia="Times New Roman" w:cs="Times New Roman"/>
                <w:sz w:val="20"/>
                <w:szCs w:val="20"/>
                <w:lang w:eastAsia="ru-RU"/>
              </w:rPr>
              <w:t>июле-августе</w:t>
            </w:r>
            <w:r>
              <w:rPr>
                <w:rFonts w:eastAsia="Times New Roman" w:cs="Times New Roman"/>
                <w:sz w:val="20"/>
                <w:szCs w:val="20"/>
                <w:lang w:eastAsia="ru-RU"/>
              </w:rPr>
              <w:t xml:space="preserve"> 2020 года</w:t>
            </w:r>
            <w:r w:rsidRPr="006D3E1C">
              <w:rPr>
                <w:rFonts w:eastAsia="Times New Roman" w:cs="Times New Roman"/>
                <w:sz w:val="20"/>
                <w:szCs w:val="20"/>
                <w:lang w:eastAsia="ru-RU"/>
              </w:rPr>
              <w:t xml:space="preserve"> детские сады Находкинского городского округа работали в режиме «дежурных» групп. </w:t>
            </w:r>
            <w:r w:rsidR="00D0246A">
              <w:rPr>
                <w:rFonts w:eastAsia="Times New Roman" w:cs="Times New Roman"/>
                <w:sz w:val="20"/>
                <w:szCs w:val="20"/>
                <w:lang w:eastAsia="ru-RU"/>
              </w:rPr>
              <w:t xml:space="preserve">С  сентября 2020 </w:t>
            </w:r>
            <w:r w:rsidRPr="006D3E1C">
              <w:rPr>
                <w:rFonts w:eastAsia="Times New Roman" w:cs="Times New Roman"/>
                <w:sz w:val="20"/>
                <w:szCs w:val="20"/>
                <w:lang w:eastAsia="ru-RU"/>
              </w:rPr>
              <w:t>возобнов</w:t>
            </w:r>
            <w:r w:rsidR="00D0246A">
              <w:rPr>
                <w:rFonts w:eastAsia="Times New Roman" w:cs="Times New Roman"/>
                <w:sz w:val="20"/>
                <w:szCs w:val="20"/>
                <w:lang w:eastAsia="ru-RU"/>
              </w:rPr>
              <w:t>или</w:t>
            </w:r>
            <w:r w:rsidRPr="006D3E1C">
              <w:rPr>
                <w:rFonts w:eastAsia="Times New Roman" w:cs="Times New Roman"/>
                <w:sz w:val="20"/>
                <w:szCs w:val="20"/>
                <w:lang w:eastAsia="ru-RU"/>
              </w:rPr>
              <w:t xml:space="preserve"> работу МБДОУ «Центр развития ребенка – детский сад № 27», МБДОУ «Центр развития ребенка – детский сад № 65» (осуществляющие деятельность группы полного дня), МБДОУ «Центр развития ребенка – детский сад №27», МБДОУ «Детский сад № </w:t>
            </w:r>
            <w:r w:rsidR="00D0246A">
              <w:rPr>
                <w:rFonts w:eastAsia="Times New Roman" w:cs="Times New Roman"/>
                <w:sz w:val="20"/>
                <w:szCs w:val="20"/>
                <w:lang w:eastAsia="ru-RU"/>
              </w:rPr>
              <w:t>7</w:t>
            </w:r>
            <w:r w:rsidRPr="006D3E1C">
              <w:rPr>
                <w:rFonts w:eastAsia="Times New Roman" w:cs="Times New Roman"/>
                <w:sz w:val="20"/>
                <w:szCs w:val="20"/>
                <w:lang w:eastAsia="ru-RU"/>
              </w:rPr>
              <w:t xml:space="preserve">» (группа кратковременного пребывания), специализирующиеся на работе с детьми с ОВЗ и инвалидами. </w:t>
            </w:r>
          </w:p>
          <w:p w:rsidR="00A863B5" w:rsidRPr="006D3E1C" w:rsidRDefault="00A863B5" w:rsidP="00A863B5">
            <w:pPr>
              <w:widowControl w:val="0"/>
              <w:autoSpaceDE w:val="0"/>
              <w:autoSpaceDN w:val="0"/>
              <w:rPr>
                <w:rFonts w:eastAsia="Times New Roman" w:cs="Times New Roman"/>
                <w:sz w:val="20"/>
                <w:szCs w:val="20"/>
                <w:lang w:eastAsia="ru-RU"/>
              </w:rPr>
            </w:pPr>
            <w:r w:rsidRPr="006D3E1C">
              <w:rPr>
                <w:rFonts w:eastAsia="Times New Roman" w:cs="Times New Roman"/>
                <w:sz w:val="20"/>
                <w:szCs w:val="20"/>
                <w:lang w:eastAsia="ru-RU"/>
              </w:rPr>
              <w:t>С данной категорией детей также продолжа</w:t>
            </w:r>
            <w:r w:rsidR="00D0246A">
              <w:rPr>
                <w:rFonts w:eastAsia="Times New Roman" w:cs="Times New Roman"/>
                <w:sz w:val="20"/>
                <w:szCs w:val="20"/>
                <w:lang w:eastAsia="ru-RU"/>
              </w:rPr>
              <w:t>ю</w:t>
            </w:r>
            <w:r w:rsidRPr="006D3E1C">
              <w:rPr>
                <w:rFonts w:eastAsia="Times New Roman" w:cs="Times New Roman"/>
                <w:sz w:val="20"/>
                <w:szCs w:val="20"/>
                <w:lang w:eastAsia="ru-RU"/>
              </w:rPr>
              <w:t>т работу следующие некоммерческие организации: образовательный Монтессори центр «Дети с небес», центр развития «Содружество», семейный клуб «Мастерская Детства», детский центр «Осминожка», детский центр развития «Созвездие».</w:t>
            </w:r>
          </w:p>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sidRPr="006D3E1C">
              <w:rPr>
                <w:rFonts w:eastAsia="Times New Roman" w:cs="Times New Roman"/>
                <w:sz w:val="20"/>
                <w:szCs w:val="20"/>
                <w:lang w:eastAsia="ru-RU"/>
              </w:rPr>
              <w:t>На базе МБУ «ИМЦ «Развитие» работает психолог, который осуществляет следующие функции: кураторство ПМПК; отслеживание детей по группам кратковременного пребывания; консультирование родителей и педагогов; кураторство стажировочной площадки на базе МБДОУ «Центр развития ребенка – детский сад № 27».</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cs="Times New Roman"/>
                <w:sz w:val="20"/>
                <w:lang w:eastAsia="en-US"/>
              </w:rPr>
            </w:pPr>
            <w:r>
              <w:rPr>
                <w:rFonts w:ascii="Times New Roman" w:hAnsi="Times New Roman"/>
                <w:sz w:val="20"/>
              </w:rPr>
              <w:t>6.2</w:t>
            </w:r>
          </w:p>
        </w:tc>
        <w:tc>
          <w:tcPr>
            <w:tcW w:w="184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Индивидуальное сопровождение детей с ОВЗ и инвалидов</w:t>
            </w:r>
          </w:p>
        </w:tc>
        <w:tc>
          <w:tcPr>
            <w:tcW w:w="1985" w:type="dxa"/>
          </w:tcPr>
          <w:p w:rsidR="00A863B5" w:rsidRDefault="00A863B5" w:rsidP="00A863B5">
            <w:pPr>
              <w:rPr>
                <w:sz w:val="20"/>
              </w:rPr>
            </w:pPr>
            <w:r>
              <w:rPr>
                <w:sz w:val="20"/>
              </w:rPr>
              <w:t>Ежегодно,</w:t>
            </w:r>
          </w:p>
          <w:p w:rsidR="00A863B5" w:rsidRDefault="00A863B5" w:rsidP="00A863B5">
            <w:pPr>
              <w:rPr>
                <w:rFonts w:cs="Times New Roman"/>
                <w:sz w:val="24"/>
                <w:szCs w:val="24"/>
              </w:rPr>
            </w:pPr>
            <w:r>
              <w:rPr>
                <w:sz w:val="20"/>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tcPr>
          <w:p w:rsidR="00A863B5" w:rsidRDefault="00A863B5" w:rsidP="00A863B5">
            <w:r w:rsidRPr="000E124C">
              <w:rPr>
                <w:sz w:val="20"/>
              </w:rPr>
              <w:t>Управление образования администрации Находкинского городского округа</w:t>
            </w:r>
          </w:p>
        </w:tc>
        <w:tc>
          <w:tcPr>
            <w:tcW w:w="4961" w:type="dxa"/>
          </w:tcPr>
          <w:p w:rsidR="00A863B5" w:rsidRPr="00900640" w:rsidRDefault="00A863B5" w:rsidP="00A863B5">
            <w:pPr>
              <w:widowControl w:val="0"/>
              <w:autoSpaceDE w:val="0"/>
              <w:autoSpaceDN w:val="0"/>
              <w:rPr>
                <w:rFonts w:eastAsia="Times New Roman" w:cs="Times New Roman"/>
                <w:color w:val="000000" w:themeColor="text1"/>
                <w:sz w:val="20"/>
                <w:szCs w:val="20"/>
                <w:lang w:eastAsia="ru-RU"/>
              </w:rPr>
            </w:pPr>
            <w:r w:rsidRPr="00900640">
              <w:rPr>
                <w:rFonts w:eastAsia="Times New Roman" w:cs="Times New Roman"/>
                <w:color w:val="000000" w:themeColor="text1"/>
                <w:sz w:val="20"/>
                <w:szCs w:val="20"/>
                <w:lang w:eastAsia="ru-RU"/>
              </w:rPr>
              <w:t>Индивидуальное сопровождение детей с ОВЗ и инвалидами осуществляется педагогами на основе рекомендаций ПМПК и обращений родителей и педагогов. Психолог МБУ «ИМЦ «Развитие» ведет индивидуальный прием детей по обращению родителей (бесплатно).</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cs="Times New Roman"/>
                <w:sz w:val="20"/>
                <w:lang w:eastAsia="en-US"/>
              </w:rPr>
            </w:pPr>
            <w:r>
              <w:rPr>
                <w:rFonts w:ascii="Times New Roman" w:hAnsi="Times New Roman"/>
                <w:sz w:val="20"/>
              </w:rPr>
              <w:t>6.3</w:t>
            </w:r>
          </w:p>
        </w:tc>
        <w:tc>
          <w:tcPr>
            <w:tcW w:w="1843" w:type="dxa"/>
          </w:tcPr>
          <w:p w:rsidR="00A863B5" w:rsidRPr="004A2653" w:rsidRDefault="00A863B5" w:rsidP="00A863B5">
            <w:pPr>
              <w:rPr>
                <w:sz w:val="20"/>
                <w:szCs w:val="20"/>
              </w:rPr>
            </w:pPr>
            <w:r w:rsidRPr="004A2653">
              <w:rPr>
                <w:sz w:val="20"/>
                <w:szCs w:val="20"/>
              </w:rPr>
              <w:t>Диагностические мероприятия по выявлению детей с ОВЗ</w:t>
            </w:r>
          </w:p>
        </w:tc>
        <w:tc>
          <w:tcPr>
            <w:tcW w:w="1985" w:type="dxa"/>
          </w:tcPr>
          <w:p w:rsidR="00A863B5" w:rsidRDefault="00A863B5" w:rsidP="00A863B5">
            <w:pPr>
              <w:rPr>
                <w:sz w:val="20"/>
              </w:rPr>
            </w:pPr>
            <w:r>
              <w:rPr>
                <w:sz w:val="20"/>
              </w:rPr>
              <w:t>Ежегодно,</w:t>
            </w:r>
          </w:p>
          <w:p w:rsidR="00A863B5" w:rsidRDefault="00A863B5" w:rsidP="00A863B5">
            <w:pPr>
              <w:rPr>
                <w:rFonts w:cs="Times New Roman"/>
                <w:sz w:val="24"/>
                <w:szCs w:val="24"/>
              </w:rPr>
            </w:pPr>
            <w:r>
              <w:rPr>
                <w:sz w:val="20"/>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tcPr>
          <w:p w:rsidR="00A863B5" w:rsidRDefault="00A863B5" w:rsidP="00A863B5">
            <w:r w:rsidRPr="000E124C">
              <w:rPr>
                <w:sz w:val="20"/>
              </w:rPr>
              <w:t>Управление образования администрации Находкинского городского округа</w:t>
            </w:r>
          </w:p>
        </w:tc>
        <w:tc>
          <w:tcPr>
            <w:tcW w:w="4961" w:type="dxa"/>
          </w:tcPr>
          <w:p w:rsidR="00A863B5" w:rsidRPr="00900640" w:rsidRDefault="00A863B5" w:rsidP="00A863B5">
            <w:pPr>
              <w:widowControl w:val="0"/>
              <w:autoSpaceDE w:val="0"/>
              <w:autoSpaceDN w:val="0"/>
              <w:rPr>
                <w:rFonts w:eastAsia="Times New Roman" w:cs="Times New Roman"/>
                <w:color w:val="000000" w:themeColor="text1"/>
                <w:sz w:val="20"/>
                <w:szCs w:val="20"/>
                <w:lang w:eastAsia="ru-RU"/>
              </w:rPr>
            </w:pPr>
            <w:r w:rsidRPr="00900640">
              <w:rPr>
                <w:rFonts w:eastAsia="Times New Roman" w:cs="Times New Roman"/>
                <w:color w:val="000000" w:themeColor="text1"/>
                <w:sz w:val="20"/>
                <w:szCs w:val="20"/>
                <w:lang w:eastAsia="ru-RU"/>
              </w:rPr>
              <w:t>Особые образовательные потребности выявляются педагогом, который рекомендует родителям (законным представителям) обратиться в Психолого-медико-педагогическую комиссию Находкинского городского округа (ПМПК). ПМПК по результатам диагностических процедур (обследование) дает родителям (законным представителям) рекомендации для нивелирования выявленных проблем, а также разрабатывает адаптивную образовательную программу для каждого ребенка и составляет индивидуально-личностный маршрут. Родители (законные представители) по своему желанию могут передать данные рекомендации в образовательное учреждение, в которых процесс обучения ребенка данной категории будет корректироваться в соответствие рекомендаций ПМПК.</w:t>
            </w:r>
          </w:p>
        </w:tc>
      </w:tr>
      <w:tr w:rsidR="00A863B5" w:rsidTr="00A863B5">
        <w:trPr>
          <w:gridAfter w:val="7"/>
          <w:wAfter w:w="15974" w:type="dxa"/>
          <w:trHeight w:val="278"/>
        </w:trPr>
        <w:tc>
          <w:tcPr>
            <w:tcW w:w="703" w:type="dxa"/>
            <w:vAlign w:val="center"/>
          </w:tcPr>
          <w:p w:rsidR="00A863B5" w:rsidRDefault="00A863B5" w:rsidP="00A863B5">
            <w:pPr>
              <w:pStyle w:val="ConsPlusNormal"/>
              <w:spacing w:line="256" w:lineRule="auto"/>
              <w:jc w:val="center"/>
              <w:rPr>
                <w:rFonts w:ascii="Times New Roman" w:hAnsi="Times New Roman"/>
                <w:sz w:val="20"/>
              </w:rPr>
            </w:pPr>
            <w:r>
              <w:rPr>
                <w:rFonts w:ascii="Times New Roman" w:hAnsi="Times New Roman"/>
                <w:sz w:val="20"/>
              </w:rPr>
              <w:t>6.4</w:t>
            </w:r>
          </w:p>
        </w:tc>
        <w:tc>
          <w:tcPr>
            <w:tcW w:w="1843" w:type="dxa"/>
          </w:tcPr>
          <w:p w:rsidR="00A863B5" w:rsidRPr="004A2653" w:rsidRDefault="00A863B5" w:rsidP="00A863B5">
            <w:pPr>
              <w:pStyle w:val="ConsPlusNormal"/>
              <w:rPr>
                <w:rFonts w:ascii="Times New Roman" w:hAnsi="Times New Roman" w:cs="Times New Roman"/>
                <w:sz w:val="20"/>
              </w:rPr>
            </w:pPr>
            <w:r w:rsidRPr="004A2653">
              <w:rPr>
                <w:rFonts w:ascii="Times New Roman" w:hAnsi="Times New Roman" w:cs="Times New Roman"/>
                <w:sz w:val="20"/>
              </w:rPr>
              <w:t>Использование технологий по социализации и реабилитации детей с ОВЗ и инвалидов</w:t>
            </w:r>
          </w:p>
        </w:tc>
        <w:tc>
          <w:tcPr>
            <w:tcW w:w="1985" w:type="dxa"/>
          </w:tcPr>
          <w:p w:rsidR="00A863B5" w:rsidRDefault="00A863B5" w:rsidP="00A863B5">
            <w:pPr>
              <w:rPr>
                <w:sz w:val="20"/>
              </w:rPr>
            </w:pPr>
            <w:r>
              <w:rPr>
                <w:sz w:val="20"/>
              </w:rPr>
              <w:t>Ежегодно,</w:t>
            </w:r>
          </w:p>
          <w:p w:rsidR="00A863B5" w:rsidRDefault="00A863B5" w:rsidP="00A863B5">
            <w:pPr>
              <w:rPr>
                <w:rFonts w:cs="Times New Roman"/>
                <w:sz w:val="24"/>
                <w:szCs w:val="24"/>
              </w:rPr>
            </w:pPr>
            <w:r>
              <w:rPr>
                <w:sz w:val="20"/>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vAlign w:val="center"/>
          </w:tcPr>
          <w:p w:rsidR="00A863B5" w:rsidRPr="004A2653" w:rsidRDefault="00A863B5" w:rsidP="00A863B5">
            <w:pPr>
              <w:jc w:val="both"/>
              <w:rPr>
                <w:rFonts w:eastAsia="Calibri" w:cs="Times New Roman"/>
                <w:sz w:val="20"/>
              </w:rPr>
            </w:pPr>
            <w:r>
              <w:rPr>
                <w:sz w:val="20"/>
              </w:rPr>
              <w:t>Управление образования администрации Находкинского городского округа</w:t>
            </w:r>
          </w:p>
        </w:tc>
        <w:tc>
          <w:tcPr>
            <w:tcW w:w="4961" w:type="dxa"/>
          </w:tcPr>
          <w:p w:rsidR="00A863B5" w:rsidRPr="001C5BA8" w:rsidRDefault="00A863B5" w:rsidP="00A863B5">
            <w:pPr>
              <w:widowControl w:val="0"/>
              <w:autoSpaceDE w:val="0"/>
              <w:autoSpaceDN w:val="0"/>
              <w:rPr>
                <w:rFonts w:eastAsia="Times New Roman" w:cs="Times New Roman"/>
                <w:color w:val="000000" w:themeColor="text1"/>
                <w:sz w:val="20"/>
                <w:szCs w:val="20"/>
                <w:lang w:eastAsia="ru-RU"/>
              </w:rPr>
            </w:pPr>
            <w:r w:rsidRPr="001C5BA8">
              <w:rPr>
                <w:rFonts w:eastAsia="Times New Roman" w:cs="Times New Roman"/>
                <w:color w:val="000000" w:themeColor="text1"/>
                <w:sz w:val="20"/>
                <w:szCs w:val="20"/>
                <w:lang w:eastAsia="ru-RU"/>
              </w:rPr>
              <w:t>IB-технология, элементы Монтессори педагогики, занятия по коррекционным развивающим программам для детей дошкольного и младшего школьного возраста и т.д.</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jc w:val="center"/>
              <w:rPr>
                <w:rFonts w:eastAsia="Times New Roman" w:cs="Times New Roman"/>
                <w:sz w:val="20"/>
                <w:szCs w:val="20"/>
                <w:lang w:eastAsia="ru-RU"/>
              </w:rPr>
            </w:pPr>
            <w:r>
              <w:rPr>
                <w:sz w:val="20"/>
                <w:szCs w:val="20"/>
              </w:rPr>
              <w:t>7. Рынок выполнения работ по благоустройству городской среды</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rPr>
                <w:sz w:val="20"/>
              </w:rPr>
            </w:pPr>
            <w:r>
              <w:rPr>
                <w:sz w:val="20"/>
              </w:rPr>
              <w:t xml:space="preserve">На территории Находкинского городского округа на рынке благоустройства городской среды присутствует 1 муниципальное предприятие, остальные хозяйствующие субъекты – частные. </w:t>
            </w:r>
          </w:p>
          <w:p w:rsidR="00A863B5" w:rsidRPr="005069BE" w:rsidRDefault="00A863B5" w:rsidP="00A863B5">
            <w:pPr>
              <w:widowControl w:val="0"/>
              <w:autoSpaceDE w:val="0"/>
              <w:autoSpaceDN w:val="0"/>
              <w:rPr>
                <w:rFonts w:eastAsia="Times New Roman" w:cs="Times New Roman"/>
                <w:b/>
                <w:sz w:val="20"/>
                <w:szCs w:val="20"/>
                <w:lang w:eastAsia="ru-RU"/>
              </w:rPr>
            </w:pPr>
            <w:r w:rsidRPr="005069BE">
              <w:rPr>
                <w:b/>
                <w:sz w:val="20"/>
                <w:szCs w:val="20"/>
              </w:rPr>
              <w:t>Доля организаций частной формы собственности в сфере выполнения работ по благоустройству городской среды</w:t>
            </w:r>
          </w:p>
        </w:tc>
      </w:tr>
      <w:tr w:rsidR="00A863B5" w:rsidTr="00A863B5">
        <w:trPr>
          <w:gridAfter w:val="7"/>
          <w:wAfter w:w="15974" w:type="dxa"/>
          <w:trHeight w:val="278"/>
        </w:trPr>
        <w:tc>
          <w:tcPr>
            <w:tcW w:w="70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7.1</w:t>
            </w:r>
          </w:p>
        </w:tc>
        <w:tc>
          <w:tcPr>
            <w:tcW w:w="1843" w:type="dxa"/>
          </w:tcPr>
          <w:p w:rsidR="00A863B5" w:rsidRPr="004A2653" w:rsidRDefault="00A863B5" w:rsidP="00A863B5">
            <w:pPr>
              <w:pStyle w:val="ConsPlusNormal"/>
              <w:rPr>
                <w:rFonts w:ascii="Times New Roman" w:hAnsi="Times New Roman" w:cs="Times New Roman"/>
                <w:sz w:val="20"/>
              </w:rPr>
            </w:pPr>
            <w:r w:rsidRPr="004A2653">
              <w:rPr>
                <w:rFonts w:ascii="Times New Roman" w:hAnsi="Times New Roman" w:cs="Times New Roman"/>
                <w:sz w:val="20"/>
              </w:rPr>
              <w:t xml:space="preserve">Реализация муниципальной политики в сфере организации услуг по благоустройству городской среды в части заключения муниципальных контрактов на благоустройство городской среды (уборка муниципальных территорий) на конкурсной основе </w:t>
            </w:r>
          </w:p>
        </w:tc>
        <w:tc>
          <w:tcPr>
            <w:tcW w:w="1985" w:type="dxa"/>
          </w:tcPr>
          <w:p w:rsidR="00A863B5" w:rsidRDefault="00A863B5" w:rsidP="00A863B5">
            <w:pPr>
              <w:rPr>
                <w:sz w:val="20"/>
              </w:rPr>
            </w:pPr>
            <w:r>
              <w:rPr>
                <w:sz w:val="20"/>
              </w:rPr>
              <w:t>Ежегодно,</w:t>
            </w:r>
          </w:p>
          <w:p w:rsidR="00A863B5" w:rsidRDefault="00A863B5" w:rsidP="00A863B5">
            <w:pPr>
              <w:rPr>
                <w:sz w:val="20"/>
              </w:rPr>
            </w:pPr>
            <w:r>
              <w:rPr>
                <w:sz w:val="20"/>
              </w:rPr>
              <w:t>до 2022 года</w:t>
            </w:r>
          </w:p>
        </w:tc>
        <w:tc>
          <w:tcPr>
            <w:tcW w:w="1276" w:type="dxa"/>
            <w:vMerge w:val="restart"/>
            <w:vAlign w:val="center"/>
          </w:tcPr>
          <w:p w:rsidR="00A863B5" w:rsidRPr="00FE1469" w:rsidRDefault="00B676E4" w:rsidP="00A863B5">
            <w:pPr>
              <w:jc w:val="center"/>
              <w:rPr>
                <w:rFonts w:cs="Times New Roman"/>
                <w:sz w:val="24"/>
                <w:szCs w:val="24"/>
              </w:rPr>
            </w:pPr>
            <w:r>
              <w:rPr>
                <w:rFonts w:cs="Times New Roman"/>
                <w:sz w:val="24"/>
                <w:szCs w:val="24"/>
              </w:rPr>
              <w:t>100</w:t>
            </w:r>
          </w:p>
        </w:tc>
        <w:tc>
          <w:tcPr>
            <w:tcW w:w="1276" w:type="dxa"/>
            <w:vMerge w:val="restart"/>
            <w:vAlign w:val="center"/>
          </w:tcPr>
          <w:p w:rsidR="00A863B5" w:rsidRPr="00FE1469" w:rsidRDefault="00743ACE" w:rsidP="00A863B5">
            <w:pPr>
              <w:jc w:val="center"/>
              <w:rPr>
                <w:rFonts w:cs="Times New Roman"/>
                <w:sz w:val="24"/>
                <w:szCs w:val="24"/>
              </w:rPr>
            </w:pPr>
            <w:r>
              <w:rPr>
                <w:rFonts w:cs="Times New Roman"/>
                <w:sz w:val="24"/>
                <w:szCs w:val="24"/>
              </w:rPr>
              <w:t>100</w:t>
            </w:r>
          </w:p>
        </w:tc>
        <w:tc>
          <w:tcPr>
            <w:tcW w:w="1701" w:type="dxa"/>
            <w:vMerge w:val="restart"/>
            <w:vAlign w:val="center"/>
          </w:tcPr>
          <w:p w:rsidR="00A863B5" w:rsidRPr="00FE1469" w:rsidRDefault="000E5971" w:rsidP="00A863B5">
            <w:pPr>
              <w:jc w:val="center"/>
              <w:rPr>
                <w:rFonts w:cs="Times New Roman"/>
                <w:sz w:val="24"/>
                <w:szCs w:val="24"/>
              </w:rPr>
            </w:pPr>
            <w:r>
              <w:rPr>
                <w:rFonts w:cs="Times New Roman"/>
                <w:sz w:val="24"/>
                <w:szCs w:val="24"/>
              </w:rPr>
              <w:t>100</w:t>
            </w:r>
          </w:p>
        </w:tc>
        <w:tc>
          <w:tcPr>
            <w:tcW w:w="1843" w:type="dxa"/>
            <w:vAlign w:val="center"/>
          </w:tcPr>
          <w:p w:rsidR="00A863B5" w:rsidRDefault="00A863B5" w:rsidP="00A863B5">
            <w:pPr>
              <w:jc w:val="both"/>
              <w:rPr>
                <w:sz w:val="20"/>
              </w:rPr>
            </w:pPr>
            <w:r>
              <w:rPr>
                <w:sz w:val="20"/>
              </w:rPr>
              <w:t>Управление благоустройства администрации Находкинского городского округа</w:t>
            </w:r>
          </w:p>
        </w:tc>
        <w:tc>
          <w:tcPr>
            <w:tcW w:w="4961" w:type="dxa"/>
          </w:tcPr>
          <w:p w:rsidR="00A863B5" w:rsidRPr="003D2625" w:rsidRDefault="00A863B5" w:rsidP="00A863B5">
            <w:pPr>
              <w:widowControl w:val="0"/>
              <w:autoSpaceDE w:val="0"/>
              <w:autoSpaceDN w:val="0"/>
              <w:jc w:val="both"/>
              <w:rPr>
                <w:rFonts w:eastAsia="Times New Roman" w:cs="Times New Roman"/>
                <w:sz w:val="20"/>
                <w:szCs w:val="20"/>
                <w:lang w:eastAsia="ru-RU"/>
              </w:rPr>
            </w:pPr>
            <w:r>
              <w:rPr>
                <w:rFonts w:eastAsia="Times New Roman" w:cs="Times New Roman"/>
                <w:sz w:val="20"/>
                <w:szCs w:val="20"/>
                <w:lang w:eastAsia="ru-RU"/>
              </w:rPr>
              <w:t xml:space="preserve">В </w:t>
            </w:r>
            <w:r w:rsidR="005845AC">
              <w:rPr>
                <w:rFonts w:eastAsia="Times New Roman" w:cs="Times New Roman"/>
                <w:sz w:val="20"/>
                <w:szCs w:val="20"/>
                <w:lang w:eastAsia="ru-RU"/>
              </w:rPr>
              <w:t xml:space="preserve">отчетном периоде </w:t>
            </w:r>
            <w:r w:rsidRPr="003D2625">
              <w:rPr>
                <w:rFonts w:eastAsia="Times New Roman" w:cs="Times New Roman"/>
                <w:sz w:val="20"/>
                <w:szCs w:val="20"/>
                <w:lang w:eastAsia="ru-RU"/>
              </w:rPr>
              <w:t>20</w:t>
            </w:r>
            <w:r>
              <w:rPr>
                <w:rFonts w:eastAsia="Times New Roman" w:cs="Times New Roman"/>
                <w:sz w:val="20"/>
                <w:szCs w:val="20"/>
                <w:lang w:eastAsia="ru-RU"/>
              </w:rPr>
              <w:t>20</w:t>
            </w:r>
            <w:r w:rsidRPr="003D2625">
              <w:rPr>
                <w:rFonts w:eastAsia="Times New Roman" w:cs="Times New Roman"/>
                <w:sz w:val="20"/>
                <w:szCs w:val="20"/>
                <w:lang w:eastAsia="ru-RU"/>
              </w:rPr>
              <w:t xml:space="preserve"> год</w:t>
            </w:r>
            <w:r w:rsidR="005845AC">
              <w:rPr>
                <w:rFonts w:eastAsia="Times New Roman" w:cs="Times New Roman"/>
                <w:sz w:val="20"/>
                <w:szCs w:val="20"/>
                <w:lang w:eastAsia="ru-RU"/>
              </w:rPr>
              <w:t>а</w:t>
            </w:r>
            <w:r w:rsidRPr="003D2625">
              <w:rPr>
                <w:rFonts w:eastAsia="Times New Roman" w:cs="Times New Roman"/>
                <w:sz w:val="20"/>
                <w:szCs w:val="20"/>
                <w:lang w:eastAsia="ru-RU"/>
              </w:rPr>
              <w:t xml:space="preserve"> в сфере благоустройства городской </w:t>
            </w:r>
            <w:r>
              <w:rPr>
                <w:rFonts w:eastAsia="Times New Roman" w:cs="Times New Roman"/>
                <w:sz w:val="20"/>
                <w:szCs w:val="20"/>
                <w:lang w:eastAsia="ru-RU"/>
              </w:rPr>
              <w:t>выпол</w:t>
            </w:r>
            <w:r w:rsidR="006F0041">
              <w:rPr>
                <w:rFonts w:eastAsia="Times New Roman" w:cs="Times New Roman"/>
                <w:sz w:val="20"/>
                <w:szCs w:val="20"/>
                <w:lang w:eastAsia="ru-RU"/>
              </w:rPr>
              <w:t>нял</w:t>
            </w:r>
            <w:r w:rsidR="005845AC">
              <w:rPr>
                <w:rFonts w:eastAsia="Times New Roman" w:cs="Times New Roman"/>
                <w:sz w:val="20"/>
                <w:szCs w:val="20"/>
                <w:lang w:eastAsia="ru-RU"/>
              </w:rPr>
              <w:t>ись</w:t>
            </w:r>
            <w:r>
              <w:rPr>
                <w:rFonts w:eastAsia="Times New Roman" w:cs="Times New Roman"/>
                <w:sz w:val="20"/>
                <w:szCs w:val="20"/>
                <w:lang w:eastAsia="ru-RU"/>
              </w:rPr>
              <w:t xml:space="preserve"> </w:t>
            </w:r>
            <w:r w:rsidRPr="003D2625">
              <w:rPr>
                <w:rFonts w:eastAsia="Times New Roman" w:cs="Times New Roman"/>
                <w:sz w:val="20"/>
                <w:szCs w:val="20"/>
                <w:lang w:eastAsia="ru-RU"/>
              </w:rPr>
              <w:t>работы</w:t>
            </w:r>
            <w:r>
              <w:rPr>
                <w:rFonts w:eastAsia="Times New Roman" w:cs="Times New Roman"/>
                <w:sz w:val="20"/>
                <w:szCs w:val="20"/>
                <w:lang w:eastAsia="ru-RU"/>
              </w:rPr>
              <w:t xml:space="preserve"> по</w:t>
            </w:r>
            <w:r w:rsidRPr="003D2625">
              <w:rPr>
                <w:rFonts w:eastAsia="Times New Roman" w:cs="Times New Roman"/>
                <w:sz w:val="20"/>
                <w:szCs w:val="20"/>
                <w:lang w:eastAsia="ru-RU"/>
              </w:rPr>
              <w:t>:</w:t>
            </w:r>
          </w:p>
          <w:p w:rsidR="00A863B5" w:rsidRPr="003D2625" w:rsidRDefault="00A863B5" w:rsidP="00A863B5">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озеленени</w:t>
            </w:r>
            <w:r>
              <w:rPr>
                <w:rFonts w:eastAsia="Times New Roman" w:cs="Times New Roman"/>
                <w:sz w:val="20"/>
                <w:szCs w:val="20"/>
                <w:lang w:eastAsia="ru-RU"/>
              </w:rPr>
              <w:t>ю</w:t>
            </w:r>
            <w:r w:rsidRPr="003D2625">
              <w:rPr>
                <w:rFonts w:eastAsia="Times New Roman" w:cs="Times New Roman"/>
                <w:sz w:val="20"/>
                <w:szCs w:val="20"/>
                <w:lang w:eastAsia="ru-RU"/>
              </w:rPr>
              <w:t xml:space="preserve"> городских территорий;</w:t>
            </w:r>
          </w:p>
          <w:p w:rsidR="00A863B5" w:rsidRPr="003D2625" w:rsidRDefault="00A863B5" w:rsidP="00A863B5">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комплексн</w:t>
            </w:r>
            <w:r>
              <w:rPr>
                <w:rFonts w:eastAsia="Times New Roman" w:cs="Times New Roman"/>
                <w:sz w:val="20"/>
                <w:szCs w:val="20"/>
                <w:lang w:eastAsia="ru-RU"/>
              </w:rPr>
              <w:t>ому</w:t>
            </w:r>
            <w:r w:rsidRPr="003D2625">
              <w:rPr>
                <w:rFonts w:eastAsia="Times New Roman" w:cs="Times New Roman"/>
                <w:sz w:val="20"/>
                <w:szCs w:val="20"/>
                <w:lang w:eastAsia="ru-RU"/>
              </w:rPr>
              <w:t xml:space="preserve"> благоустройств</w:t>
            </w:r>
            <w:r>
              <w:rPr>
                <w:rFonts w:eastAsia="Times New Roman" w:cs="Times New Roman"/>
                <w:sz w:val="20"/>
                <w:szCs w:val="20"/>
                <w:lang w:eastAsia="ru-RU"/>
              </w:rPr>
              <w:t>у</w:t>
            </w:r>
            <w:r w:rsidRPr="003D2625">
              <w:rPr>
                <w:rFonts w:eastAsia="Times New Roman" w:cs="Times New Roman"/>
                <w:sz w:val="20"/>
                <w:szCs w:val="20"/>
                <w:lang w:eastAsia="ru-RU"/>
              </w:rPr>
              <w:t xml:space="preserve"> скверов и парка в рамках национального проекта формирования современной городской среды;</w:t>
            </w:r>
          </w:p>
          <w:p w:rsidR="00A863B5" w:rsidRPr="003D2625" w:rsidRDefault="00A863B5" w:rsidP="00A863B5">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благоустройств</w:t>
            </w:r>
            <w:r>
              <w:rPr>
                <w:rFonts w:eastAsia="Times New Roman" w:cs="Times New Roman"/>
                <w:sz w:val="20"/>
                <w:szCs w:val="20"/>
                <w:lang w:eastAsia="ru-RU"/>
              </w:rPr>
              <w:t>у</w:t>
            </w:r>
            <w:r w:rsidRPr="003D2625">
              <w:rPr>
                <w:rFonts w:eastAsia="Times New Roman" w:cs="Times New Roman"/>
                <w:sz w:val="20"/>
                <w:szCs w:val="20"/>
                <w:lang w:eastAsia="ru-RU"/>
              </w:rPr>
              <w:t xml:space="preserve"> дворовых территорий в рамках подпрограммы «1000 дворов»;</w:t>
            </w:r>
          </w:p>
          <w:p w:rsidR="00A863B5" w:rsidRPr="003D2625" w:rsidRDefault="00A863B5" w:rsidP="00A863B5">
            <w:pPr>
              <w:widowControl w:val="0"/>
              <w:autoSpaceDE w:val="0"/>
              <w:autoSpaceDN w:val="0"/>
              <w:jc w:val="both"/>
              <w:rPr>
                <w:rFonts w:eastAsia="Times New Roman" w:cs="Times New Roman"/>
                <w:sz w:val="20"/>
                <w:szCs w:val="20"/>
                <w:lang w:eastAsia="ru-RU"/>
              </w:rPr>
            </w:pPr>
            <w:r w:rsidRPr="003D2625">
              <w:rPr>
                <w:rFonts w:eastAsia="Times New Roman" w:cs="Times New Roman"/>
                <w:sz w:val="20"/>
                <w:szCs w:val="20"/>
                <w:lang w:eastAsia="ru-RU"/>
              </w:rPr>
              <w:t>-</w:t>
            </w:r>
            <w:r w:rsidRPr="003D2625">
              <w:rPr>
                <w:rFonts w:eastAsia="Times New Roman" w:cs="Times New Roman"/>
                <w:sz w:val="20"/>
                <w:szCs w:val="20"/>
                <w:lang w:eastAsia="ru-RU"/>
              </w:rPr>
              <w:tab/>
              <w:t>ремонт элементов благоустройства.</w:t>
            </w:r>
          </w:p>
        </w:tc>
      </w:tr>
      <w:tr w:rsidR="00A863B5" w:rsidTr="00A863B5">
        <w:trPr>
          <w:gridAfter w:val="7"/>
          <w:wAfter w:w="15974" w:type="dxa"/>
          <w:trHeight w:val="278"/>
        </w:trPr>
        <w:tc>
          <w:tcPr>
            <w:tcW w:w="70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7.2</w:t>
            </w:r>
          </w:p>
        </w:tc>
        <w:tc>
          <w:tcPr>
            <w:tcW w:w="1843" w:type="dxa"/>
          </w:tcPr>
          <w:p w:rsidR="00A863B5" w:rsidRPr="004A2653" w:rsidRDefault="00A863B5" w:rsidP="00A863B5">
            <w:pPr>
              <w:pStyle w:val="ConsPlusNormal"/>
              <w:rPr>
                <w:rFonts w:ascii="Times New Roman" w:hAnsi="Times New Roman" w:cs="Times New Roman"/>
                <w:sz w:val="20"/>
              </w:rPr>
            </w:pPr>
            <w:r w:rsidRPr="004A2653">
              <w:rPr>
                <w:rFonts w:ascii="Times New Roman" w:hAnsi="Times New Roman" w:cs="Times New Roman"/>
                <w:sz w:val="20"/>
              </w:rPr>
              <w:t>Заключение муниципальных контрактов на благоустройство городской среды (озеленение и благоустройство территорий) на конкурсной основе</w:t>
            </w:r>
          </w:p>
        </w:tc>
        <w:tc>
          <w:tcPr>
            <w:tcW w:w="1985" w:type="dxa"/>
          </w:tcPr>
          <w:p w:rsidR="00A863B5" w:rsidRDefault="00A863B5" w:rsidP="00A863B5">
            <w:pPr>
              <w:rPr>
                <w:sz w:val="20"/>
              </w:rPr>
            </w:pPr>
            <w:r>
              <w:rPr>
                <w:sz w:val="20"/>
              </w:rPr>
              <w:t>Ежегодно,</w:t>
            </w:r>
          </w:p>
          <w:p w:rsidR="00A863B5" w:rsidRDefault="00A863B5" w:rsidP="00A863B5">
            <w:pPr>
              <w:rPr>
                <w:sz w:val="20"/>
              </w:rPr>
            </w:pPr>
            <w:r>
              <w:rPr>
                <w:sz w:val="20"/>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vAlign w:val="center"/>
          </w:tcPr>
          <w:p w:rsidR="00A863B5" w:rsidRDefault="00A863B5" w:rsidP="00A863B5">
            <w:pPr>
              <w:jc w:val="both"/>
              <w:rPr>
                <w:sz w:val="20"/>
              </w:rPr>
            </w:pPr>
            <w:r>
              <w:rPr>
                <w:sz w:val="20"/>
              </w:rPr>
              <w:t>Управление благоустройства администрации Находкинского городского округа</w:t>
            </w:r>
          </w:p>
        </w:tc>
        <w:tc>
          <w:tcPr>
            <w:tcW w:w="4961" w:type="dxa"/>
          </w:tcPr>
          <w:p w:rsidR="00A863B5" w:rsidRPr="008D7437" w:rsidRDefault="000777C1" w:rsidP="00A863B5">
            <w:pPr>
              <w:widowControl w:val="0"/>
              <w:autoSpaceDE w:val="0"/>
              <w:autoSpaceDN w:val="0"/>
              <w:jc w:val="both"/>
              <w:rPr>
                <w:rFonts w:eastAsia="Times New Roman" w:cs="Times New Roman"/>
                <w:sz w:val="20"/>
                <w:szCs w:val="20"/>
                <w:lang w:eastAsia="ru-RU"/>
              </w:rPr>
            </w:pPr>
            <w:r>
              <w:rPr>
                <w:rFonts w:eastAsia="Times New Roman" w:cs="Times New Roman"/>
                <w:sz w:val="20"/>
                <w:szCs w:val="20"/>
                <w:lang w:eastAsia="ru-RU"/>
              </w:rPr>
              <w:t>За 9 месяцев</w:t>
            </w:r>
            <w:r w:rsidR="00B676E4">
              <w:rPr>
                <w:rFonts w:eastAsia="Times New Roman" w:cs="Times New Roman"/>
                <w:sz w:val="20"/>
                <w:szCs w:val="20"/>
                <w:lang w:eastAsia="ru-RU"/>
              </w:rPr>
              <w:t xml:space="preserve"> 2020 года заключено 1</w:t>
            </w:r>
            <w:r>
              <w:rPr>
                <w:rFonts w:eastAsia="Times New Roman" w:cs="Times New Roman"/>
                <w:sz w:val="20"/>
                <w:szCs w:val="20"/>
                <w:lang w:eastAsia="ru-RU"/>
              </w:rPr>
              <w:t>3</w:t>
            </w:r>
            <w:r w:rsidR="00A863B5" w:rsidRPr="008D7437">
              <w:rPr>
                <w:rFonts w:eastAsia="Times New Roman" w:cs="Times New Roman"/>
                <w:sz w:val="20"/>
                <w:szCs w:val="20"/>
                <w:lang w:eastAsia="ru-RU"/>
              </w:rPr>
              <w:t xml:space="preserve"> муниципальных контрактов на озеленение, ремонт и благоустройство скверов, из них </w:t>
            </w:r>
            <w:r>
              <w:rPr>
                <w:rFonts w:eastAsia="Times New Roman" w:cs="Times New Roman"/>
                <w:sz w:val="20"/>
                <w:szCs w:val="20"/>
                <w:lang w:eastAsia="ru-RU"/>
              </w:rPr>
              <w:t>7</w:t>
            </w:r>
            <w:r w:rsidR="00A863B5" w:rsidRPr="008D7437">
              <w:rPr>
                <w:rFonts w:eastAsia="Times New Roman" w:cs="Times New Roman"/>
                <w:sz w:val="20"/>
                <w:szCs w:val="20"/>
                <w:lang w:eastAsia="ru-RU"/>
              </w:rPr>
              <w:t xml:space="preserve"> муниципальных контрактов на озеленение с предприятиями (ООО- </w:t>
            </w:r>
            <w:r>
              <w:rPr>
                <w:rFonts w:eastAsia="Times New Roman" w:cs="Times New Roman"/>
                <w:sz w:val="20"/>
                <w:szCs w:val="20"/>
                <w:lang w:eastAsia="ru-RU"/>
              </w:rPr>
              <w:t>4</w:t>
            </w:r>
            <w:r w:rsidR="00A863B5" w:rsidRPr="008D7437">
              <w:rPr>
                <w:rFonts w:eastAsia="Times New Roman" w:cs="Times New Roman"/>
                <w:sz w:val="20"/>
                <w:szCs w:val="20"/>
                <w:lang w:eastAsia="ru-RU"/>
              </w:rPr>
              <w:t xml:space="preserve">, ИП - 3); 3 контракта на благоустройство парка и скверов с предприятиями (ООО – 3); 3 контракта на ремонт элементов благоустройства (ООО -3). </w:t>
            </w:r>
          </w:p>
          <w:p w:rsidR="00A863B5" w:rsidRPr="003D2625" w:rsidRDefault="00A863B5" w:rsidP="00A863B5">
            <w:pPr>
              <w:widowControl w:val="0"/>
              <w:autoSpaceDE w:val="0"/>
              <w:autoSpaceDN w:val="0"/>
              <w:jc w:val="both"/>
              <w:rPr>
                <w:rFonts w:eastAsia="Times New Roman" w:cs="Times New Roman"/>
                <w:sz w:val="20"/>
                <w:szCs w:val="20"/>
                <w:lang w:eastAsia="ru-RU"/>
              </w:rPr>
            </w:pPr>
            <w:r w:rsidRPr="008D7437">
              <w:rPr>
                <w:rFonts w:eastAsia="Times New Roman" w:cs="Times New Roman"/>
                <w:sz w:val="20"/>
                <w:szCs w:val="20"/>
                <w:lang w:eastAsia="ru-RU"/>
              </w:rPr>
              <w:t xml:space="preserve">Все муниципальные контракты заключены по </w:t>
            </w:r>
            <w:r w:rsidRPr="003D2625">
              <w:rPr>
                <w:rFonts w:eastAsia="Times New Roman" w:cs="Times New Roman"/>
                <w:sz w:val="20"/>
                <w:szCs w:val="20"/>
                <w:lang w:eastAsia="ru-RU"/>
              </w:rPr>
              <w:t>44-ФЗ «О контрактной системе в сфере закупок товаров, работ, услуг для обеспечения государственных и муниципальных нужд».</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jc w:val="center"/>
              <w:rPr>
                <w:rFonts w:eastAsia="Times New Roman" w:cs="Times New Roman"/>
                <w:sz w:val="20"/>
                <w:szCs w:val="20"/>
                <w:lang w:eastAsia="ru-RU"/>
              </w:rPr>
            </w:pPr>
            <w:r>
              <w:rPr>
                <w:sz w:val="20"/>
                <w:szCs w:val="20"/>
              </w:rPr>
              <w:t>8. Рынок оказания услуг по перевозке пассажиров автомобильным транспортом по муниципальным маршрутам регулярных перевозок</w:t>
            </w:r>
          </w:p>
        </w:tc>
      </w:tr>
      <w:tr w:rsidR="00A863B5" w:rsidTr="00A863B5">
        <w:trPr>
          <w:gridAfter w:val="7"/>
          <w:wAfter w:w="15974" w:type="dxa"/>
          <w:trHeight w:val="278"/>
        </w:trPr>
        <w:tc>
          <w:tcPr>
            <w:tcW w:w="15588" w:type="dxa"/>
            <w:gridSpan w:val="8"/>
            <w:vAlign w:val="center"/>
          </w:tcPr>
          <w:p w:rsidR="00A863B5" w:rsidRDefault="00A863B5" w:rsidP="00A863B5">
            <w:pPr>
              <w:widowControl w:val="0"/>
              <w:autoSpaceDE w:val="0"/>
              <w:autoSpaceDN w:val="0"/>
              <w:rPr>
                <w:sz w:val="20"/>
              </w:rPr>
            </w:pPr>
            <w:r>
              <w:rPr>
                <w:sz w:val="20"/>
              </w:rPr>
              <w:t>На территории Находкинского городского округа отсутствуют организации с государственным участием,</w:t>
            </w:r>
            <w:r w:rsidR="00F16E4D">
              <w:rPr>
                <w:sz w:val="20"/>
              </w:rPr>
              <w:t xml:space="preserve"> осуществляющие </w:t>
            </w:r>
            <w:r>
              <w:rPr>
                <w:sz w:val="20"/>
              </w:rPr>
              <w:t>регулярные перевозки по муниципальным маршрутам. Реализация мероприятий по содействию развития конкуренции направлена на сохранении сложившегося уровня конкурентных отношений.</w:t>
            </w:r>
          </w:p>
          <w:p w:rsidR="00A863B5" w:rsidRPr="005069BE" w:rsidRDefault="00A863B5" w:rsidP="00A863B5">
            <w:pPr>
              <w:widowControl w:val="0"/>
              <w:autoSpaceDE w:val="0"/>
              <w:autoSpaceDN w:val="0"/>
              <w:rPr>
                <w:rFonts w:eastAsia="Times New Roman" w:cs="Times New Roman"/>
                <w:b/>
                <w:sz w:val="20"/>
                <w:szCs w:val="20"/>
                <w:lang w:eastAsia="ru-RU"/>
              </w:rPr>
            </w:pPr>
            <w:r w:rsidRPr="005069BE">
              <w:rPr>
                <w:b/>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r>
      <w:tr w:rsidR="00A863B5" w:rsidTr="00A863B5">
        <w:trPr>
          <w:gridAfter w:val="7"/>
          <w:wAfter w:w="15974" w:type="dxa"/>
          <w:trHeight w:val="278"/>
        </w:trPr>
        <w:tc>
          <w:tcPr>
            <w:tcW w:w="70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8.1</w:t>
            </w:r>
          </w:p>
        </w:tc>
        <w:tc>
          <w:tcPr>
            <w:tcW w:w="1843" w:type="dxa"/>
          </w:tcPr>
          <w:p w:rsidR="00A863B5" w:rsidRPr="004A2653" w:rsidRDefault="00A863B5" w:rsidP="00A863B5">
            <w:pPr>
              <w:widowControl w:val="0"/>
              <w:autoSpaceDE w:val="0"/>
              <w:autoSpaceDN w:val="0"/>
              <w:rPr>
                <w:rFonts w:eastAsia="Times New Roman"/>
                <w:sz w:val="20"/>
                <w:szCs w:val="20"/>
                <w:lang w:eastAsia="ru-RU"/>
              </w:rPr>
            </w:pPr>
            <w:r w:rsidRPr="004A2653">
              <w:rPr>
                <w:rFonts w:eastAsia="Times New Roman"/>
                <w:sz w:val="20"/>
                <w:szCs w:val="20"/>
                <w:lang w:eastAsia="ru-RU"/>
              </w:rPr>
              <w:t>Совершенствование механизма привлечения перевозчиков к выполнению регулярных пассажирских перевозок автомобильным транспортом на городских и пригородных муниципальных маршрутах на территории Находкинского городского округа путем проведения аукционов конкурсов</w:t>
            </w:r>
          </w:p>
        </w:tc>
        <w:tc>
          <w:tcPr>
            <w:tcW w:w="1985" w:type="dxa"/>
          </w:tcPr>
          <w:p w:rsidR="00A863B5" w:rsidRDefault="00A863B5" w:rsidP="00A863B5">
            <w:pPr>
              <w:rPr>
                <w:sz w:val="20"/>
              </w:rPr>
            </w:pPr>
            <w:r>
              <w:rPr>
                <w:sz w:val="20"/>
              </w:rPr>
              <w:t>Ежегодно,</w:t>
            </w:r>
          </w:p>
          <w:p w:rsidR="00A863B5" w:rsidRDefault="00A863B5" w:rsidP="00A863B5">
            <w:pPr>
              <w:rPr>
                <w:sz w:val="20"/>
              </w:rPr>
            </w:pPr>
            <w:r>
              <w:rPr>
                <w:sz w:val="20"/>
              </w:rPr>
              <w:t>до 2022 года</w:t>
            </w:r>
          </w:p>
        </w:tc>
        <w:tc>
          <w:tcPr>
            <w:tcW w:w="1276" w:type="dxa"/>
            <w:vMerge w:val="restart"/>
            <w:vAlign w:val="center"/>
          </w:tcPr>
          <w:p w:rsidR="00A863B5" w:rsidRDefault="00A863B5" w:rsidP="00A863B5">
            <w:pPr>
              <w:jc w:val="center"/>
              <w:rPr>
                <w:rFonts w:cs="Times New Roman"/>
                <w:sz w:val="24"/>
                <w:szCs w:val="24"/>
              </w:rPr>
            </w:pPr>
            <w:r>
              <w:rPr>
                <w:rFonts w:cs="Times New Roman"/>
                <w:sz w:val="24"/>
                <w:szCs w:val="24"/>
              </w:rPr>
              <w:t>100</w:t>
            </w:r>
          </w:p>
        </w:tc>
        <w:tc>
          <w:tcPr>
            <w:tcW w:w="1276" w:type="dxa"/>
            <w:vMerge w:val="restart"/>
            <w:vAlign w:val="center"/>
          </w:tcPr>
          <w:p w:rsidR="00A863B5" w:rsidRDefault="00A863B5" w:rsidP="00A863B5">
            <w:pPr>
              <w:jc w:val="center"/>
            </w:pPr>
            <w:r>
              <w:rPr>
                <w:rFonts w:cs="Times New Roman"/>
                <w:sz w:val="24"/>
                <w:szCs w:val="24"/>
              </w:rPr>
              <w:t>100</w:t>
            </w:r>
          </w:p>
        </w:tc>
        <w:tc>
          <w:tcPr>
            <w:tcW w:w="1701" w:type="dxa"/>
            <w:vMerge w:val="restart"/>
            <w:vAlign w:val="center"/>
          </w:tcPr>
          <w:p w:rsidR="00A863B5" w:rsidRDefault="00A863B5" w:rsidP="00A863B5">
            <w:pPr>
              <w:jc w:val="center"/>
            </w:pPr>
            <w:r>
              <w:rPr>
                <w:rFonts w:cs="Times New Roman"/>
                <w:sz w:val="24"/>
                <w:szCs w:val="24"/>
              </w:rPr>
              <w:t>100</w:t>
            </w:r>
          </w:p>
        </w:tc>
        <w:tc>
          <w:tcPr>
            <w:tcW w:w="1843" w:type="dxa"/>
            <w:vAlign w:val="center"/>
          </w:tcPr>
          <w:p w:rsidR="00A863B5" w:rsidRDefault="00A863B5" w:rsidP="00A863B5">
            <w:pPr>
              <w:rPr>
                <w:sz w:val="20"/>
              </w:rPr>
            </w:pPr>
            <w:r>
              <w:rPr>
                <w:sz w:val="20"/>
              </w:rPr>
              <w:t>Отдел транспорта и связи администрации Находкинского городского округа</w:t>
            </w:r>
          </w:p>
        </w:tc>
        <w:tc>
          <w:tcPr>
            <w:tcW w:w="4961" w:type="dxa"/>
          </w:tcPr>
          <w:p w:rsidR="00A863B5" w:rsidRPr="00756091" w:rsidRDefault="00A863B5" w:rsidP="00A863B5">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В отчетном периоде 2020 года городские и пригородные маршруты регулярных перевозок пассажиров и багажа автомобильным транспортом на территории Находкинского городского округа выполнялись по результатам конкурс</w:t>
            </w:r>
            <w:r w:rsidR="00F16E4D">
              <w:rPr>
                <w:rFonts w:eastAsia="Times New Roman" w:cs="Times New Roman"/>
                <w:sz w:val="20"/>
                <w:szCs w:val="20"/>
                <w:lang w:eastAsia="ru-RU"/>
              </w:rPr>
              <w:t>а, прошедшего в 2014 году, четырьмя</w:t>
            </w:r>
            <w:r w:rsidRPr="00756091">
              <w:rPr>
                <w:rFonts w:eastAsia="Times New Roman" w:cs="Times New Roman"/>
                <w:sz w:val="20"/>
                <w:szCs w:val="20"/>
                <w:lang w:eastAsia="ru-RU"/>
              </w:rPr>
              <w:t xml:space="preserve"> автотранспортными компаниями частной формы собственности:</w:t>
            </w:r>
          </w:p>
          <w:p w:rsidR="00A863B5" w:rsidRPr="00756091" w:rsidRDefault="00A863B5" w:rsidP="00A863B5">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ООО «Центр развития спорта» («ЦРС»),</w:t>
            </w:r>
          </w:p>
          <w:p w:rsidR="00A863B5" w:rsidRPr="00756091" w:rsidRDefault="00A863B5" w:rsidP="00A863B5">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xml:space="preserve">- ООО «Ориент-Авто», </w:t>
            </w:r>
          </w:p>
          <w:p w:rsidR="00A863B5" w:rsidRPr="00756091" w:rsidRDefault="00A863B5" w:rsidP="00A863B5">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xml:space="preserve">- ООО «Авто-Экспресс Прим» (АЭП), </w:t>
            </w:r>
          </w:p>
          <w:p w:rsidR="00A863B5" w:rsidRPr="00756091" w:rsidRDefault="00A863B5" w:rsidP="00A863B5">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 xml:space="preserve">- ООО «Приморское пассажирское автотранспортное предприятие» («ПП АТП»). </w:t>
            </w:r>
          </w:p>
          <w:p w:rsidR="00A863B5" w:rsidRPr="00756091" w:rsidRDefault="00A863B5" w:rsidP="00A863B5">
            <w:pPr>
              <w:widowControl w:val="0"/>
              <w:autoSpaceDE w:val="0"/>
              <w:autoSpaceDN w:val="0"/>
              <w:rPr>
                <w:rFonts w:eastAsia="Times New Roman" w:cs="Times New Roman"/>
                <w:sz w:val="20"/>
                <w:szCs w:val="20"/>
                <w:lang w:eastAsia="ru-RU"/>
              </w:rPr>
            </w:pPr>
            <w:r w:rsidRPr="00756091">
              <w:rPr>
                <w:rFonts w:eastAsia="Times New Roman" w:cs="Times New Roman"/>
                <w:sz w:val="20"/>
                <w:szCs w:val="20"/>
                <w:lang w:eastAsia="ru-RU"/>
              </w:rPr>
              <w:t>Для выполнения регулярных перевозок пассажиров и багажа на муниципальных маршрутах автоперевозчики</w:t>
            </w:r>
            <w:r w:rsidR="00F16E4D">
              <w:rPr>
                <w:rFonts w:eastAsia="Times New Roman" w:cs="Times New Roman"/>
                <w:sz w:val="20"/>
                <w:szCs w:val="20"/>
                <w:lang w:eastAsia="ru-RU"/>
              </w:rPr>
              <w:t xml:space="preserve"> предоставляли в эксплуатацию 12</w:t>
            </w:r>
            <w:r w:rsidRPr="00756091">
              <w:rPr>
                <w:rFonts w:eastAsia="Times New Roman" w:cs="Times New Roman"/>
                <w:sz w:val="20"/>
                <w:szCs w:val="20"/>
                <w:lang w:eastAsia="ru-RU"/>
              </w:rPr>
              <w:t>1 автобус:</w:t>
            </w:r>
          </w:p>
          <w:p w:rsidR="00A863B5" w:rsidRPr="00756091" w:rsidRDefault="00F16E4D" w:rsidP="00A863B5">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«ЦРС» -84</w:t>
            </w:r>
            <w:r w:rsidR="00A863B5" w:rsidRPr="00756091">
              <w:rPr>
                <w:rFonts w:eastAsia="Times New Roman" w:cs="Times New Roman"/>
                <w:sz w:val="20"/>
                <w:szCs w:val="20"/>
                <w:lang w:eastAsia="ru-RU"/>
              </w:rPr>
              <w:t xml:space="preserve"> ед., </w:t>
            </w:r>
          </w:p>
          <w:p w:rsidR="00A863B5" w:rsidRPr="00756091" w:rsidRDefault="00F16E4D" w:rsidP="00A863B5">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«Ориент-Авто» -10</w:t>
            </w:r>
            <w:r w:rsidR="00A863B5" w:rsidRPr="00756091">
              <w:rPr>
                <w:rFonts w:eastAsia="Times New Roman" w:cs="Times New Roman"/>
                <w:sz w:val="20"/>
                <w:szCs w:val="20"/>
                <w:lang w:eastAsia="ru-RU"/>
              </w:rPr>
              <w:t xml:space="preserve">ед.,  </w:t>
            </w:r>
          </w:p>
          <w:p w:rsidR="00A863B5" w:rsidRPr="00756091" w:rsidRDefault="00F16E4D" w:rsidP="00A863B5">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«АЭП» - 12</w:t>
            </w:r>
            <w:r w:rsidR="00A863B5" w:rsidRPr="00756091">
              <w:rPr>
                <w:rFonts w:eastAsia="Times New Roman" w:cs="Times New Roman"/>
                <w:sz w:val="20"/>
                <w:szCs w:val="20"/>
                <w:lang w:eastAsia="ru-RU"/>
              </w:rPr>
              <w:t xml:space="preserve"> ед., </w:t>
            </w:r>
          </w:p>
          <w:p w:rsidR="00A863B5" w:rsidRPr="00756091" w:rsidRDefault="00F16E4D" w:rsidP="00A863B5">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ООО «ППАТП» - 15</w:t>
            </w:r>
            <w:r w:rsidR="00A863B5" w:rsidRPr="00756091">
              <w:rPr>
                <w:rFonts w:eastAsia="Times New Roman" w:cs="Times New Roman"/>
                <w:sz w:val="20"/>
                <w:szCs w:val="20"/>
                <w:lang w:eastAsia="ru-RU"/>
              </w:rPr>
              <w:t xml:space="preserve"> ед.</w:t>
            </w:r>
          </w:p>
        </w:tc>
      </w:tr>
      <w:tr w:rsidR="00A863B5" w:rsidTr="00A863B5">
        <w:trPr>
          <w:gridAfter w:val="7"/>
          <w:wAfter w:w="15974" w:type="dxa"/>
          <w:trHeight w:val="278"/>
        </w:trPr>
        <w:tc>
          <w:tcPr>
            <w:tcW w:w="70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8.2</w:t>
            </w:r>
          </w:p>
        </w:tc>
        <w:tc>
          <w:tcPr>
            <w:tcW w:w="1843" w:type="dxa"/>
          </w:tcPr>
          <w:p w:rsidR="00A863B5" w:rsidRPr="004A2653" w:rsidRDefault="00A863B5" w:rsidP="00A863B5">
            <w:pPr>
              <w:rPr>
                <w:sz w:val="20"/>
                <w:szCs w:val="20"/>
              </w:rPr>
            </w:pPr>
            <w:r w:rsidRPr="004A2653">
              <w:rPr>
                <w:sz w:val="20"/>
                <w:szCs w:val="20"/>
              </w:rPr>
              <w:t xml:space="preserve">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w:t>
            </w:r>
          </w:p>
        </w:tc>
        <w:tc>
          <w:tcPr>
            <w:tcW w:w="1985" w:type="dxa"/>
          </w:tcPr>
          <w:p w:rsidR="00A863B5" w:rsidRDefault="00A863B5" w:rsidP="00A863B5">
            <w:pPr>
              <w:rPr>
                <w:sz w:val="20"/>
              </w:rPr>
            </w:pPr>
            <w:r>
              <w:rPr>
                <w:sz w:val="20"/>
              </w:rPr>
              <w:t>Ежегодно,</w:t>
            </w:r>
          </w:p>
          <w:p w:rsidR="00A863B5" w:rsidRDefault="00A863B5" w:rsidP="00A863B5">
            <w:pPr>
              <w:rPr>
                <w:sz w:val="20"/>
              </w:rPr>
            </w:pPr>
            <w:r>
              <w:rPr>
                <w:sz w:val="20"/>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vAlign w:val="center"/>
          </w:tcPr>
          <w:p w:rsidR="00A863B5" w:rsidRDefault="00A863B5" w:rsidP="00A863B5">
            <w:pPr>
              <w:rPr>
                <w:sz w:val="20"/>
              </w:rPr>
            </w:pPr>
            <w:r>
              <w:rPr>
                <w:sz w:val="20"/>
              </w:rPr>
              <w:t>Отдел транспорта и связи администрации Находкинского городского округа</w:t>
            </w:r>
          </w:p>
        </w:tc>
        <w:tc>
          <w:tcPr>
            <w:tcW w:w="4961" w:type="dxa"/>
          </w:tcPr>
          <w:p w:rsidR="00A863B5" w:rsidRPr="00AF423B" w:rsidRDefault="00A863B5" w:rsidP="00A863B5">
            <w:pPr>
              <w:widowControl w:val="0"/>
              <w:autoSpaceDE w:val="0"/>
              <w:autoSpaceDN w:val="0"/>
              <w:rPr>
                <w:rFonts w:eastAsia="Times New Roman" w:cs="Times New Roman"/>
                <w:sz w:val="20"/>
                <w:szCs w:val="20"/>
                <w:lang w:eastAsia="ru-RU"/>
              </w:rPr>
            </w:pPr>
            <w:r w:rsidRPr="00AF423B">
              <w:rPr>
                <w:rFonts w:eastAsia="Times New Roman" w:cs="Times New Roman"/>
                <w:sz w:val="20"/>
                <w:szCs w:val="20"/>
                <w:lang w:eastAsia="ru-RU"/>
              </w:rPr>
              <w:t xml:space="preserve">Реестр муниципальных маршрутов регулярных перевозок пассажиров и багажа размещен на сайте Находкинского городского округа и постоянно поддерживается в актуальном состоянии. </w:t>
            </w:r>
          </w:p>
          <w:p w:rsidR="00A863B5" w:rsidRPr="00AF423B" w:rsidRDefault="00891CBD" w:rsidP="00A863B5">
            <w:pPr>
              <w:widowControl w:val="0"/>
              <w:autoSpaceDE w:val="0"/>
              <w:autoSpaceDN w:val="0"/>
              <w:rPr>
                <w:rFonts w:eastAsia="Times New Roman" w:cs="Times New Roman"/>
                <w:sz w:val="20"/>
                <w:szCs w:val="20"/>
                <w:lang w:eastAsia="ru-RU"/>
              </w:rPr>
            </w:pPr>
            <w:hyperlink r:id="rId8" w:history="1">
              <w:r w:rsidR="00A863B5" w:rsidRPr="00AF423B">
                <w:rPr>
                  <w:rStyle w:val="ae"/>
                </w:rPr>
                <w:t>https://www.nakhodka-city.ru/administration/structure/docx/?deptid=24&amp;gid=194</w:t>
              </w:r>
            </w:hyperlink>
          </w:p>
        </w:tc>
      </w:tr>
      <w:tr w:rsidR="00A863B5" w:rsidTr="00A863B5">
        <w:trPr>
          <w:trHeight w:val="278"/>
        </w:trPr>
        <w:tc>
          <w:tcPr>
            <w:tcW w:w="15588" w:type="dxa"/>
            <w:gridSpan w:val="8"/>
            <w:vAlign w:val="center"/>
          </w:tcPr>
          <w:p w:rsidR="00A863B5" w:rsidRDefault="00A863B5" w:rsidP="00A863B5">
            <w:pPr>
              <w:widowControl w:val="0"/>
              <w:autoSpaceDE w:val="0"/>
              <w:autoSpaceDN w:val="0"/>
              <w:jc w:val="center"/>
              <w:rPr>
                <w:rFonts w:eastAsia="Times New Roman" w:cs="Times New Roman"/>
                <w:sz w:val="20"/>
                <w:szCs w:val="20"/>
                <w:lang w:eastAsia="ru-RU"/>
              </w:rPr>
            </w:pPr>
            <w:r>
              <w:rPr>
                <w:sz w:val="20"/>
                <w:szCs w:val="20"/>
              </w:rPr>
              <w:t>9. Рынок жилищного строительства</w:t>
            </w:r>
          </w:p>
        </w:tc>
        <w:tc>
          <w:tcPr>
            <w:tcW w:w="2282" w:type="dxa"/>
          </w:tcPr>
          <w:p w:rsidR="00A863B5" w:rsidRDefault="00A863B5" w:rsidP="00A863B5"/>
        </w:tc>
        <w:tc>
          <w:tcPr>
            <w:tcW w:w="2282" w:type="dxa"/>
          </w:tcPr>
          <w:p w:rsidR="00A863B5" w:rsidRDefault="00A863B5" w:rsidP="00A863B5"/>
        </w:tc>
        <w:tc>
          <w:tcPr>
            <w:tcW w:w="2282" w:type="dxa"/>
          </w:tcPr>
          <w:p w:rsidR="00A863B5" w:rsidRDefault="00A863B5" w:rsidP="00A863B5"/>
        </w:tc>
        <w:tc>
          <w:tcPr>
            <w:tcW w:w="2282" w:type="dxa"/>
          </w:tcPr>
          <w:p w:rsidR="00A863B5" w:rsidRDefault="00A863B5" w:rsidP="00A863B5"/>
        </w:tc>
        <w:tc>
          <w:tcPr>
            <w:tcW w:w="2282" w:type="dxa"/>
          </w:tcPr>
          <w:p w:rsidR="00A863B5" w:rsidRDefault="00A863B5" w:rsidP="00A863B5"/>
        </w:tc>
        <w:tc>
          <w:tcPr>
            <w:tcW w:w="2282" w:type="dxa"/>
          </w:tcPr>
          <w:p w:rsidR="00A863B5" w:rsidRDefault="00A863B5" w:rsidP="00A863B5"/>
        </w:tc>
        <w:tc>
          <w:tcPr>
            <w:tcW w:w="2282" w:type="dxa"/>
          </w:tcPr>
          <w:p w:rsidR="00A863B5" w:rsidRPr="00405EF5" w:rsidRDefault="00A863B5" w:rsidP="00A863B5">
            <w:pPr>
              <w:widowControl w:val="0"/>
              <w:autoSpaceDE w:val="0"/>
              <w:autoSpaceDN w:val="0"/>
              <w:jc w:val="center"/>
              <w:rPr>
                <w:rFonts w:eastAsia="Times New Roman" w:cs="Times New Roman"/>
                <w:sz w:val="20"/>
                <w:szCs w:val="20"/>
                <w:lang w:eastAsia="ru-RU"/>
              </w:rPr>
            </w:pPr>
            <w:r w:rsidRPr="00405EF5">
              <w:rPr>
                <w:rFonts w:eastAsia="Times New Roman" w:cs="Times New Roman"/>
                <w:sz w:val="20"/>
                <w:szCs w:val="20"/>
                <w:lang w:eastAsia="ru-RU"/>
              </w:rPr>
              <w:t>9.</w:t>
            </w:r>
            <w:r w:rsidRPr="00405EF5">
              <w:rPr>
                <w:rFonts w:eastAsia="Times New Roman" w:cs="Times New Roman"/>
                <w:sz w:val="20"/>
                <w:szCs w:val="20"/>
                <w:lang w:eastAsia="ru-RU"/>
              </w:rPr>
              <w:tab/>
              <w:t>Рынок жилищного строительства</w:t>
            </w:r>
          </w:p>
        </w:tc>
      </w:tr>
      <w:tr w:rsidR="00A863B5" w:rsidTr="00A863B5">
        <w:trPr>
          <w:gridAfter w:val="7"/>
          <w:wAfter w:w="15974" w:type="dxa"/>
          <w:trHeight w:val="278"/>
        </w:trPr>
        <w:tc>
          <w:tcPr>
            <w:tcW w:w="15588" w:type="dxa"/>
            <w:gridSpan w:val="8"/>
            <w:vAlign w:val="center"/>
          </w:tcPr>
          <w:p w:rsidR="00A863B5" w:rsidRPr="005069BE" w:rsidRDefault="00A863B5" w:rsidP="00A863B5">
            <w:pPr>
              <w:widowControl w:val="0"/>
              <w:autoSpaceDE w:val="0"/>
              <w:autoSpaceDN w:val="0"/>
              <w:rPr>
                <w:b/>
                <w:sz w:val="20"/>
              </w:rPr>
            </w:pPr>
            <w:r>
              <w:rPr>
                <w:sz w:val="20"/>
              </w:rPr>
              <w:t>На территории Находкинского городского округа отсутствуют организации с государственным участием, осуществляющие жилищное строительство. Реализация мероприятий по содействию развития конкуренции направлена на сохранении сложившегося уровня конкурентных отношений.</w:t>
            </w:r>
          </w:p>
          <w:p w:rsidR="00A863B5" w:rsidRDefault="00A863B5" w:rsidP="00A863B5">
            <w:pPr>
              <w:widowControl w:val="0"/>
              <w:autoSpaceDE w:val="0"/>
              <w:autoSpaceDN w:val="0"/>
              <w:rPr>
                <w:rFonts w:eastAsia="Times New Roman" w:cs="Times New Roman"/>
                <w:sz w:val="20"/>
                <w:szCs w:val="20"/>
                <w:lang w:eastAsia="ru-RU"/>
              </w:rPr>
            </w:pPr>
            <w:r w:rsidRPr="005069BE">
              <w:rPr>
                <w:b/>
                <w:sz w:val="20"/>
                <w:szCs w:val="20"/>
              </w:rPr>
              <w:t>Доля организаций частной формы собственности в сфере жилищного строительства</w:t>
            </w:r>
          </w:p>
        </w:tc>
      </w:tr>
      <w:tr w:rsidR="00A863B5" w:rsidTr="00FB4BCB">
        <w:trPr>
          <w:gridAfter w:val="7"/>
          <w:wAfter w:w="15974" w:type="dxa"/>
          <w:trHeight w:val="278"/>
        </w:trPr>
        <w:tc>
          <w:tcPr>
            <w:tcW w:w="70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9.1</w:t>
            </w:r>
          </w:p>
        </w:tc>
        <w:tc>
          <w:tcPr>
            <w:tcW w:w="184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Актуализация перечня выданных разрешений на строительство</w:t>
            </w:r>
          </w:p>
        </w:tc>
        <w:tc>
          <w:tcPr>
            <w:tcW w:w="1985" w:type="dxa"/>
          </w:tcPr>
          <w:p w:rsidR="00A863B5" w:rsidRDefault="00A863B5" w:rsidP="00A863B5">
            <w:pPr>
              <w:rPr>
                <w:rFonts w:cs="Times New Roman"/>
                <w:sz w:val="20"/>
                <w:szCs w:val="20"/>
              </w:rPr>
            </w:pPr>
            <w:r w:rsidRPr="00894443">
              <w:rPr>
                <w:rFonts w:cs="Times New Roman"/>
                <w:sz w:val="20"/>
                <w:szCs w:val="20"/>
              </w:rPr>
              <w:t xml:space="preserve">До 01.11.2019, </w:t>
            </w:r>
          </w:p>
          <w:p w:rsidR="00A863B5" w:rsidRPr="00894443" w:rsidRDefault="00A863B5" w:rsidP="00A863B5">
            <w:pPr>
              <w:rPr>
                <w:sz w:val="20"/>
                <w:szCs w:val="20"/>
              </w:rPr>
            </w:pPr>
            <w:r w:rsidRPr="00894443">
              <w:rPr>
                <w:rFonts w:cs="Times New Roman"/>
                <w:sz w:val="20"/>
                <w:szCs w:val="20"/>
              </w:rPr>
              <w:t xml:space="preserve">далее </w:t>
            </w:r>
            <w:r w:rsidRPr="00894443">
              <w:rPr>
                <w:sz w:val="20"/>
                <w:szCs w:val="20"/>
              </w:rPr>
              <w:t xml:space="preserve"> </w:t>
            </w:r>
            <w:r w:rsidRPr="00894443">
              <w:rPr>
                <w:rFonts w:cs="Times New Roman"/>
                <w:sz w:val="20"/>
                <w:szCs w:val="20"/>
              </w:rPr>
              <w:t>до 2022 года</w:t>
            </w:r>
          </w:p>
        </w:tc>
        <w:tc>
          <w:tcPr>
            <w:tcW w:w="1276" w:type="dxa"/>
            <w:vMerge w:val="restart"/>
            <w:vAlign w:val="center"/>
          </w:tcPr>
          <w:p w:rsidR="00A863B5" w:rsidRPr="00FE1469" w:rsidRDefault="00A863B5" w:rsidP="00A863B5">
            <w:pPr>
              <w:jc w:val="center"/>
              <w:rPr>
                <w:rFonts w:cs="Times New Roman"/>
                <w:sz w:val="24"/>
                <w:szCs w:val="24"/>
              </w:rPr>
            </w:pPr>
            <w:r>
              <w:rPr>
                <w:rFonts w:cs="Times New Roman"/>
                <w:sz w:val="24"/>
                <w:szCs w:val="24"/>
              </w:rPr>
              <w:t>100</w:t>
            </w:r>
          </w:p>
        </w:tc>
        <w:tc>
          <w:tcPr>
            <w:tcW w:w="1276" w:type="dxa"/>
            <w:vMerge w:val="restart"/>
            <w:vAlign w:val="center"/>
          </w:tcPr>
          <w:p w:rsidR="00A863B5" w:rsidRDefault="00A863B5" w:rsidP="00A863B5">
            <w:pPr>
              <w:jc w:val="center"/>
            </w:pPr>
            <w:r w:rsidRPr="00613CF0">
              <w:rPr>
                <w:rFonts w:cs="Times New Roman"/>
                <w:sz w:val="24"/>
                <w:szCs w:val="24"/>
              </w:rPr>
              <w:t>100</w:t>
            </w:r>
          </w:p>
        </w:tc>
        <w:tc>
          <w:tcPr>
            <w:tcW w:w="1701" w:type="dxa"/>
            <w:vMerge w:val="restart"/>
            <w:vAlign w:val="center"/>
          </w:tcPr>
          <w:p w:rsidR="00A863B5" w:rsidRDefault="00A863B5" w:rsidP="00A863B5">
            <w:pPr>
              <w:jc w:val="center"/>
            </w:pPr>
            <w:r w:rsidRPr="00613CF0">
              <w:rPr>
                <w:rFonts w:cs="Times New Roman"/>
                <w:sz w:val="24"/>
                <w:szCs w:val="24"/>
              </w:rPr>
              <w:t>100</w:t>
            </w:r>
          </w:p>
        </w:tc>
        <w:tc>
          <w:tcPr>
            <w:tcW w:w="1843" w:type="dxa"/>
          </w:tcPr>
          <w:p w:rsidR="00A863B5" w:rsidRDefault="00A863B5" w:rsidP="00A863B5">
            <w:r w:rsidRPr="00483EA2">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61" w:type="dxa"/>
            <w:tcBorders>
              <w:right w:val="single" w:sz="4" w:space="0" w:color="auto"/>
            </w:tcBorders>
          </w:tcPr>
          <w:p w:rsidR="00A863B5" w:rsidRPr="00405EF5" w:rsidRDefault="00A863B5" w:rsidP="00A863B5">
            <w:pPr>
              <w:widowControl w:val="0"/>
              <w:autoSpaceDE w:val="0"/>
              <w:autoSpaceDN w:val="0"/>
              <w:jc w:val="both"/>
              <w:rPr>
                <w:rFonts w:eastAsia="Times New Roman" w:cs="Times New Roman"/>
                <w:sz w:val="20"/>
                <w:szCs w:val="20"/>
                <w:lang w:eastAsia="ru-RU"/>
              </w:rPr>
            </w:pPr>
            <w:r>
              <w:rPr>
                <w:rFonts w:eastAsia="Times New Roman" w:cs="Times New Roman"/>
                <w:sz w:val="20"/>
                <w:szCs w:val="20"/>
                <w:lang w:eastAsia="ru-RU"/>
              </w:rPr>
              <w:t>Проводится на постоянной основе</w:t>
            </w:r>
          </w:p>
        </w:tc>
      </w:tr>
      <w:tr w:rsidR="00A863B5" w:rsidTr="00FB4BCB">
        <w:trPr>
          <w:gridAfter w:val="7"/>
          <w:wAfter w:w="15974" w:type="dxa"/>
          <w:trHeight w:val="278"/>
        </w:trPr>
        <w:tc>
          <w:tcPr>
            <w:tcW w:w="703" w:type="dxa"/>
          </w:tcPr>
          <w:p w:rsidR="00A863B5" w:rsidRPr="004A2653" w:rsidRDefault="00A863B5" w:rsidP="00A863B5">
            <w:pPr>
              <w:pStyle w:val="ConsPlusNormal"/>
              <w:jc w:val="both"/>
              <w:rPr>
                <w:rFonts w:ascii="Times New Roman" w:hAnsi="Times New Roman" w:cs="Times New Roman"/>
                <w:sz w:val="20"/>
              </w:rPr>
            </w:pPr>
            <w:r w:rsidRPr="004A2653">
              <w:rPr>
                <w:rFonts w:ascii="Times New Roman" w:hAnsi="Times New Roman" w:cs="Times New Roman"/>
                <w:sz w:val="20"/>
              </w:rPr>
              <w:t>9.2</w:t>
            </w:r>
          </w:p>
        </w:tc>
        <w:tc>
          <w:tcPr>
            <w:tcW w:w="1843" w:type="dxa"/>
          </w:tcPr>
          <w:p w:rsidR="00A863B5" w:rsidRPr="004A2653" w:rsidRDefault="00A863B5" w:rsidP="00A863B5">
            <w:pPr>
              <w:pStyle w:val="ConsPlusNormal"/>
              <w:rPr>
                <w:rFonts w:ascii="Times New Roman" w:hAnsi="Times New Roman" w:cs="Times New Roman"/>
                <w:sz w:val="20"/>
              </w:rPr>
            </w:pPr>
            <w:r w:rsidRPr="004A2653">
              <w:rPr>
                <w:rFonts w:ascii="Times New Roman" w:hAnsi="Times New Roman" w:cs="Times New Roman"/>
                <w:sz w:val="20"/>
              </w:rPr>
              <w:t>Размещение на официальном сайте Находкинского городского округа реестра типовых ошибок при выд</w:t>
            </w:r>
            <w:r>
              <w:rPr>
                <w:rFonts w:ascii="Times New Roman" w:hAnsi="Times New Roman" w:cs="Times New Roman"/>
                <w:sz w:val="20"/>
              </w:rPr>
              <w:t>аче разрешений на строительство</w:t>
            </w:r>
          </w:p>
        </w:tc>
        <w:tc>
          <w:tcPr>
            <w:tcW w:w="1985" w:type="dxa"/>
          </w:tcPr>
          <w:p w:rsidR="00A863B5" w:rsidRDefault="00A863B5" w:rsidP="00A863B5">
            <w:pPr>
              <w:rPr>
                <w:rFonts w:cs="Times New Roman"/>
                <w:sz w:val="20"/>
              </w:rPr>
            </w:pPr>
            <w:r w:rsidRPr="004A2653">
              <w:rPr>
                <w:rFonts w:cs="Times New Roman"/>
                <w:sz w:val="20"/>
              </w:rPr>
              <w:t xml:space="preserve">До 01.11.2019, </w:t>
            </w:r>
          </w:p>
          <w:p w:rsidR="00A863B5" w:rsidRDefault="00A863B5" w:rsidP="00FE5B60">
            <w:pPr>
              <w:rPr>
                <w:sz w:val="20"/>
              </w:rPr>
            </w:pPr>
            <w:r w:rsidRPr="004A2653">
              <w:rPr>
                <w:rFonts w:cs="Times New Roman"/>
                <w:sz w:val="20"/>
              </w:rPr>
              <w:t xml:space="preserve">далее </w:t>
            </w:r>
            <w:r w:rsidRPr="006B72A5">
              <w:rPr>
                <w:rFonts w:cs="Times New Roman"/>
                <w:sz w:val="20"/>
              </w:rPr>
              <w:t>до 2022 года</w:t>
            </w:r>
          </w:p>
        </w:tc>
        <w:tc>
          <w:tcPr>
            <w:tcW w:w="1276" w:type="dxa"/>
            <w:vMerge/>
            <w:vAlign w:val="center"/>
          </w:tcPr>
          <w:p w:rsidR="00A863B5" w:rsidRPr="00FE1469" w:rsidRDefault="00A863B5" w:rsidP="00A863B5">
            <w:pPr>
              <w:jc w:val="both"/>
              <w:rPr>
                <w:rFonts w:cs="Times New Roman"/>
                <w:sz w:val="24"/>
                <w:szCs w:val="24"/>
              </w:rPr>
            </w:pPr>
          </w:p>
        </w:tc>
        <w:tc>
          <w:tcPr>
            <w:tcW w:w="1276" w:type="dxa"/>
            <w:vMerge/>
            <w:vAlign w:val="center"/>
          </w:tcPr>
          <w:p w:rsidR="00A863B5" w:rsidRPr="00FE1469" w:rsidRDefault="00A863B5" w:rsidP="00A863B5">
            <w:pPr>
              <w:jc w:val="both"/>
              <w:rPr>
                <w:rFonts w:cs="Times New Roman"/>
                <w:sz w:val="24"/>
                <w:szCs w:val="24"/>
              </w:rPr>
            </w:pPr>
          </w:p>
        </w:tc>
        <w:tc>
          <w:tcPr>
            <w:tcW w:w="1701" w:type="dxa"/>
            <w:vMerge/>
            <w:vAlign w:val="center"/>
          </w:tcPr>
          <w:p w:rsidR="00A863B5" w:rsidRPr="00FE1469" w:rsidRDefault="00A863B5" w:rsidP="00A863B5">
            <w:pPr>
              <w:jc w:val="both"/>
              <w:rPr>
                <w:rFonts w:cs="Times New Roman"/>
                <w:sz w:val="24"/>
                <w:szCs w:val="24"/>
              </w:rPr>
            </w:pPr>
          </w:p>
        </w:tc>
        <w:tc>
          <w:tcPr>
            <w:tcW w:w="1843" w:type="dxa"/>
          </w:tcPr>
          <w:p w:rsidR="00A863B5" w:rsidRDefault="00A863B5" w:rsidP="00A863B5">
            <w:r w:rsidRPr="00483EA2">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61" w:type="dxa"/>
            <w:tcBorders>
              <w:right w:val="single" w:sz="4" w:space="0" w:color="auto"/>
            </w:tcBorders>
          </w:tcPr>
          <w:p w:rsidR="00D16699" w:rsidRDefault="00891CBD" w:rsidP="00A863B5">
            <w:pPr>
              <w:widowControl w:val="0"/>
              <w:autoSpaceDE w:val="0"/>
              <w:autoSpaceDN w:val="0"/>
              <w:jc w:val="center"/>
              <w:rPr>
                <w:rFonts w:eastAsia="Times New Roman" w:cs="Times New Roman"/>
                <w:sz w:val="20"/>
                <w:szCs w:val="20"/>
                <w:lang w:eastAsia="ru-RU"/>
              </w:rPr>
            </w:pPr>
            <w:hyperlink r:id="rId9" w:history="1">
              <w:r w:rsidR="00A863B5" w:rsidRPr="00756091">
                <w:rPr>
                  <w:rStyle w:val="ae"/>
                  <w:rFonts w:eastAsia="Times New Roman" w:cs="Times New Roman"/>
                  <w:lang w:eastAsia="ru-RU"/>
                </w:rPr>
                <w:t>https://old.nakhodka-city.ru/files/zeml/Reestr_tipovyh_oshibok.docx</w:t>
              </w:r>
            </w:hyperlink>
          </w:p>
          <w:p w:rsidR="00A863B5" w:rsidRPr="00D16699" w:rsidRDefault="00A863B5" w:rsidP="00D16699">
            <w:pPr>
              <w:jc w:val="center"/>
              <w:rPr>
                <w:rFonts w:eastAsia="Times New Roman" w:cs="Times New Roman"/>
                <w:sz w:val="20"/>
                <w:szCs w:val="20"/>
                <w:lang w:eastAsia="ru-RU"/>
              </w:rPr>
            </w:pPr>
          </w:p>
        </w:tc>
      </w:tr>
      <w:tr w:rsidR="00A863B5" w:rsidTr="00A863B5">
        <w:trPr>
          <w:gridAfter w:val="7"/>
          <w:wAfter w:w="15974" w:type="dxa"/>
          <w:trHeight w:val="278"/>
        </w:trPr>
        <w:tc>
          <w:tcPr>
            <w:tcW w:w="15588" w:type="dxa"/>
            <w:gridSpan w:val="8"/>
          </w:tcPr>
          <w:p w:rsidR="00A863B5" w:rsidRDefault="00A863B5" w:rsidP="00A863B5">
            <w:pPr>
              <w:widowControl w:val="0"/>
              <w:autoSpaceDE w:val="0"/>
              <w:autoSpaceDN w:val="0"/>
              <w:jc w:val="center"/>
              <w:rPr>
                <w:rFonts w:eastAsia="Times New Roman" w:cs="Times New Roman"/>
                <w:sz w:val="20"/>
                <w:szCs w:val="20"/>
                <w:lang w:eastAsia="ru-RU"/>
              </w:rPr>
            </w:pPr>
            <w:r>
              <w:rPr>
                <w:sz w:val="20"/>
              </w:rPr>
              <w:t>10. Рынок строительства объектов капитального строительства, за исключением жилищного и дорожного строительства</w:t>
            </w:r>
          </w:p>
        </w:tc>
      </w:tr>
      <w:tr w:rsidR="00A863B5" w:rsidTr="00A863B5">
        <w:trPr>
          <w:gridAfter w:val="7"/>
          <w:wAfter w:w="15974" w:type="dxa"/>
          <w:trHeight w:val="278"/>
        </w:trPr>
        <w:tc>
          <w:tcPr>
            <w:tcW w:w="15588" w:type="dxa"/>
            <w:gridSpan w:val="8"/>
          </w:tcPr>
          <w:p w:rsidR="00A863B5" w:rsidRDefault="00A863B5" w:rsidP="00A863B5">
            <w:pPr>
              <w:widowControl w:val="0"/>
              <w:autoSpaceDE w:val="0"/>
              <w:autoSpaceDN w:val="0"/>
              <w:rPr>
                <w:sz w:val="20"/>
              </w:rPr>
            </w:pPr>
            <w:r>
              <w:rPr>
                <w:sz w:val="20"/>
              </w:rPr>
              <w:t>На территории Находкинского городского округа отсутствуют организации с государственным участием, осуществляющие  строительство объектов капитального строительства, за исключением жилищного и дорожного строительства. Реализация мероприятий по содействию развития конкуренции направлена на сохранении сложившегося уровня конкурентных отношений.</w:t>
            </w:r>
          </w:p>
          <w:p w:rsidR="00A863B5" w:rsidRPr="005069BE" w:rsidRDefault="00A863B5" w:rsidP="00A863B5">
            <w:pPr>
              <w:widowControl w:val="0"/>
              <w:autoSpaceDE w:val="0"/>
              <w:autoSpaceDN w:val="0"/>
              <w:rPr>
                <w:rFonts w:eastAsia="Times New Roman" w:cs="Times New Roman"/>
                <w:b/>
                <w:sz w:val="20"/>
                <w:szCs w:val="20"/>
                <w:lang w:eastAsia="ru-RU"/>
              </w:rPr>
            </w:pPr>
            <w:r w:rsidRPr="005069BE">
              <w:rPr>
                <w:b/>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FE5B60" w:rsidTr="00FB4BCB">
        <w:trPr>
          <w:gridAfter w:val="7"/>
          <w:wAfter w:w="15974" w:type="dxa"/>
          <w:trHeight w:val="278"/>
        </w:trPr>
        <w:tc>
          <w:tcPr>
            <w:tcW w:w="70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10.1</w:t>
            </w:r>
          </w:p>
        </w:tc>
        <w:tc>
          <w:tcPr>
            <w:tcW w:w="184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Актуализация перечня выданных разрешений на строительство</w:t>
            </w:r>
          </w:p>
        </w:tc>
        <w:tc>
          <w:tcPr>
            <w:tcW w:w="1985" w:type="dxa"/>
          </w:tcPr>
          <w:p w:rsidR="00FE5B60" w:rsidRDefault="00FE5B60" w:rsidP="00FE5B60">
            <w:pPr>
              <w:rPr>
                <w:sz w:val="20"/>
              </w:rPr>
            </w:pPr>
            <w:r>
              <w:rPr>
                <w:sz w:val="20"/>
              </w:rPr>
              <w:t>Ежегодно,</w:t>
            </w:r>
          </w:p>
          <w:p w:rsidR="00FE5B60" w:rsidRPr="004A2653" w:rsidRDefault="00FE5B60" w:rsidP="00FE5B60">
            <w:pPr>
              <w:rPr>
                <w:rFonts w:cs="Times New Roman"/>
                <w:sz w:val="20"/>
              </w:rPr>
            </w:pPr>
            <w:r>
              <w:rPr>
                <w:sz w:val="20"/>
              </w:rPr>
              <w:t>до 2022 года</w:t>
            </w:r>
          </w:p>
        </w:tc>
        <w:tc>
          <w:tcPr>
            <w:tcW w:w="1276" w:type="dxa"/>
            <w:vMerge w:val="restart"/>
            <w:vAlign w:val="center"/>
          </w:tcPr>
          <w:p w:rsidR="00FE5B60" w:rsidRPr="00FE1469" w:rsidRDefault="00FE5B60" w:rsidP="00FE5B60">
            <w:pPr>
              <w:jc w:val="center"/>
              <w:rPr>
                <w:rFonts w:cs="Times New Roman"/>
                <w:sz w:val="24"/>
                <w:szCs w:val="24"/>
              </w:rPr>
            </w:pPr>
            <w:r>
              <w:rPr>
                <w:rFonts w:cs="Times New Roman"/>
                <w:sz w:val="24"/>
                <w:szCs w:val="24"/>
              </w:rPr>
              <w:t>100</w:t>
            </w:r>
          </w:p>
        </w:tc>
        <w:tc>
          <w:tcPr>
            <w:tcW w:w="1276" w:type="dxa"/>
            <w:vMerge w:val="restart"/>
            <w:vAlign w:val="center"/>
          </w:tcPr>
          <w:p w:rsidR="00FE5B60" w:rsidRDefault="00FE5B60" w:rsidP="00FE5B60">
            <w:pPr>
              <w:jc w:val="center"/>
            </w:pPr>
            <w:r w:rsidRPr="00613CF0">
              <w:rPr>
                <w:rFonts w:cs="Times New Roman"/>
                <w:sz w:val="24"/>
                <w:szCs w:val="24"/>
              </w:rPr>
              <w:t>100</w:t>
            </w:r>
          </w:p>
        </w:tc>
        <w:tc>
          <w:tcPr>
            <w:tcW w:w="1701" w:type="dxa"/>
            <w:vMerge w:val="restart"/>
            <w:vAlign w:val="center"/>
          </w:tcPr>
          <w:p w:rsidR="00FE5B60" w:rsidRDefault="00FE5B60" w:rsidP="00FE5B60">
            <w:pPr>
              <w:jc w:val="center"/>
            </w:pPr>
            <w:r w:rsidRPr="00613CF0">
              <w:rPr>
                <w:rFonts w:cs="Times New Roman"/>
                <w:sz w:val="24"/>
                <w:szCs w:val="24"/>
              </w:rPr>
              <w:t>100</w:t>
            </w:r>
          </w:p>
        </w:tc>
        <w:tc>
          <w:tcPr>
            <w:tcW w:w="1843" w:type="dxa"/>
          </w:tcPr>
          <w:p w:rsidR="00FE5B60" w:rsidRDefault="00FE5B60" w:rsidP="00FE5B60">
            <w:r w:rsidRPr="00D53DB6">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61" w:type="dxa"/>
          </w:tcPr>
          <w:p w:rsidR="00FE5B60" w:rsidRPr="00756091" w:rsidRDefault="00891CBD" w:rsidP="00FE5B60">
            <w:pPr>
              <w:widowControl w:val="0"/>
              <w:autoSpaceDE w:val="0"/>
              <w:autoSpaceDN w:val="0"/>
              <w:jc w:val="center"/>
              <w:rPr>
                <w:rFonts w:eastAsia="Times New Roman" w:cs="Times New Roman"/>
                <w:sz w:val="20"/>
                <w:szCs w:val="20"/>
                <w:lang w:eastAsia="ru-RU"/>
              </w:rPr>
            </w:pPr>
            <w:hyperlink r:id="rId10" w:history="1">
              <w:r w:rsidR="00FE5B60" w:rsidRPr="00756091">
                <w:rPr>
                  <w:rStyle w:val="ae"/>
                </w:rPr>
                <w:t>https://www.nakhodka-city.ru/administration/structure/docx/?deptid=15&amp;gid=445</w:t>
              </w:r>
            </w:hyperlink>
          </w:p>
        </w:tc>
      </w:tr>
      <w:tr w:rsidR="00FE5B60" w:rsidTr="00FB4BCB">
        <w:trPr>
          <w:gridAfter w:val="7"/>
          <w:wAfter w:w="15974" w:type="dxa"/>
          <w:trHeight w:val="278"/>
        </w:trPr>
        <w:tc>
          <w:tcPr>
            <w:tcW w:w="70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10.2</w:t>
            </w:r>
          </w:p>
        </w:tc>
        <w:tc>
          <w:tcPr>
            <w:tcW w:w="184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Размещение на официальном сайте Находкинского городского округа реестра типовых ошибок при выдаче разрешений на строительство.</w:t>
            </w:r>
          </w:p>
        </w:tc>
        <w:tc>
          <w:tcPr>
            <w:tcW w:w="1985" w:type="dxa"/>
          </w:tcPr>
          <w:p w:rsidR="00FE5B60" w:rsidRDefault="00FE5B60" w:rsidP="00FE5B60">
            <w:pPr>
              <w:rPr>
                <w:sz w:val="20"/>
              </w:rPr>
            </w:pPr>
            <w:r>
              <w:rPr>
                <w:sz w:val="20"/>
              </w:rPr>
              <w:t>Ежегодно,</w:t>
            </w:r>
          </w:p>
          <w:p w:rsidR="00FE5B60" w:rsidRPr="004A2653" w:rsidRDefault="00FE5B60" w:rsidP="00FE5B60">
            <w:pPr>
              <w:rPr>
                <w:rFonts w:cs="Times New Roman"/>
                <w:sz w:val="20"/>
              </w:rPr>
            </w:pPr>
            <w:r>
              <w:rPr>
                <w:sz w:val="20"/>
              </w:rPr>
              <w:t>до 2022 года</w:t>
            </w:r>
          </w:p>
        </w:tc>
        <w:tc>
          <w:tcPr>
            <w:tcW w:w="1276" w:type="dxa"/>
            <w:vMerge/>
            <w:vAlign w:val="center"/>
          </w:tcPr>
          <w:p w:rsidR="00FE5B60" w:rsidRPr="00FE1469" w:rsidRDefault="00FE5B60" w:rsidP="00FE5B60">
            <w:pPr>
              <w:jc w:val="both"/>
              <w:rPr>
                <w:rFonts w:cs="Times New Roman"/>
                <w:sz w:val="24"/>
                <w:szCs w:val="24"/>
              </w:rPr>
            </w:pPr>
          </w:p>
        </w:tc>
        <w:tc>
          <w:tcPr>
            <w:tcW w:w="1276" w:type="dxa"/>
            <w:vMerge/>
            <w:vAlign w:val="center"/>
          </w:tcPr>
          <w:p w:rsidR="00FE5B60" w:rsidRPr="00FE1469" w:rsidRDefault="00FE5B60" w:rsidP="00FE5B60">
            <w:pPr>
              <w:jc w:val="both"/>
              <w:rPr>
                <w:rFonts w:cs="Times New Roman"/>
                <w:sz w:val="24"/>
                <w:szCs w:val="24"/>
              </w:rPr>
            </w:pPr>
          </w:p>
        </w:tc>
        <w:tc>
          <w:tcPr>
            <w:tcW w:w="1701" w:type="dxa"/>
            <w:vMerge/>
            <w:vAlign w:val="center"/>
          </w:tcPr>
          <w:p w:rsidR="00FE5B60" w:rsidRPr="00FE1469" w:rsidRDefault="00FE5B60" w:rsidP="00FE5B60">
            <w:pPr>
              <w:jc w:val="both"/>
              <w:rPr>
                <w:rFonts w:cs="Times New Roman"/>
                <w:sz w:val="24"/>
                <w:szCs w:val="24"/>
              </w:rPr>
            </w:pPr>
          </w:p>
        </w:tc>
        <w:tc>
          <w:tcPr>
            <w:tcW w:w="1843" w:type="dxa"/>
          </w:tcPr>
          <w:p w:rsidR="00FE5B60" w:rsidRDefault="00FE5B60" w:rsidP="00FE5B60">
            <w:r w:rsidRPr="00D53DB6">
              <w:rPr>
                <w:sz w:val="20"/>
              </w:rPr>
              <w:t>Управление землепользования и застройки администрации Находкинского городского округа Находкинского городского округа</w:t>
            </w:r>
          </w:p>
        </w:tc>
        <w:tc>
          <w:tcPr>
            <w:tcW w:w="4961" w:type="dxa"/>
          </w:tcPr>
          <w:p w:rsidR="00FE5B60" w:rsidRPr="00756091" w:rsidRDefault="00891CBD" w:rsidP="00FE5B60">
            <w:pPr>
              <w:widowControl w:val="0"/>
              <w:autoSpaceDE w:val="0"/>
              <w:autoSpaceDN w:val="0"/>
              <w:jc w:val="center"/>
              <w:rPr>
                <w:rFonts w:eastAsia="Times New Roman" w:cs="Times New Roman"/>
                <w:sz w:val="20"/>
                <w:szCs w:val="20"/>
                <w:u w:val="single"/>
                <w:lang w:eastAsia="ru-RU"/>
              </w:rPr>
            </w:pPr>
            <w:hyperlink r:id="rId11" w:history="1">
              <w:r w:rsidR="00FE5B60" w:rsidRPr="00756091">
                <w:rPr>
                  <w:rStyle w:val="ae"/>
                </w:rPr>
                <w:t>https://www.nakhodka-city.ru/administration/structure/docx/?deptid=15&amp;gid=445</w:t>
              </w:r>
            </w:hyperlink>
          </w:p>
        </w:tc>
      </w:tr>
      <w:tr w:rsidR="00FE5B60" w:rsidTr="00A863B5">
        <w:trPr>
          <w:gridAfter w:val="7"/>
          <w:wAfter w:w="15974" w:type="dxa"/>
          <w:trHeight w:val="278"/>
        </w:trPr>
        <w:tc>
          <w:tcPr>
            <w:tcW w:w="15588" w:type="dxa"/>
            <w:gridSpan w:val="8"/>
          </w:tcPr>
          <w:p w:rsidR="00FE5B60" w:rsidRDefault="00FE5B60" w:rsidP="00FE5B60">
            <w:pPr>
              <w:widowControl w:val="0"/>
              <w:autoSpaceDE w:val="0"/>
              <w:autoSpaceDN w:val="0"/>
              <w:jc w:val="center"/>
              <w:rPr>
                <w:rFonts w:eastAsia="Times New Roman" w:cs="Times New Roman"/>
                <w:sz w:val="20"/>
                <w:szCs w:val="20"/>
                <w:lang w:eastAsia="ru-RU"/>
              </w:rPr>
            </w:pPr>
            <w:r>
              <w:rPr>
                <w:sz w:val="20"/>
                <w:szCs w:val="20"/>
              </w:rPr>
              <w:t>11. Рынок дорожной деятельности (за исключением проектирования)</w:t>
            </w:r>
          </w:p>
        </w:tc>
      </w:tr>
      <w:tr w:rsidR="00FE5B60" w:rsidTr="00A863B5">
        <w:trPr>
          <w:gridAfter w:val="7"/>
          <w:wAfter w:w="15974" w:type="dxa"/>
          <w:trHeight w:val="278"/>
        </w:trPr>
        <w:tc>
          <w:tcPr>
            <w:tcW w:w="15588" w:type="dxa"/>
            <w:gridSpan w:val="8"/>
          </w:tcPr>
          <w:p w:rsidR="00FE5B60" w:rsidRDefault="00FE5B60" w:rsidP="00FE5B60">
            <w:pPr>
              <w:pStyle w:val="ConsPlusNormal"/>
              <w:spacing w:line="256" w:lineRule="auto"/>
              <w:rPr>
                <w:rFonts w:ascii="Times New Roman" w:hAnsi="Times New Roman" w:cs="Times New Roman"/>
                <w:sz w:val="20"/>
              </w:rPr>
            </w:pPr>
            <w:r>
              <w:rPr>
                <w:rFonts w:ascii="Times New Roman" w:eastAsia="Calibri" w:hAnsi="Times New Roman" w:cs="Times New Roman"/>
                <w:sz w:val="20"/>
                <w:lang w:eastAsia="en-US"/>
              </w:rPr>
              <w:t>На территории Находкинского городского округа отсутствуют учреждения и другие предприятия с государственным участием, осуществляющие хозяйственную деятельность на рынке дорожной деятельности. Доля частных хозяйствующих субъектов, осуществляющих свою деятельность на рынке услуг в сфере дорожной деятельности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FE5B60" w:rsidRPr="00C53DB9" w:rsidRDefault="00FE5B60" w:rsidP="00FE5B60">
            <w:pPr>
              <w:widowControl w:val="0"/>
              <w:autoSpaceDE w:val="0"/>
              <w:autoSpaceDN w:val="0"/>
              <w:rPr>
                <w:rFonts w:eastAsia="Times New Roman" w:cs="Times New Roman"/>
                <w:b/>
                <w:sz w:val="20"/>
                <w:szCs w:val="20"/>
                <w:lang w:eastAsia="ru-RU"/>
              </w:rPr>
            </w:pPr>
            <w:r w:rsidRPr="00C53DB9">
              <w:rPr>
                <w:b/>
                <w:sz w:val="20"/>
                <w:szCs w:val="20"/>
              </w:rPr>
              <w:t>Доля организаций частной формы собственности в сфере дорожной деятельности (за исключением проектирования)</w:t>
            </w:r>
          </w:p>
        </w:tc>
      </w:tr>
      <w:tr w:rsidR="00FE5B60" w:rsidTr="00A863B5">
        <w:trPr>
          <w:gridAfter w:val="7"/>
          <w:wAfter w:w="15974" w:type="dxa"/>
          <w:trHeight w:val="278"/>
        </w:trPr>
        <w:tc>
          <w:tcPr>
            <w:tcW w:w="70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11.1</w:t>
            </w:r>
          </w:p>
        </w:tc>
        <w:tc>
          <w:tcPr>
            <w:tcW w:w="1843" w:type="dxa"/>
          </w:tcPr>
          <w:p w:rsidR="00FE5B60" w:rsidRPr="004A2653" w:rsidRDefault="00FE5B60" w:rsidP="00FE5B60">
            <w:pPr>
              <w:widowControl w:val="0"/>
              <w:autoSpaceDE w:val="0"/>
              <w:autoSpaceDN w:val="0"/>
              <w:jc w:val="both"/>
              <w:rPr>
                <w:sz w:val="20"/>
                <w:szCs w:val="20"/>
              </w:rPr>
            </w:pPr>
            <w:r w:rsidRPr="004A2653">
              <w:rPr>
                <w:rFonts w:eastAsia="Times New Roman"/>
                <w:sz w:val="20"/>
                <w:szCs w:val="20"/>
                <w:lang w:eastAsia="ru-RU"/>
              </w:rPr>
              <w:t>Применение конкурентных способов при размещении заказов в сфере дорожной деятельности для обеспечения муниципальных нужд</w:t>
            </w:r>
          </w:p>
        </w:tc>
        <w:tc>
          <w:tcPr>
            <w:tcW w:w="1985" w:type="dxa"/>
          </w:tcPr>
          <w:p w:rsidR="00FE5B60" w:rsidRDefault="00FE5B60" w:rsidP="00FE5B60">
            <w:pPr>
              <w:rPr>
                <w:sz w:val="20"/>
              </w:rPr>
            </w:pPr>
            <w:r>
              <w:rPr>
                <w:sz w:val="20"/>
              </w:rPr>
              <w:t>Ежегодно,</w:t>
            </w:r>
          </w:p>
          <w:p w:rsidR="00FE5B60" w:rsidRPr="004A2653" w:rsidRDefault="00FE5B60" w:rsidP="00FE5B60">
            <w:pPr>
              <w:rPr>
                <w:rFonts w:cs="Times New Roman"/>
                <w:sz w:val="20"/>
              </w:rPr>
            </w:pPr>
            <w:r>
              <w:rPr>
                <w:sz w:val="20"/>
              </w:rPr>
              <w:t>до 2022 года</w:t>
            </w:r>
          </w:p>
        </w:tc>
        <w:tc>
          <w:tcPr>
            <w:tcW w:w="1276" w:type="dxa"/>
            <w:vAlign w:val="center"/>
          </w:tcPr>
          <w:p w:rsidR="00FE5B60" w:rsidRPr="00FE1469" w:rsidRDefault="00FE5B60" w:rsidP="00FE5B60">
            <w:pPr>
              <w:jc w:val="center"/>
              <w:rPr>
                <w:rFonts w:cs="Times New Roman"/>
                <w:sz w:val="24"/>
                <w:szCs w:val="24"/>
              </w:rPr>
            </w:pPr>
            <w:r>
              <w:rPr>
                <w:rFonts w:cs="Times New Roman"/>
                <w:sz w:val="24"/>
                <w:szCs w:val="24"/>
              </w:rPr>
              <w:t>100</w:t>
            </w:r>
          </w:p>
        </w:tc>
        <w:tc>
          <w:tcPr>
            <w:tcW w:w="1276" w:type="dxa"/>
            <w:vAlign w:val="center"/>
          </w:tcPr>
          <w:p w:rsidR="00FE5B60" w:rsidRDefault="00FE5B60" w:rsidP="00FE5B60">
            <w:pPr>
              <w:jc w:val="center"/>
            </w:pPr>
            <w:r w:rsidRPr="00613CF0">
              <w:rPr>
                <w:rFonts w:cs="Times New Roman"/>
                <w:sz w:val="24"/>
                <w:szCs w:val="24"/>
              </w:rPr>
              <w:t>100</w:t>
            </w:r>
          </w:p>
        </w:tc>
        <w:tc>
          <w:tcPr>
            <w:tcW w:w="1701" w:type="dxa"/>
            <w:vAlign w:val="center"/>
          </w:tcPr>
          <w:p w:rsidR="00FE5B60" w:rsidRDefault="00FE5B60" w:rsidP="00FE5B60">
            <w:pPr>
              <w:jc w:val="center"/>
            </w:pPr>
            <w:r w:rsidRPr="00613CF0">
              <w:rPr>
                <w:rFonts w:cs="Times New Roman"/>
                <w:sz w:val="24"/>
                <w:szCs w:val="24"/>
              </w:rPr>
              <w:t>100</w:t>
            </w:r>
          </w:p>
        </w:tc>
        <w:tc>
          <w:tcPr>
            <w:tcW w:w="1843" w:type="dxa"/>
          </w:tcPr>
          <w:p w:rsidR="00FE5B60" w:rsidRPr="00483EA2" w:rsidRDefault="00FE5B60" w:rsidP="00FE5B60">
            <w:pPr>
              <w:rPr>
                <w:sz w:val="20"/>
              </w:rPr>
            </w:pPr>
            <w:r>
              <w:rPr>
                <w:sz w:val="20"/>
              </w:rPr>
              <w:t>Управление благоустройства администрации Находкинского городского округа</w:t>
            </w:r>
          </w:p>
        </w:tc>
        <w:tc>
          <w:tcPr>
            <w:tcW w:w="4961" w:type="dxa"/>
            <w:vAlign w:val="center"/>
          </w:tcPr>
          <w:p w:rsidR="00FE5B60" w:rsidRPr="0050087D" w:rsidRDefault="00FE5B60" w:rsidP="00FE5B60">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ab/>
              <w:t xml:space="preserve">В </w:t>
            </w:r>
            <w:r w:rsidR="005845AC">
              <w:rPr>
                <w:rFonts w:eastAsia="Times New Roman" w:cs="Times New Roman"/>
                <w:sz w:val="20"/>
                <w:szCs w:val="20"/>
                <w:lang w:eastAsia="ru-RU"/>
              </w:rPr>
              <w:t xml:space="preserve">отчетном периоде </w:t>
            </w:r>
            <w:r w:rsidRPr="0050087D">
              <w:rPr>
                <w:rFonts w:eastAsia="Times New Roman" w:cs="Times New Roman"/>
                <w:sz w:val="20"/>
                <w:szCs w:val="20"/>
                <w:lang w:eastAsia="ru-RU"/>
              </w:rPr>
              <w:t>2020 год</w:t>
            </w:r>
            <w:r w:rsidR="005845AC">
              <w:rPr>
                <w:rFonts w:eastAsia="Times New Roman" w:cs="Times New Roman"/>
                <w:sz w:val="20"/>
                <w:szCs w:val="20"/>
                <w:lang w:eastAsia="ru-RU"/>
              </w:rPr>
              <w:t>а</w:t>
            </w:r>
            <w:r w:rsidRPr="0050087D">
              <w:rPr>
                <w:rFonts w:eastAsia="Times New Roman" w:cs="Times New Roman"/>
                <w:sz w:val="20"/>
                <w:szCs w:val="20"/>
                <w:lang w:eastAsia="ru-RU"/>
              </w:rPr>
              <w:t xml:space="preserve"> в сфере дорожной деятельности </w:t>
            </w:r>
            <w:r w:rsidR="005845AC">
              <w:rPr>
                <w:rFonts w:eastAsia="Times New Roman" w:cs="Times New Roman"/>
                <w:sz w:val="20"/>
                <w:szCs w:val="20"/>
                <w:lang w:eastAsia="ru-RU"/>
              </w:rPr>
              <w:t>выполнялись</w:t>
            </w:r>
            <w:r w:rsidRPr="0050087D">
              <w:rPr>
                <w:rFonts w:eastAsia="Times New Roman" w:cs="Times New Roman"/>
                <w:sz w:val="20"/>
                <w:szCs w:val="20"/>
                <w:lang w:eastAsia="ru-RU"/>
              </w:rPr>
              <w:t xml:space="preserve"> работы:</w:t>
            </w:r>
          </w:p>
          <w:p w:rsidR="00FE5B60" w:rsidRPr="0050087D" w:rsidRDefault="00FE5B60" w:rsidP="00FE5B60">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дорог общего пользования;</w:t>
            </w:r>
          </w:p>
          <w:p w:rsidR="00FE5B60" w:rsidRPr="0050087D" w:rsidRDefault="00FE5B60" w:rsidP="00FE5B60">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придомовых территорий;</w:t>
            </w:r>
          </w:p>
          <w:p w:rsidR="00FE5B60" w:rsidRPr="0050087D" w:rsidRDefault="00FE5B60" w:rsidP="00FE5B60">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и установка пешеходных ограждений;</w:t>
            </w:r>
          </w:p>
          <w:p w:rsidR="00FE5B60" w:rsidRPr="0050087D" w:rsidRDefault="00FE5B60" w:rsidP="00FE5B60">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w:t>
            </w:r>
            <w:r w:rsidRPr="0050087D">
              <w:rPr>
                <w:rFonts w:eastAsia="Times New Roman" w:cs="Times New Roman"/>
                <w:sz w:val="20"/>
                <w:szCs w:val="20"/>
                <w:lang w:eastAsia="ru-RU"/>
              </w:rPr>
              <w:tab/>
              <w:t>ремонт и установка автобусных остановок.</w:t>
            </w:r>
          </w:p>
          <w:p w:rsidR="00FE5B60" w:rsidRPr="00B311B4" w:rsidRDefault="00FE5B60" w:rsidP="00FE5B60">
            <w:pPr>
              <w:widowControl w:val="0"/>
              <w:autoSpaceDE w:val="0"/>
              <w:autoSpaceDN w:val="0"/>
              <w:jc w:val="both"/>
              <w:rPr>
                <w:rFonts w:eastAsia="Times New Roman" w:cs="Times New Roman"/>
                <w:sz w:val="20"/>
                <w:szCs w:val="20"/>
                <w:lang w:eastAsia="ru-RU"/>
              </w:rPr>
            </w:pPr>
            <w:r w:rsidRPr="0050087D">
              <w:rPr>
                <w:rFonts w:eastAsia="Times New Roman" w:cs="Times New Roman"/>
                <w:sz w:val="20"/>
                <w:szCs w:val="20"/>
                <w:lang w:eastAsia="ru-RU"/>
              </w:rPr>
              <w:t xml:space="preserve">В </w:t>
            </w:r>
            <w:r w:rsidRPr="00B311B4">
              <w:rPr>
                <w:rFonts w:eastAsia="Times New Roman" w:cs="Times New Roman"/>
                <w:sz w:val="20"/>
                <w:szCs w:val="20"/>
                <w:lang w:eastAsia="ru-RU"/>
              </w:rPr>
              <w:t xml:space="preserve">сфере дорожной деятельности на территории Находкинского городского округа </w:t>
            </w:r>
            <w:r w:rsidR="005845AC">
              <w:rPr>
                <w:rFonts w:eastAsia="Times New Roman" w:cs="Times New Roman"/>
                <w:sz w:val="20"/>
                <w:szCs w:val="20"/>
                <w:lang w:eastAsia="ru-RU"/>
              </w:rPr>
              <w:t>за 9 месяцев</w:t>
            </w:r>
            <w:r w:rsidRPr="00B311B4">
              <w:rPr>
                <w:rFonts w:eastAsia="Times New Roman" w:cs="Times New Roman"/>
                <w:sz w:val="20"/>
                <w:szCs w:val="20"/>
                <w:lang w:eastAsia="ru-RU"/>
              </w:rPr>
              <w:t xml:space="preserve"> 2020 года на конкурсной основе </w:t>
            </w:r>
            <w:r w:rsidR="005845AC">
              <w:rPr>
                <w:rFonts w:eastAsia="Times New Roman" w:cs="Times New Roman"/>
                <w:sz w:val="20"/>
                <w:szCs w:val="20"/>
                <w:lang w:eastAsia="ru-RU"/>
              </w:rPr>
              <w:t xml:space="preserve">было </w:t>
            </w:r>
            <w:r w:rsidRPr="00B311B4">
              <w:rPr>
                <w:rFonts w:eastAsia="Times New Roman" w:cs="Times New Roman"/>
                <w:sz w:val="20"/>
                <w:szCs w:val="20"/>
                <w:lang w:eastAsia="ru-RU"/>
              </w:rPr>
              <w:t xml:space="preserve">заключено </w:t>
            </w:r>
            <w:r w:rsidR="000777C1">
              <w:rPr>
                <w:rFonts w:eastAsia="Times New Roman" w:cs="Times New Roman"/>
                <w:sz w:val="20"/>
                <w:szCs w:val="20"/>
                <w:lang w:eastAsia="ru-RU"/>
              </w:rPr>
              <w:t>27</w:t>
            </w:r>
            <w:r w:rsidRPr="00B311B4">
              <w:rPr>
                <w:rFonts w:eastAsia="Times New Roman" w:cs="Times New Roman"/>
                <w:sz w:val="20"/>
                <w:szCs w:val="20"/>
                <w:lang w:eastAsia="ru-RU"/>
              </w:rPr>
              <w:t xml:space="preserve"> муниципальных контрактов с </w:t>
            </w:r>
            <w:r w:rsidR="000777C1">
              <w:rPr>
                <w:rFonts w:eastAsia="Times New Roman" w:cs="Times New Roman"/>
                <w:sz w:val="20"/>
                <w:szCs w:val="20"/>
                <w:lang w:eastAsia="ru-RU"/>
              </w:rPr>
              <w:t>7</w:t>
            </w:r>
            <w:r w:rsidRPr="00B311B4">
              <w:rPr>
                <w:rFonts w:eastAsia="Times New Roman" w:cs="Times New Roman"/>
                <w:sz w:val="20"/>
                <w:szCs w:val="20"/>
                <w:lang w:eastAsia="ru-RU"/>
              </w:rPr>
              <w:t xml:space="preserve"> организациями (ООО)</w:t>
            </w:r>
            <w:r w:rsidR="000777C1">
              <w:rPr>
                <w:rFonts w:eastAsia="Times New Roman" w:cs="Times New Roman"/>
                <w:sz w:val="20"/>
                <w:szCs w:val="20"/>
                <w:lang w:eastAsia="ru-RU"/>
              </w:rPr>
              <w:t xml:space="preserve"> и 1 (ИП)</w:t>
            </w:r>
            <w:r w:rsidRPr="00B311B4">
              <w:rPr>
                <w:rFonts w:eastAsia="Times New Roman" w:cs="Times New Roman"/>
                <w:sz w:val="20"/>
                <w:szCs w:val="20"/>
                <w:lang w:eastAsia="ru-RU"/>
              </w:rPr>
              <w:t>.</w:t>
            </w:r>
          </w:p>
          <w:p w:rsidR="00FE5B60" w:rsidRDefault="00FE5B60" w:rsidP="00FE5B60">
            <w:pPr>
              <w:widowControl w:val="0"/>
              <w:autoSpaceDE w:val="0"/>
              <w:autoSpaceDN w:val="0"/>
              <w:rPr>
                <w:rFonts w:eastAsia="Times New Roman" w:cs="Times New Roman"/>
                <w:sz w:val="20"/>
                <w:szCs w:val="20"/>
                <w:lang w:eastAsia="ru-RU"/>
              </w:rPr>
            </w:pPr>
            <w:r w:rsidRPr="0050087D">
              <w:rPr>
                <w:rFonts w:eastAsia="Times New Roman" w:cs="Times New Roman"/>
                <w:sz w:val="20"/>
                <w:szCs w:val="20"/>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sz w:val="20"/>
                <w:szCs w:val="20"/>
                <w:lang w:eastAsia="ru-RU"/>
              </w:rPr>
              <w:t xml:space="preserve"> </w:t>
            </w:r>
          </w:p>
        </w:tc>
      </w:tr>
      <w:tr w:rsidR="00FE5B60" w:rsidTr="00A863B5">
        <w:trPr>
          <w:gridAfter w:val="7"/>
          <w:wAfter w:w="15974" w:type="dxa"/>
          <w:trHeight w:val="278"/>
        </w:trPr>
        <w:tc>
          <w:tcPr>
            <w:tcW w:w="15588" w:type="dxa"/>
            <w:gridSpan w:val="8"/>
            <w:vAlign w:val="center"/>
          </w:tcPr>
          <w:p w:rsidR="00FE5B60" w:rsidRDefault="00FE5B60" w:rsidP="00FE5B60">
            <w:pPr>
              <w:widowControl w:val="0"/>
              <w:autoSpaceDE w:val="0"/>
              <w:autoSpaceDN w:val="0"/>
              <w:jc w:val="center"/>
              <w:rPr>
                <w:rFonts w:eastAsia="Times New Roman" w:cs="Times New Roman"/>
                <w:sz w:val="20"/>
                <w:szCs w:val="20"/>
                <w:lang w:eastAsia="ru-RU"/>
              </w:rPr>
            </w:pPr>
            <w:r>
              <w:rPr>
                <w:sz w:val="20"/>
              </w:rPr>
              <w:t>12. Сфера наружной рекламы</w:t>
            </w:r>
          </w:p>
        </w:tc>
      </w:tr>
      <w:tr w:rsidR="00FE5B60" w:rsidTr="00A863B5">
        <w:trPr>
          <w:gridAfter w:val="7"/>
          <w:wAfter w:w="15974" w:type="dxa"/>
          <w:trHeight w:val="278"/>
        </w:trPr>
        <w:tc>
          <w:tcPr>
            <w:tcW w:w="15588" w:type="dxa"/>
            <w:gridSpan w:val="8"/>
          </w:tcPr>
          <w:p w:rsidR="00FE5B60" w:rsidRDefault="00FE5B60" w:rsidP="00FE5B60">
            <w:pPr>
              <w:widowControl w:val="0"/>
              <w:autoSpaceDE w:val="0"/>
              <w:autoSpaceDN w:val="0"/>
              <w:rPr>
                <w:rFonts w:eastAsia="Times New Roman" w:cs="Times New Roman"/>
                <w:sz w:val="20"/>
                <w:szCs w:val="20"/>
                <w:lang w:eastAsia="ru-RU"/>
              </w:rPr>
            </w:pPr>
            <w:r>
              <w:rPr>
                <w:sz w:val="20"/>
              </w:rPr>
              <w:t xml:space="preserve">На территории Находкинского городского округа отсутствуют учреждения и другие предприятия с государственным участием, осуществляющие хозяйственную деятельность на рынке услуг в сфере наружной рекламы. </w:t>
            </w:r>
            <w:r w:rsidRPr="00021BA2">
              <w:rPr>
                <w:b/>
                <w:sz w:val="20"/>
              </w:rPr>
              <w:t>Доля частных хозяйствующих субъектов, осуществляющих свою деятельность на рынке услуг в сфере наружной рекламы составляет 100%.</w:t>
            </w:r>
            <w:r>
              <w:rPr>
                <w:sz w:val="20"/>
              </w:rPr>
              <w:t xml:space="preserve">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FE5B60" w:rsidTr="00FB4BCB">
        <w:trPr>
          <w:gridAfter w:val="7"/>
          <w:wAfter w:w="15974" w:type="dxa"/>
          <w:trHeight w:val="278"/>
        </w:trPr>
        <w:tc>
          <w:tcPr>
            <w:tcW w:w="70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12.1</w:t>
            </w:r>
          </w:p>
        </w:tc>
        <w:tc>
          <w:tcPr>
            <w:tcW w:w="1843" w:type="dxa"/>
          </w:tcPr>
          <w:p w:rsidR="00FE5B60" w:rsidRPr="004A2653" w:rsidRDefault="00FE5B60" w:rsidP="00FE5B60">
            <w:pPr>
              <w:pStyle w:val="ConsPlusNormal"/>
              <w:rPr>
                <w:rFonts w:ascii="Times New Roman" w:hAnsi="Times New Roman" w:cs="Times New Roman"/>
                <w:sz w:val="20"/>
              </w:rPr>
            </w:pPr>
            <w:r w:rsidRPr="004A2653">
              <w:rPr>
                <w:rFonts w:ascii="Times New Roman" w:hAnsi="Times New Roman" w:cs="Times New Roman"/>
                <w:sz w:val="20"/>
              </w:rPr>
              <w:t xml:space="preserve">Актуализация схем размещения рекламных конструкций </w:t>
            </w:r>
          </w:p>
        </w:tc>
        <w:tc>
          <w:tcPr>
            <w:tcW w:w="1985" w:type="dxa"/>
          </w:tcPr>
          <w:p w:rsidR="00FE5B60" w:rsidRPr="00894443" w:rsidRDefault="00FE5B60" w:rsidP="00FE5B60">
            <w:pPr>
              <w:pStyle w:val="ConsPlusNormal"/>
              <w:rPr>
                <w:rFonts w:ascii="Times New Roman" w:hAnsi="Times New Roman" w:cs="Times New Roman"/>
                <w:sz w:val="20"/>
              </w:rPr>
            </w:pPr>
            <w:r w:rsidRPr="00894443">
              <w:rPr>
                <w:rFonts w:ascii="Times New Roman" w:hAnsi="Times New Roman" w:cs="Times New Roman"/>
                <w:sz w:val="20"/>
              </w:rPr>
              <w:t xml:space="preserve">До 31.12.2019, </w:t>
            </w:r>
          </w:p>
          <w:p w:rsidR="00FE5B60" w:rsidRPr="00894443" w:rsidRDefault="00FE5B60" w:rsidP="00FE5B60">
            <w:pPr>
              <w:pStyle w:val="ConsPlusNormal"/>
              <w:rPr>
                <w:rFonts w:ascii="Times New Roman" w:hAnsi="Times New Roman" w:cs="Times New Roman"/>
                <w:sz w:val="20"/>
              </w:rPr>
            </w:pPr>
            <w:r w:rsidRPr="00894443">
              <w:rPr>
                <w:rFonts w:ascii="Times New Roman" w:hAnsi="Times New Roman" w:cs="Times New Roman"/>
                <w:sz w:val="20"/>
              </w:rPr>
              <w:t>далее до 2022 года</w:t>
            </w:r>
          </w:p>
        </w:tc>
        <w:tc>
          <w:tcPr>
            <w:tcW w:w="1276" w:type="dxa"/>
            <w:vMerge w:val="restart"/>
            <w:vAlign w:val="center"/>
          </w:tcPr>
          <w:p w:rsidR="00FE5B60" w:rsidRPr="00FE1469" w:rsidRDefault="00FE5B60" w:rsidP="00FE5B60">
            <w:pPr>
              <w:jc w:val="center"/>
              <w:rPr>
                <w:rFonts w:cs="Times New Roman"/>
                <w:sz w:val="24"/>
                <w:szCs w:val="24"/>
              </w:rPr>
            </w:pPr>
            <w:r>
              <w:rPr>
                <w:rFonts w:cs="Times New Roman"/>
                <w:sz w:val="24"/>
                <w:szCs w:val="24"/>
              </w:rPr>
              <w:t>100</w:t>
            </w:r>
          </w:p>
        </w:tc>
        <w:tc>
          <w:tcPr>
            <w:tcW w:w="1276" w:type="dxa"/>
            <w:vMerge w:val="restart"/>
            <w:vAlign w:val="center"/>
          </w:tcPr>
          <w:p w:rsidR="00FE5B60" w:rsidRDefault="00FE5B60" w:rsidP="00FE5B60">
            <w:pPr>
              <w:jc w:val="center"/>
            </w:pPr>
            <w:r w:rsidRPr="00613CF0">
              <w:rPr>
                <w:rFonts w:cs="Times New Roman"/>
                <w:sz w:val="24"/>
                <w:szCs w:val="24"/>
              </w:rPr>
              <w:t>100</w:t>
            </w:r>
            <w:bookmarkStart w:id="0" w:name="_GoBack"/>
            <w:bookmarkEnd w:id="0"/>
          </w:p>
        </w:tc>
        <w:tc>
          <w:tcPr>
            <w:tcW w:w="1701" w:type="dxa"/>
            <w:vMerge w:val="restart"/>
            <w:vAlign w:val="center"/>
          </w:tcPr>
          <w:p w:rsidR="00FE5B60" w:rsidRDefault="00FE5B60" w:rsidP="00FE5B60">
            <w:pPr>
              <w:jc w:val="center"/>
            </w:pPr>
            <w:r w:rsidRPr="00613CF0">
              <w:rPr>
                <w:rFonts w:cs="Times New Roman"/>
                <w:sz w:val="24"/>
                <w:szCs w:val="24"/>
              </w:rPr>
              <w:t>100</w:t>
            </w:r>
          </w:p>
        </w:tc>
        <w:tc>
          <w:tcPr>
            <w:tcW w:w="1843" w:type="dxa"/>
          </w:tcPr>
          <w:p w:rsidR="00FE5B60" w:rsidRDefault="00FE5B60" w:rsidP="00FE5B60">
            <w:r w:rsidRPr="00EC6D26">
              <w:rPr>
                <w:sz w:val="20"/>
              </w:rPr>
              <w:t>Управление архитектуры, градостроительства и рекламы администрации Находкинского городского округа</w:t>
            </w:r>
          </w:p>
        </w:tc>
        <w:tc>
          <w:tcPr>
            <w:tcW w:w="4961" w:type="dxa"/>
          </w:tcPr>
          <w:p w:rsidR="00FE5B60" w:rsidRPr="00926049" w:rsidRDefault="00FE5B60" w:rsidP="00FE5B60">
            <w:pPr>
              <w:widowControl w:val="0"/>
              <w:autoSpaceDE w:val="0"/>
              <w:autoSpaceDN w:val="0"/>
              <w:jc w:val="center"/>
              <w:rPr>
                <w:rFonts w:eastAsia="Times New Roman" w:cs="Times New Roman"/>
                <w:strike/>
                <w:sz w:val="20"/>
                <w:szCs w:val="20"/>
                <w:lang w:eastAsia="ru-RU"/>
              </w:rPr>
            </w:pPr>
            <w:r w:rsidRPr="00926049">
              <w:rPr>
                <w:rFonts w:eastAsia="Times New Roman" w:cs="Times New Roman"/>
                <w:sz w:val="20"/>
                <w:szCs w:val="20"/>
                <w:lang w:eastAsia="ru-RU"/>
              </w:rPr>
              <w:t xml:space="preserve">В Схему размещения рекламных конструкций включено </w:t>
            </w:r>
            <w:r w:rsidR="005568F2">
              <w:rPr>
                <w:rFonts w:eastAsia="Times New Roman" w:cs="Times New Roman"/>
                <w:sz w:val="20"/>
                <w:szCs w:val="20"/>
                <w:lang w:eastAsia="ru-RU"/>
              </w:rPr>
              <w:t>341</w:t>
            </w:r>
            <w:r w:rsidRPr="00926049">
              <w:rPr>
                <w:rFonts w:eastAsia="Times New Roman" w:cs="Times New Roman"/>
                <w:sz w:val="20"/>
                <w:szCs w:val="20"/>
                <w:lang w:eastAsia="ru-RU"/>
              </w:rPr>
              <w:t xml:space="preserve"> мест</w:t>
            </w:r>
            <w:r w:rsidR="005568F2">
              <w:rPr>
                <w:rFonts w:eastAsia="Times New Roman" w:cs="Times New Roman"/>
                <w:sz w:val="20"/>
                <w:szCs w:val="20"/>
                <w:lang w:eastAsia="ru-RU"/>
              </w:rPr>
              <w:t>о</w:t>
            </w:r>
            <w:r w:rsidRPr="00926049">
              <w:rPr>
                <w:rFonts w:eastAsia="Times New Roman" w:cs="Times New Roman"/>
                <w:sz w:val="20"/>
                <w:szCs w:val="20"/>
                <w:lang w:eastAsia="ru-RU"/>
              </w:rPr>
              <w:t xml:space="preserve"> под установку рекламных конструкций разного формата</w:t>
            </w:r>
          </w:p>
          <w:p w:rsidR="00FE5B60" w:rsidRPr="00926049" w:rsidRDefault="00891CBD" w:rsidP="00FE5B60">
            <w:pPr>
              <w:widowControl w:val="0"/>
              <w:autoSpaceDE w:val="0"/>
              <w:autoSpaceDN w:val="0"/>
              <w:jc w:val="center"/>
              <w:rPr>
                <w:rFonts w:eastAsia="Times New Roman" w:cs="Times New Roman"/>
                <w:sz w:val="20"/>
                <w:szCs w:val="20"/>
                <w:lang w:eastAsia="ru-RU"/>
              </w:rPr>
            </w:pPr>
            <w:hyperlink r:id="rId12" w:history="1">
              <w:r w:rsidR="00FE5B60" w:rsidRPr="00926049">
                <w:rPr>
                  <w:rStyle w:val="ae"/>
                </w:rPr>
                <w:t>https://www.nakhodka-city.ru/administration/structure/docx/?deptid=8&amp;gid=43</w:t>
              </w:r>
            </w:hyperlink>
          </w:p>
        </w:tc>
      </w:tr>
      <w:tr w:rsidR="00FE5B60" w:rsidTr="00FB4BCB">
        <w:trPr>
          <w:gridAfter w:val="7"/>
          <w:wAfter w:w="15974" w:type="dxa"/>
          <w:trHeight w:val="278"/>
        </w:trPr>
        <w:tc>
          <w:tcPr>
            <w:tcW w:w="703" w:type="dxa"/>
          </w:tcPr>
          <w:p w:rsidR="00FE5B60" w:rsidRPr="004A2653" w:rsidRDefault="00FE5B60" w:rsidP="00FE5B60">
            <w:pPr>
              <w:pStyle w:val="ConsPlusNormal"/>
              <w:jc w:val="both"/>
              <w:rPr>
                <w:rFonts w:ascii="Times New Roman" w:hAnsi="Times New Roman" w:cs="Times New Roman"/>
                <w:sz w:val="20"/>
              </w:rPr>
            </w:pPr>
            <w:r w:rsidRPr="004A2653">
              <w:rPr>
                <w:rFonts w:ascii="Times New Roman" w:hAnsi="Times New Roman" w:cs="Times New Roman"/>
                <w:sz w:val="20"/>
              </w:rPr>
              <w:t>12.2</w:t>
            </w:r>
          </w:p>
        </w:tc>
        <w:tc>
          <w:tcPr>
            <w:tcW w:w="1843" w:type="dxa"/>
          </w:tcPr>
          <w:p w:rsidR="00FE5B60" w:rsidRPr="004A2653" w:rsidRDefault="00FE5B60" w:rsidP="00FE5B60">
            <w:pPr>
              <w:pStyle w:val="ConsPlusNormal"/>
              <w:rPr>
                <w:rFonts w:ascii="Times New Roman" w:hAnsi="Times New Roman" w:cs="Times New Roman"/>
                <w:sz w:val="20"/>
              </w:rPr>
            </w:pPr>
            <w:r w:rsidRPr="004A2653">
              <w:rPr>
                <w:rFonts w:ascii="Times New Roman" w:hAnsi="Times New Roman" w:cs="Times New Roman"/>
                <w:sz w:val="20"/>
              </w:rPr>
              <w:t>Размещение на официальном сайте перечня всех НПА, МПА, регулирующих сферы наружной рекламы</w:t>
            </w:r>
          </w:p>
        </w:tc>
        <w:tc>
          <w:tcPr>
            <w:tcW w:w="1985" w:type="dxa"/>
          </w:tcPr>
          <w:p w:rsidR="00FE5B60" w:rsidRPr="00894443" w:rsidRDefault="00FE5B60" w:rsidP="00FE5B60">
            <w:pPr>
              <w:pStyle w:val="ConsPlusNormal"/>
              <w:rPr>
                <w:rFonts w:ascii="Times New Roman" w:hAnsi="Times New Roman" w:cs="Times New Roman"/>
                <w:sz w:val="20"/>
              </w:rPr>
            </w:pPr>
            <w:r w:rsidRPr="00894443">
              <w:rPr>
                <w:rFonts w:ascii="Times New Roman" w:hAnsi="Times New Roman" w:cs="Times New Roman"/>
                <w:sz w:val="20"/>
              </w:rPr>
              <w:t>До 01.11.2019, далее до 2022 года</w:t>
            </w:r>
          </w:p>
        </w:tc>
        <w:tc>
          <w:tcPr>
            <w:tcW w:w="1276" w:type="dxa"/>
            <w:vMerge/>
            <w:vAlign w:val="center"/>
          </w:tcPr>
          <w:p w:rsidR="00FE5B60" w:rsidRDefault="00FE5B60" w:rsidP="00FE5B60">
            <w:pPr>
              <w:jc w:val="center"/>
              <w:rPr>
                <w:rFonts w:cs="Times New Roman"/>
                <w:sz w:val="24"/>
                <w:szCs w:val="24"/>
              </w:rPr>
            </w:pPr>
          </w:p>
        </w:tc>
        <w:tc>
          <w:tcPr>
            <w:tcW w:w="1276" w:type="dxa"/>
            <w:vMerge/>
            <w:vAlign w:val="center"/>
          </w:tcPr>
          <w:p w:rsidR="00FE5B60" w:rsidRPr="00613CF0" w:rsidRDefault="00FE5B60" w:rsidP="00FE5B60">
            <w:pPr>
              <w:jc w:val="center"/>
              <w:rPr>
                <w:rFonts w:cs="Times New Roman"/>
                <w:sz w:val="24"/>
                <w:szCs w:val="24"/>
              </w:rPr>
            </w:pPr>
          </w:p>
        </w:tc>
        <w:tc>
          <w:tcPr>
            <w:tcW w:w="1701" w:type="dxa"/>
            <w:vMerge/>
            <w:vAlign w:val="center"/>
          </w:tcPr>
          <w:p w:rsidR="00FE5B60" w:rsidRPr="00613CF0" w:rsidRDefault="00FE5B60" w:rsidP="00FE5B60">
            <w:pPr>
              <w:jc w:val="center"/>
              <w:rPr>
                <w:rFonts w:cs="Times New Roman"/>
                <w:sz w:val="24"/>
                <w:szCs w:val="24"/>
              </w:rPr>
            </w:pPr>
          </w:p>
        </w:tc>
        <w:tc>
          <w:tcPr>
            <w:tcW w:w="1843" w:type="dxa"/>
          </w:tcPr>
          <w:p w:rsidR="00FE5B60" w:rsidRDefault="00FE5B60" w:rsidP="00FE5B60">
            <w:r w:rsidRPr="00EC6D26">
              <w:rPr>
                <w:sz w:val="20"/>
              </w:rPr>
              <w:t>Управление архитектуры, градостроительства и рекламы администрации Находкинского городского округа</w:t>
            </w:r>
          </w:p>
        </w:tc>
        <w:tc>
          <w:tcPr>
            <w:tcW w:w="4961" w:type="dxa"/>
          </w:tcPr>
          <w:p w:rsidR="00FE5B60" w:rsidRPr="00926049" w:rsidRDefault="00891CBD" w:rsidP="00FE5B60">
            <w:pPr>
              <w:widowControl w:val="0"/>
              <w:autoSpaceDE w:val="0"/>
              <w:autoSpaceDN w:val="0"/>
              <w:jc w:val="center"/>
              <w:rPr>
                <w:rFonts w:eastAsia="Times New Roman" w:cs="Times New Roman"/>
                <w:sz w:val="20"/>
                <w:szCs w:val="20"/>
                <w:lang w:eastAsia="ru-RU"/>
              </w:rPr>
            </w:pPr>
            <w:hyperlink r:id="rId13" w:history="1">
              <w:r w:rsidR="00FE5B60" w:rsidRPr="00926049">
                <w:rPr>
                  <w:rStyle w:val="ae"/>
                </w:rPr>
                <w:t>https://www.nakhodka-city.ru/administration/structure/docx/?deptid=8&amp;gid=471</w:t>
              </w:r>
            </w:hyperlink>
          </w:p>
        </w:tc>
      </w:tr>
      <w:tr w:rsidR="00FE5B60" w:rsidTr="00A863B5">
        <w:trPr>
          <w:gridAfter w:val="7"/>
          <w:wAfter w:w="15974" w:type="dxa"/>
          <w:trHeight w:val="278"/>
        </w:trPr>
        <w:tc>
          <w:tcPr>
            <w:tcW w:w="15588" w:type="dxa"/>
            <w:gridSpan w:val="8"/>
            <w:vAlign w:val="center"/>
          </w:tcPr>
          <w:p w:rsidR="00FE5B60" w:rsidRDefault="00FE5B60" w:rsidP="00FE5B60">
            <w:pPr>
              <w:widowControl w:val="0"/>
              <w:autoSpaceDE w:val="0"/>
              <w:autoSpaceDN w:val="0"/>
              <w:jc w:val="center"/>
              <w:rPr>
                <w:rFonts w:eastAsia="Times New Roman" w:cs="Times New Roman"/>
                <w:sz w:val="20"/>
                <w:szCs w:val="20"/>
                <w:lang w:eastAsia="ru-RU"/>
              </w:rPr>
            </w:pPr>
            <w:r>
              <w:rPr>
                <w:sz w:val="20"/>
                <w:szCs w:val="20"/>
              </w:rPr>
              <w:t>13. Рынок ритуальных услуг</w:t>
            </w:r>
          </w:p>
        </w:tc>
      </w:tr>
      <w:tr w:rsidR="00FE5B60" w:rsidTr="00A863B5">
        <w:trPr>
          <w:gridAfter w:val="7"/>
          <w:wAfter w:w="15974" w:type="dxa"/>
          <w:trHeight w:val="278"/>
        </w:trPr>
        <w:tc>
          <w:tcPr>
            <w:tcW w:w="15588" w:type="dxa"/>
            <w:gridSpan w:val="8"/>
          </w:tcPr>
          <w:p w:rsidR="00FE5B60" w:rsidRPr="00926049" w:rsidRDefault="0031518D" w:rsidP="00FE5B60">
            <w:pPr>
              <w:jc w:val="both"/>
              <w:rPr>
                <w:rFonts w:eastAsia="Calibri" w:cs="Times New Roman"/>
                <w:sz w:val="20"/>
                <w:szCs w:val="20"/>
              </w:rPr>
            </w:pPr>
            <w:r>
              <w:rPr>
                <w:rFonts w:eastAsia="Calibri" w:cs="Times New Roman"/>
                <w:sz w:val="20"/>
                <w:szCs w:val="20"/>
              </w:rPr>
              <w:t>По состоянию на 0</w:t>
            </w:r>
            <w:r w:rsidR="00056446">
              <w:rPr>
                <w:rFonts w:eastAsia="Calibri" w:cs="Times New Roman"/>
                <w:sz w:val="20"/>
                <w:szCs w:val="20"/>
              </w:rPr>
              <w:t>1</w:t>
            </w:r>
            <w:r w:rsidR="00FE5B60" w:rsidRPr="00926049">
              <w:rPr>
                <w:rFonts w:eastAsia="Calibri" w:cs="Times New Roman"/>
                <w:sz w:val="20"/>
                <w:szCs w:val="20"/>
              </w:rPr>
              <w:t>.</w:t>
            </w:r>
            <w:r>
              <w:rPr>
                <w:rFonts w:eastAsia="Calibri" w:cs="Times New Roman"/>
                <w:sz w:val="20"/>
                <w:szCs w:val="20"/>
              </w:rPr>
              <w:t>10</w:t>
            </w:r>
            <w:r w:rsidR="00FE5B60" w:rsidRPr="00926049">
              <w:rPr>
                <w:rFonts w:eastAsia="Calibri" w:cs="Times New Roman"/>
                <w:sz w:val="20"/>
                <w:szCs w:val="20"/>
              </w:rPr>
              <w:t>.2020 на рынке ритуальных услуг Находкинского городского округа работали 8 предприятий:</w:t>
            </w:r>
          </w:p>
          <w:p w:rsidR="00FE5B60" w:rsidRPr="00926049" w:rsidRDefault="00FE5B60" w:rsidP="00FE5B60">
            <w:pPr>
              <w:jc w:val="both"/>
              <w:rPr>
                <w:rFonts w:eastAsia="Calibri" w:cs="Times New Roman"/>
                <w:sz w:val="20"/>
                <w:szCs w:val="20"/>
              </w:rPr>
            </w:pPr>
            <w:r w:rsidRPr="00926049">
              <w:rPr>
                <w:rFonts w:eastAsia="Calibri" w:cs="Times New Roman"/>
                <w:sz w:val="20"/>
                <w:szCs w:val="20"/>
              </w:rPr>
              <w:t>- 6 субъекты малого предпринимательства,</w:t>
            </w:r>
          </w:p>
          <w:p w:rsidR="00FE5B60" w:rsidRPr="00926049" w:rsidRDefault="00FE5B60" w:rsidP="00FE5B60">
            <w:pPr>
              <w:jc w:val="both"/>
              <w:rPr>
                <w:rFonts w:eastAsia="Calibri" w:cs="Times New Roman"/>
                <w:sz w:val="20"/>
                <w:szCs w:val="20"/>
              </w:rPr>
            </w:pPr>
            <w:r w:rsidRPr="00926049">
              <w:rPr>
                <w:rFonts w:eastAsia="Calibri" w:cs="Times New Roman"/>
                <w:sz w:val="20"/>
                <w:szCs w:val="20"/>
              </w:rPr>
              <w:t>-  муниципальное унитарное  предприятие «Бюро специальных услуг»;</w:t>
            </w:r>
          </w:p>
          <w:p w:rsidR="00FE5B60" w:rsidRDefault="00FE5B60" w:rsidP="00FE5B60">
            <w:pPr>
              <w:widowControl w:val="0"/>
              <w:autoSpaceDE w:val="0"/>
              <w:autoSpaceDN w:val="0"/>
              <w:rPr>
                <w:rFonts w:eastAsia="Calibri" w:cs="Times New Roman"/>
                <w:sz w:val="20"/>
                <w:szCs w:val="20"/>
              </w:rPr>
            </w:pPr>
            <w:r w:rsidRPr="00926049">
              <w:rPr>
                <w:rFonts w:eastAsia="Calibri" w:cs="Times New Roman"/>
                <w:sz w:val="20"/>
                <w:szCs w:val="20"/>
              </w:rPr>
              <w:t xml:space="preserve">- муниципальное бюджетное учреждение «Память», которое  оказывает услуги только по гарантированному перечню: содержание и обслуживание кладбищ и захоронение умерших,  не имеющих родственников за счет бюджетных средств. </w:t>
            </w:r>
          </w:p>
          <w:p w:rsidR="00FE5B60" w:rsidRPr="00427C4D" w:rsidRDefault="00FE5B60" w:rsidP="00FE5B60">
            <w:pPr>
              <w:widowControl w:val="0"/>
              <w:autoSpaceDE w:val="0"/>
              <w:autoSpaceDN w:val="0"/>
              <w:rPr>
                <w:rFonts w:eastAsia="Times New Roman" w:cs="Times New Roman"/>
                <w:b/>
                <w:sz w:val="20"/>
                <w:szCs w:val="20"/>
                <w:lang w:eastAsia="ru-RU"/>
              </w:rPr>
            </w:pPr>
            <w:r w:rsidRPr="00427C4D">
              <w:rPr>
                <w:b/>
                <w:sz w:val="20"/>
                <w:szCs w:val="20"/>
              </w:rPr>
              <w:t>Доля организаций частной формы собственности в сфере ритуальных услуг</w:t>
            </w:r>
          </w:p>
        </w:tc>
      </w:tr>
      <w:tr w:rsidR="00FE5B60" w:rsidTr="00FB4BCB">
        <w:trPr>
          <w:gridAfter w:val="7"/>
          <w:wAfter w:w="15974" w:type="dxa"/>
          <w:trHeight w:val="278"/>
        </w:trPr>
        <w:tc>
          <w:tcPr>
            <w:tcW w:w="703" w:type="dxa"/>
          </w:tcPr>
          <w:p w:rsidR="00FE5B60" w:rsidRPr="004A2653" w:rsidRDefault="00FE5B60" w:rsidP="00FE5B60">
            <w:pPr>
              <w:rPr>
                <w:sz w:val="20"/>
                <w:szCs w:val="20"/>
              </w:rPr>
            </w:pPr>
            <w:r w:rsidRPr="004A2653">
              <w:rPr>
                <w:sz w:val="20"/>
                <w:szCs w:val="20"/>
              </w:rPr>
              <w:t>13.1</w:t>
            </w:r>
          </w:p>
        </w:tc>
        <w:tc>
          <w:tcPr>
            <w:tcW w:w="1843" w:type="dxa"/>
          </w:tcPr>
          <w:p w:rsidR="00FE5B60" w:rsidRPr="004A2653" w:rsidRDefault="00FE5B60" w:rsidP="00FE5B60">
            <w:pPr>
              <w:rPr>
                <w:sz w:val="20"/>
                <w:szCs w:val="20"/>
              </w:rPr>
            </w:pPr>
            <w:r w:rsidRPr="004A2653">
              <w:rPr>
                <w:sz w:val="20"/>
                <w:szCs w:val="20"/>
              </w:rPr>
              <w:t xml:space="preserve">Увеличение количества субъектов малого предпринимательства в сфере ритуальных услуг  </w:t>
            </w:r>
          </w:p>
        </w:tc>
        <w:tc>
          <w:tcPr>
            <w:tcW w:w="1985" w:type="dxa"/>
          </w:tcPr>
          <w:p w:rsidR="00FE5B60" w:rsidRPr="008D11AA" w:rsidRDefault="00FE5B60" w:rsidP="00FE5B60">
            <w:pPr>
              <w:rPr>
                <w:rFonts w:cs="Times New Roman"/>
                <w:sz w:val="20"/>
              </w:rPr>
            </w:pPr>
            <w:r w:rsidRPr="008D11AA">
              <w:rPr>
                <w:rFonts w:cs="Times New Roman"/>
                <w:sz w:val="20"/>
              </w:rPr>
              <w:t>Ежегодно,</w:t>
            </w:r>
          </w:p>
          <w:p w:rsidR="00FE5B60" w:rsidRPr="008D11AA" w:rsidRDefault="00FE5B60" w:rsidP="00FE5B60">
            <w:pPr>
              <w:pStyle w:val="ConsPlusNormal"/>
              <w:rPr>
                <w:rFonts w:ascii="Times New Roman" w:hAnsi="Times New Roman" w:cs="Times New Roman"/>
                <w:sz w:val="20"/>
              </w:rPr>
            </w:pPr>
            <w:r w:rsidRPr="008D11AA">
              <w:rPr>
                <w:rFonts w:ascii="Times New Roman" w:hAnsi="Times New Roman" w:cs="Times New Roman"/>
                <w:sz w:val="20"/>
              </w:rPr>
              <w:t>до 2022 года</w:t>
            </w:r>
          </w:p>
        </w:tc>
        <w:tc>
          <w:tcPr>
            <w:tcW w:w="1276" w:type="dxa"/>
            <w:vMerge w:val="restart"/>
            <w:vAlign w:val="center"/>
          </w:tcPr>
          <w:p w:rsidR="00FE5B60" w:rsidRDefault="0031518D" w:rsidP="00FE5B60">
            <w:pPr>
              <w:jc w:val="center"/>
              <w:rPr>
                <w:rFonts w:cs="Times New Roman"/>
                <w:sz w:val="24"/>
                <w:szCs w:val="24"/>
              </w:rPr>
            </w:pPr>
            <w:r>
              <w:rPr>
                <w:rFonts w:cs="Times New Roman"/>
                <w:sz w:val="24"/>
                <w:szCs w:val="24"/>
              </w:rPr>
              <w:t>85,7</w:t>
            </w:r>
          </w:p>
        </w:tc>
        <w:tc>
          <w:tcPr>
            <w:tcW w:w="1276" w:type="dxa"/>
            <w:vMerge w:val="restart"/>
            <w:vAlign w:val="center"/>
          </w:tcPr>
          <w:p w:rsidR="00FE5B60" w:rsidRPr="00B676E4" w:rsidRDefault="0031518D" w:rsidP="0031518D">
            <w:pPr>
              <w:jc w:val="center"/>
              <w:rPr>
                <w:rFonts w:cs="Times New Roman"/>
                <w:sz w:val="24"/>
                <w:szCs w:val="24"/>
              </w:rPr>
            </w:pPr>
            <w:r w:rsidRPr="00B676E4">
              <w:rPr>
                <w:rFonts w:cs="Times New Roman"/>
                <w:sz w:val="24"/>
                <w:szCs w:val="24"/>
              </w:rPr>
              <w:t>85</w:t>
            </w:r>
            <w:r w:rsidR="00743ACE" w:rsidRPr="00B676E4">
              <w:rPr>
                <w:rFonts w:cs="Times New Roman"/>
                <w:sz w:val="24"/>
                <w:szCs w:val="24"/>
              </w:rPr>
              <w:t>,</w:t>
            </w:r>
            <w:r w:rsidRPr="00B676E4">
              <w:rPr>
                <w:rFonts w:cs="Times New Roman"/>
                <w:sz w:val="24"/>
                <w:szCs w:val="24"/>
              </w:rPr>
              <w:t>7</w:t>
            </w:r>
          </w:p>
        </w:tc>
        <w:tc>
          <w:tcPr>
            <w:tcW w:w="1701" w:type="dxa"/>
            <w:vMerge w:val="restart"/>
            <w:vAlign w:val="center"/>
          </w:tcPr>
          <w:p w:rsidR="00FE5B60" w:rsidRPr="00B676E4" w:rsidRDefault="005845AC" w:rsidP="00FE5B60">
            <w:pPr>
              <w:jc w:val="center"/>
              <w:rPr>
                <w:rFonts w:cs="Times New Roman"/>
                <w:sz w:val="24"/>
                <w:szCs w:val="24"/>
              </w:rPr>
            </w:pPr>
            <w:r>
              <w:rPr>
                <w:rFonts w:cs="Times New Roman"/>
                <w:sz w:val="24"/>
                <w:szCs w:val="24"/>
              </w:rPr>
              <w:t>75,0</w:t>
            </w:r>
          </w:p>
        </w:tc>
        <w:tc>
          <w:tcPr>
            <w:tcW w:w="1843" w:type="dxa"/>
          </w:tcPr>
          <w:p w:rsidR="00FE5B60" w:rsidRPr="004A2653" w:rsidRDefault="00FE5B60" w:rsidP="00FE5B60">
            <w:pPr>
              <w:rPr>
                <w:sz w:val="20"/>
                <w:szCs w:val="20"/>
              </w:rPr>
            </w:pPr>
            <w:r w:rsidRPr="004A2653">
              <w:rPr>
                <w:sz w:val="20"/>
                <w:szCs w:val="20"/>
              </w:rPr>
              <w:t>Управление экономики, потребительского рынка и предпринимательства администрации Находкинского городского округа</w:t>
            </w:r>
          </w:p>
        </w:tc>
        <w:tc>
          <w:tcPr>
            <w:tcW w:w="4961" w:type="dxa"/>
          </w:tcPr>
          <w:p w:rsidR="00FE5B60" w:rsidRPr="00926049" w:rsidRDefault="00FE5B60" w:rsidP="00FE5B60">
            <w:pPr>
              <w:jc w:val="both"/>
              <w:rPr>
                <w:rFonts w:eastAsia="Calibri" w:cs="Times New Roman"/>
                <w:sz w:val="20"/>
              </w:rPr>
            </w:pPr>
            <w:r w:rsidRPr="00926049">
              <w:rPr>
                <w:rFonts w:eastAsia="Calibri" w:cs="Times New Roman"/>
                <w:sz w:val="20"/>
              </w:rPr>
              <w:t>Ритуальные</w:t>
            </w:r>
            <w:r>
              <w:rPr>
                <w:rFonts w:eastAsia="Calibri" w:cs="Times New Roman"/>
                <w:sz w:val="20"/>
              </w:rPr>
              <w:t xml:space="preserve"> услуги</w:t>
            </w:r>
            <w:r w:rsidRPr="00926049">
              <w:rPr>
                <w:rFonts w:eastAsia="Calibri" w:cs="Times New Roman"/>
                <w:sz w:val="20"/>
              </w:rPr>
              <w:t xml:space="preserve">, в том числе услуги по погребению, предоставляются хозяйствующими субъектами, </w:t>
            </w:r>
            <w:r>
              <w:rPr>
                <w:rFonts w:eastAsia="Calibri" w:cs="Times New Roman"/>
                <w:sz w:val="20"/>
              </w:rPr>
              <w:t>в основном</w:t>
            </w:r>
            <w:r w:rsidRPr="00926049">
              <w:rPr>
                <w:rFonts w:eastAsia="Calibri" w:cs="Times New Roman"/>
                <w:sz w:val="20"/>
              </w:rPr>
              <w:t>, частной формы собственности.</w:t>
            </w:r>
          </w:p>
          <w:p w:rsidR="00FE5B60" w:rsidRPr="00926049" w:rsidRDefault="00FE5B60" w:rsidP="006F0041">
            <w:pPr>
              <w:jc w:val="both"/>
              <w:rPr>
                <w:rFonts w:eastAsia="Calibri" w:cs="Times New Roman"/>
                <w:sz w:val="20"/>
                <w:szCs w:val="20"/>
              </w:rPr>
            </w:pPr>
            <w:r>
              <w:rPr>
                <w:rFonts w:eastAsia="Calibri" w:cs="Times New Roman"/>
                <w:sz w:val="20"/>
              </w:rPr>
              <w:t xml:space="preserve">В </w:t>
            </w:r>
            <w:r w:rsidRPr="00926049">
              <w:rPr>
                <w:rFonts w:eastAsia="Calibri" w:cs="Times New Roman"/>
                <w:sz w:val="20"/>
              </w:rPr>
              <w:t>2020 год</w:t>
            </w:r>
            <w:r w:rsidR="001E3F87">
              <w:rPr>
                <w:rFonts w:eastAsia="Calibri" w:cs="Times New Roman"/>
                <w:sz w:val="20"/>
              </w:rPr>
              <w:t xml:space="preserve">у </w:t>
            </w:r>
            <w:r w:rsidRPr="00926049">
              <w:rPr>
                <w:rFonts w:eastAsia="Calibri" w:cs="Times New Roman"/>
                <w:sz w:val="20"/>
              </w:rPr>
              <w:t>на территории Находкинского городского округа на рынке платных ритуальных услуг функционировало 7 предприятий</w:t>
            </w:r>
            <w:r>
              <w:rPr>
                <w:rFonts w:eastAsia="Calibri" w:cs="Times New Roman"/>
                <w:sz w:val="20"/>
              </w:rPr>
              <w:t>. Д</w:t>
            </w:r>
            <w:r w:rsidRPr="00926049">
              <w:rPr>
                <w:rFonts w:eastAsia="Calibri" w:cs="Times New Roman"/>
                <w:sz w:val="20"/>
              </w:rPr>
              <w:t>оля частных организаций, оказывающих ритуальные услуги на территории Находкинского городского округа</w:t>
            </w:r>
            <w:r>
              <w:rPr>
                <w:rFonts w:eastAsia="Calibri" w:cs="Times New Roman"/>
                <w:sz w:val="20"/>
              </w:rPr>
              <w:t>,</w:t>
            </w:r>
            <w:r w:rsidR="005845AC">
              <w:rPr>
                <w:rFonts w:eastAsia="Calibri" w:cs="Times New Roman"/>
                <w:sz w:val="20"/>
              </w:rPr>
              <w:t xml:space="preserve"> составил</w:t>
            </w:r>
            <w:r w:rsidR="006F0041">
              <w:rPr>
                <w:rFonts w:eastAsia="Calibri" w:cs="Times New Roman"/>
                <w:sz w:val="20"/>
              </w:rPr>
              <w:t>а</w:t>
            </w:r>
            <w:r w:rsidRPr="00926049">
              <w:rPr>
                <w:rFonts w:eastAsia="Calibri" w:cs="Times New Roman"/>
                <w:sz w:val="20"/>
              </w:rPr>
              <w:t xml:space="preserve"> </w:t>
            </w:r>
            <w:r w:rsidR="005845AC">
              <w:rPr>
                <w:rFonts w:eastAsia="Calibri" w:cs="Times New Roman"/>
                <w:sz w:val="20"/>
              </w:rPr>
              <w:t>75,0</w:t>
            </w:r>
            <w:r w:rsidRPr="00926049">
              <w:rPr>
                <w:rFonts w:eastAsia="Calibri" w:cs="Times New Roman"/>
                <w:sz w:val="20"/>
              </w:rPr>
              <w:t xml:space="preserve">%. </w:t>
            </w:r>
          </w:p>
        </w:tc>
      </w:tr>
      <w:tr w:rsidR="00FE5B60" w:rsidTr="00FB4BCB">
        <w:trPr>
          <w:gridAfter w:val="7"/>
          <w:wAfter w:w="15974" w:type="dxa"/>
          <w:trHeight w:val="2414"/>
        </w:trPr>
        <w:tc>
          <w:tcPr>
            <w:tcW w:w="703" w:type="dxa"/>
          </w:tcPr>
          <w:p w:rsidR="00FE5B60" w:rsidRPr="004A2653" w:rsidRDefault="00FE5B60" w:rsidP="00FE5B60">
            <w:pPr>
              <w:pStyle w:val="ConsPlusNormal"/>
              <w:spacing w:line="256" w:lineRule="auto"/>
              <w:rPr>
                <w:rFonts w:ascii="Times New Roman" w:hAnsi="Times New Roman" w:cs="Times New Roman"/>
                <w:sz w:val="20"/>
              </w:rPr>
            </w:pPr>
            <w:r w:rsidRPr="004A2653">
              <w:rPr>
                <w:rFonts w:ascii="Times New Roman" w:hAnsi="Times New Roman" w:cs="Times New Roman"/>
                <w:sz w:val="20"/>
                <w:lang w:eastAsia="en-US"/>
              </w:rPr>
              <w:t>13.2</w:t>
            </w:r>
          </w:p>
        </w:tc>
        <w:tc>
          <w:tcPr>
            <w:tcW w:w="1843" w:type="dxa"/>
          </w:tcPr>
          <w:p w:rsidR="00FE5B60" w:rsidRPr="004A2653" w:rsidRDefault="00FE5B60" w:rsidP="00FE5B60">
            <w:pPr>
              <w:rPr>
                <w:sz w:val="20"/>
                <w:szCs w:val="20"/>
              </w:rPr>
            </w:pPr>
            <w:r w:rsidRPr="004A2653">
              <w:rPr>
                <w:sz w:val="20"/>
                <w:szCs w:val="20"/>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85" w:type="dxa"/>
          </w:tcPr>
          <w:p w:rsidR="00FE5B60" w:rsidRDefault="00FE5B60" w:rsidP="00FE5B60">
            <w:r w:rsidRPr="00442B42">
              <w:rPr>
                <w:sz w:val="20"/>
                <w:szCs w:val="20"/>
              </w:rPr>
              <w:t xml:space="preserve">До 31.12.2019, </w:t>
            </w:r>
            <w:r w:rsidRPr="004A2653">
              <w:rPr>
                <w:rFonts w:cs="Times New Roman"/>
                <w:sz w:val="20"/>
              </w:rPr>
              <w:t xml:space="preserve">далее </w:t>
            </w:r>
            <w:r>
              <w:rPr>
                <w:sz w:val="20"/>
              </w:rPr>
              <w:t>до 2022 года</w:t>
            </w:r>
          </w:p>
        </w:tc>
        <w:tc>
          <w:tcPr>
            <w:tcW w:w="1276" w:type="dxa"/>
            <w:vMerge/>
            <w:vAlign w:val="center"/>
          </w:tcPr>
          <w:p w:rsidR="00FE5B60" w:rsidRDefault="00FE5B60" w:rsidP="00FE5B60">
            <w:pPr>
              <w:jc w:val="center"/>
              <w:rPr>
                <w:rFonts w:cs="Times New Roman"/>
                <w:sz w:val="24"/>
                <w:szCs w:val="24"/>
              </w:rPr>
            </w:pPr>
          </w:p>
        </w:tc>
        <w:tc>
          <w:tcPr>
            <w:tcW w:w="1276" w:type="dxa"/>
            <w:vMerge/>
            <w:vAlign w:val="center"/>
          </w:tcPr>
          <w:p w:rsidR="00FE5B60" w:rsidRPr="00613CF0" w:rsidRDefault="00FE5B60" w:rsidP="00FE5B60">
            <w:pPr>
              <w:jc w:val="center"/>
              <w:rPr>
                <w:rFonts w:cs="Times New Roman"/>
                <w:sz w:val="24"/>
                <w:szCs w:val="24"/>
              </w:rPr>
            </w:pPr>
          </w:p>
        </w:tc>
        <w:tc>
          <w:tcPr>
            <w:tcW w:w="1701" w:type="dxa"/>
            <w:vMerge/>
            <w:vAlign w:val="center"/>
          </w:tcPr>
          <w:p w:rsidR="00FE5B60" w:rsidRPr="00613CF0" w:rsidRDefault="00FE5B60" w:rsidP="00FE5B60">
            <w:pPr>
              <w:jc w:val="center"/>
              <w:rPr>
                <w:rFonts w:cs="Times New Roman"/>
                <w:sz w:val="24"/>
                <w:szCs w:val="24"/>
              </w:rPr>
            </w:pPr>
          </w:p>
        </w:tc>
        <w:tc>
          <w:tcPr>
            <w:tcW w:w="1843" w:type="dxa"/>
          </w:tcPr>
          <w:p w:rsidR="00FE5B60" w:rsidRPr="004A2653" w:rsidRDefault="00FE5B60" w:rsidP="00FE5B60">
            <w:pPr>
              <w:rPr>
                <w:sz w:val="20"/>
                <w:szCs w:val="20"/>
              </w:rPr>
            </w:pPr>
            <w:r w:rsidRPr="004A2653">
              <w:rPr>
                <w:sz w:val="20"/>
                <w:szCs w:val="20"/>
              </w:rPr>
              <w:t>Управление экономики, потребительского рынка и предпринимательства администрации Находкинского городского округа</w:t>
            </w:r>
          </w:p>
        </w:tc>
        <w:tc>
          <w:tcPr>
            <w:tcW w:w="4961" w:type="dxa"/>
          </w:tcPr>
          <w:p w:rsidR="00FE5B60" w:rsidRPr="00926049" w:rsidRDefault="00FE5B60" w:rsidP="00FE5B60">
            <w:pPr>
              <w:rPr>
                <w:rFonts w:eastAsia="Calibri" w:cs="Times New Roman"/>
                <w:sz w:val="20"/>
                <w:szCs w:val="20"/>
              </w:rPr>
            </w:pPr>
            <w:r>
              <w:rPr>
                <w:rFonts w:eastAsia="Calibri" w:cs="Times New Roman"/>
                <w:sz w:val="20"/>
                <w:szCs w:val="20"/>
              </w:rPr>
              <w:t>Управление</w:t>
            </w:r>
            <w:r w:rsidRPr="00926049">
              <w:rPr>
                <w:rFonts w:eastAsia="Calibri" w:cs="Times New Roman"/>
                <w:sz w:val="20"/>
                <w:szCs w:val="20"/>
              </w:rPr>
              <w:t xml:space="preserve"> экономики, потребительского рынка и предпринимательства администрации Находкинского городского округа, осуществляет ведение реестра постоянно.</w:t>
            </w:r>
          </w:p>
        </w:tc>
      </w:tr>
      <w:tr w:rsidR="00FE5B60" w:rsidTr="00FB4BCB">
        <w:trPr>
          <w:gridAfter w:val="7"/>
          <w:wAfter w:w="15974" w:type="dxa"/>
          <w:trHeight w:val="278"/>
        </w:trPr>
        <w:tc>
          <w:tcPr>
            <w:tcW w:w="703" w:type="dxa"/>
          </w:tcPr>
          <w:p w:rsidR="00FE5B60" w:rsidRPr="004A2653" w:rsidRDefault="00FE5B60" w:rsidP="00FE5B60">
            <w:pPr>
              <w:rPr>
                <w:sz w:val="20"/>
                <w:szCs w:val="20"/>
              </w:rPr>
            </w:pPr>
            <w:r w:rsidRPr="004A2653">
              <w:rPr>
                <w:sz w:val="20"/>
                <w:szCs w:val="20"/>
              </w:rPr>
              <w:t>13.3</w:t>
            </w:r>
          </w:p>
        </w:tc>
        <w:tc>
          <w:tcPr>
            <w:tcW w:w="1843" w:type="dxa"/>
          </w:tcPr>
          <w:p w:rsidR="00FE5B60" w:rsidRPr="004A2653" w:rsidRDefault="00FE5B60" w:rsidP="00FE5B60">
            <w:pPr>
              <w:rPr>
                <w:sz w:val="20"/>
                <w:szCs w:val="20"/>
              </w:rPr>
            </w:pPr>
            <w:r w:rsidRPr="004A2653">
              <w:rPr>
                <w:sz w:val="20"/>
                <w:szCs w:val="20"/>
              </w:rPr>
              <w:t>Создание на официальном сайте Находкинского городского округа специализированного раздела (Вкладки) «Ритуальные услуги», актуализация информации</w:t>
            </w:r>
          </w:p>
        </w:tc>
        <w:tc>
          <w:tcPr>
            <w:tcW w:w="1985" w:type="dxa"/>
          </w:tcPr>
          <w:p w:rsidR="00FE5B60" w:rsidRDefault="00FE5B60" w:rsidP="00FE5B60">
            <w:r w:rsidRPr="00442B42">
              <w:rPr>
                <w:sz w:val="20"/>
                <w:szCs w:val="20"/>
              </w:rPr>
              <w:t xml:space="preserve">До 31.12.2019, </w:t>
            </w:r>
            <w:r w:rsidRPr="004A2653">
              <w:rPr>
                <w:rFonts w:cs="Times New Roman"/>
                <w:sz w:val="20"/>
              </w:rPr>
              <w:t xml:space="preserve">далее </w:t>
            </w:r>
            <w:r>
              <w:rPr>
                <w:sz w:val="20"/>
              </w:rPr>
              <w:t>до 2022 года</w:t>
            </w:r>
          </w:p>
        </w:tc>
        <w:tc>
          <w:tcPr>
            <w:tcW w:w="1276" w:type="dxa"/>
            <w:vMerge/>
            <w:vAlign w:val="center"/>
          </w:tcPr>
          <w:p w:rsidR="00FE5B60" w:rsidRDefault="00FE5B60" w:rsidP="00FE5B60">
            <w:pPr>
              <w:jc w:val="center"/>
              <w:rPr>
                <w:rFonts w:cs="Times New Roman"/>
                <w:sz w:val="24"/>
                <w:szCs w:val="24"/>
              </w:rPr>
            </w:pPr>
          </w:p>
        </w:tc>
        <w:tc>
          <w:tcPr>
            <w:tcW w:w="1276" w:type="dxa"/>
            <w:vMerge/>
            <w:vAlign w:val="center"/>
          </w:tcPr>
          <w:p w:rsidR="00FE5B60" w:rsidRPr="00613CF0" w:rsidRDefault="00FE5B60" w:rsidP="00FE5B60">
            <w:pPr>
              <w:jc w:val="center"/>
              <w:rPr>
                <w:rFonts w:cs="Times New Roman"/>
                <w:sz w:val="24"/>
                <w:szCs w:val="24"/>
              </w:rPr>
            </w:pPr>
          </w:p>
        </w:tc>
        <w:tc>
          <w:tcPr>
            <w:tcW w:w="1701" w:type="dxa"/>
            <w:vMerge/>
            <w:vAlign w:val="center"/>
          </w:tcPr>
          <w:p w:rsidR="00FE5B60" w:rsidRPr="00613CF0" w:rsidRDefault="00FE5B60" w:rsidP="00FE5B60">
            <w:pPr>
              <w:jc w:val="center"/>
              <w:rPr>
                <w:rFonts w:cs="Times New Roman"/>
                <w:sz w:val="24"/>
                <w:szCs w:val="24"/>
              </w:rPr>
            </w:pPr>
          </w:p>
        </w:tc>
        <w:tc>
          <w:tcPr>
            <w:tcW w:w="1843" w:type="dxa"/>
          </w:tcPr>
          <w:p w:rsidR="00FE5B60" w:rsidRPr="00EC6D26" w:rsidRDefault="00FE5B60" w:rsidP="00FE5B60">
            <w:pPr>
              <w:rPr>
                <w:sz w:val="20"/>
              </w:rPr>
            </w:pPr>
            <w:r w:rsidRPr="004A2653">
              <w:rPr>
                <w:sz w:val="20"/>
                <w:szCs w:val="20"/>
              </w:rPr>
              <w:t>Управление экономики, потребительского рынка и предпринимательства администрации Находкинского городского округа</w:t>
            </w:r>
          </w:p>
        </w:tc>
        <w:tc>
          <w:tcPr>
            <w:tcW w:w="4961" w:type="dxa"/>
          </w:tcPr>
          <w:p w:rsidR="00FE5B60" w:rsidRPr="00926049" w:rsidRDefault="00FE5B60" w:rsidP="00FE5B60">
            <w:pPr>
              <w:rPr>
                <w:rFonts w:eastAsia="Calibri" w:cs="Times New Roman"/>
                <w:sz w:val="20"/>
                <w:szCs w:val="20"/>
              </w:rPr>
            </w:pPr>
            <w:r w:rsidRPr="00926049">
              <w:rPr>
                <w:rFonts w:eastAsia="Calibri" w:cs="Times New Roman"/>
                <w:sz w:val="20"/>
                <w:szCs w:val="20"/>
              </w:rPr>
              <w:t xml:space="preserve">На официальном сайте Находкинского городского округа создана вкладка «Ритуальные услуги» </w:t>
            </w:r>
            <w:hyperlink r:id="rId14" w:history="1">
              <w:r w:rsidRPr="00926049">
                <w:rPr>
                  <w:rStyle w:val="ae"/>
                  <w:rFonts w:eastAsia="Calibri" w:cs="Times New Roman"/>
                </w:rPr>
                <w:t>https://www.nakhodka-city.ru/administration/structure/docx/?deptid=53&amp;gid=74</w:t>
              </w:r>
            </w:hyperlink>
          </w:p>
        </w:tc>
      </w:tr>
    </w:tbl>
    <w:p w:rsidR="001455FC" w:rsidRDefault="001455FC" w:rsidP="00065CD0">
      <w:pPr>
        <w:tabs>
          <w:tab w:val="left" w:pos="4758"/>
        </w:tabs>
        <w:spacing w:after="0" w:line="240" w:lineRule="auto"/>
      </w:pPr>
    </w:p>
    <w:p w:rsidR="001455FC" w:rsidRDefault="001455FC" w:rsidP="00065CD0">
      <w:pPr>
        <w:tabs>
          <w:tab w:val="left" w:pos="4758"/>
        </w:tabs>
        <w:spacing w:after="0" w:line="240" w:lineRule="auto"/>
      </w:pPr>
    </w:p>
    <w:p w:rsidR="007D2E29" w:rsidRPr="00021BA2" w:rsidRDefault="007D2E29" w:rsidP="00021BA2">
      <w:pPr>
        <w:pStyle w:val="1"/>
        <w:keepNext w:val="0"/>
        <w:keepLines w:val="0"/>
        <w:spacing w:before="0"/>
        <w:rPr>
          <w:rFonts w:eastAsia="Times New Roman"/>
          <w:lang w:eastAsia="ru-RU"/>
        </w:rPr>
      </w:pPr>
      <w:r w:rsidRPr="00021BA2">
        <w:rPr>
          <w:rFonts w:eastAsia="Times New Roman"/>
          <w:lang w:eastAsia="ru-RU"/>
        </w:rPr>
        <w:t>СИСТЕМНЫЕ МЕРОПРИЯТИЯ</w:t>
      </w:r>
    </w:p>
    <w:p w:rsidR="00065CD0" w:rsidRPr="00FE1469" w:rsidRDefault="00065CD0" w:rsidP="00065CD0">
      <w:pPr>
        <w:tabs>
          <w:tab w:val="left" w:pos="4758"/>
        </w:tabs>
        <w:spacing w:after="0" w:line="240" w:lineRule="auto"/>
        <w:rPr>
          <w:sz w:val="24"/>
          <w:szCs w:val="24"/>
        </w:rPr>
      </w:pPr>
    </w:p>
    <w:tbl>
      <w:tblPr>
        <w:tblStyle w:val="a3"/>
        <w:tblW w:w="15593" w:type="dxa"/>
        <w:tblInd w:w="-292" w:type="dxa"/>
        <w:tblLayout w:type="fixed"/>
        <w:tblLook w:val="04A0" w:firstRow="1" w:lastRow="0" w:firstColumn="1" w:lastColumn="0" w:noHBand="0" w:noVBand="1"/>
      </w:tblPr>
      <w:tblGrid>
        <w:gridCol w:w="707"/>
        <w:gridCol w:w="1989"/>
        <w:gridCol w:w="2833"/>
        <w:gridCol w:w="2126"/>
        <w:gridCol w:w="1109"/>
        <w:gridCol w:w="1559"/>
        <w:gridCol w:w="1559"/>
        <w:gridCol w:w="3711"/>
      </w:tblGrid>
      <w:tr w:rsidR="007D2E29" w:rsidRPr="00FE1469" w:rsidTr="005845AC">
        <w:trPr>
          <w:tblHeader/>
        </w:trPr>
        <w:tc>
          <w:tcPr>
            <w:tcW w:w="707"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FE146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 п/п</w:t>
            </w:r>
          </w:p>
        </w:tc>
        <w:tc>
          <w:tcPr>
            <w:tcW w:w="1989"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Наименование мероприятия</w:t>
            </w:r>
          </w:p>
        </w:tc>
        <w:tc>
          <w:tcPr>
            <w:tcW w:w="2833"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E97573">
            <w:pPr>
              <w:jc w:val="center"/>
              <w:textAlignment w:val="baseline"/>
              <w:rPr>
                <w:rFonts w:eastAsia="Times New Roman" w:cs="Times New Roman"/>
                <w:sz w:val="24"/>
                <w:szCs w:val="24"/>
                <w:lang w:eastAsia="ru-RU"/>
              </w:rPr>
            </w:pPr>
            <w:r w:rsidRPr="00FE1469">
              <w:rPr>
                <w:rFonts w:cs="Times New Roman"/>
                <w:sz w:val="24"/>
                <w:szCs w:val="24"/>
              </w:rPr>
              <w:t>Описание проблемы, на</w:t>
            </w:r>
            <w:r w:rsidR="00E97573">
              <w:rPr>
                <w:rFonts w:cs="Times New Roman"/>
                <w:sz w:val="24"/>
                <w:szCs w:val="24"/>
              </w:rPr>
              <w:t> </w:t>
            </w:r>
            <w:r w:rsidRPr="00FE1469">
              <w:rPr>
                <w:rFonts w:cs="Times New Roman"/>
                <w:sz w:val="24"/>
                <w:szCs w:val="24"/>
              </w:rPr>
              <w:t>решение которой направлено мероприятие</w:t>
            </w:r>
          </w:p>
        </w:tc>
        <w:tc>
          <w:tcPr>
            <w:tcW w:w="2126"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ED777D"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Ожидаемый р</w:t>
            </w:r>
            <w:r w:rsidR="007D2E29" w:rsidRPr="00FE1469">
              <w:rPr>
                <w:rFonts w:eastAsia="Times New Roman" w:cs="Times New Roman"/>
                <w:sz w:val="24"/>
                <w:szCs w:val="24"/>
                <w:lang w:eastAsia="ru-RU"/>
              </w:rPr>
              <w:t>езультат</w:t>
            </w:r>
          </w:p>
        </w:tc>
        <w:tc>
          <w:tcPr>
            <w:tcW w:w="1109"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Сроки исполнения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Вид документа</w:t>
            </w:r>
          </w:p>
        </w:tc>
        <w:tc>
          <w:tcPr>
            <w:tcW w:w="1559"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Исполнители</w:t>
            </w:r>
          </w:p>
        </w:tc>
        <w:tc>
          <w:tcPr>
            <w:tcW w:w="3711"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b/>
                <w:sz w:val="24"/>
                <w:szCs w:val="24"/>
                <w:lang w:eastAsia="ru-RU"/>
              </w:rPr>
            </w:pPr>
            <w:r w:rsidRPr="00FE1469">
              <w:rPr>
                <w:rFonts w:eastAsia="Times New Roman" w:cs="Times New Roman"/>
                <w:b/>
                <w:sz w:val="24"/>
                <w:szCs w:val="24"/>
                <w:lang w:eastAsia="ru-RU"/>
              </w:rPr>
              <w:t>Исполнение</w:t>
            </w:r>
          </w:p>
        </w:tc>
      </w:tr>
      <w:tr w:rsidR="007D2E29" w:rsidRPr="00FE1469" w:rsidTr="005845AC">
        <w:trPr>
          <w:tblHeader/>
        </w:trPr>
        <w:tc>
          <w:tcPr>
            <w:tcW w:w="707" w:type="dxa"/>
            <w:vAlign w:val="center"/>
          </w:tcPr>
          <w:p w:rsidR="007D2E29" w:rsidRPr="00FE1469" w:rsidRDefault="007D2E29" w:rsidP="00FE1469">
            <w:pPr>
              <w:jc w:val="center"/>
              <w:rPr>
                <w:rFonts w:cs="Times New Roman"/>
                <w:sz w:val="24"/>
                <w:szCs w:val="24"/>
              </w:rPr>
            </w:pPr>
            <w:r w:rsidRPr="00FE1469">
              <w:rPr>
                <w:rFonts w:cs="Times New Roman"/>
                <w:sz w:val="24"/>
                <w:szCs w:val="24"/>
              </w:rPr>
              <w:t>1</w:t>
            </w:r>
          </w:p>
        </w:tc>
        <w:tc>
          <w:tcPr>
            <w:tcW w:w="1989" w:type="dxa"/>
            <w:vAlign w:val="center"/>
          </w:tcPr>
          <w:p w:rsidR="007D2E29" w:rsidRPr="00FE1469" w:rsidRDefault="007D2E29" w:rsidP="00FE1469">
            <w:pPr>
              <w:jc w:val="center"/>
              <w:rPr>
                <w:rFonts w:cs="Times New Roman"/>
                <w:sz w:val="24"/>
                <w:szCs w:val="24"/>
              </w:rPr>
            </w:pPr>
            <w:r w:rsidRPr="00FE1469">
              <w:rPr>
                <w:rFonts w:cs="Times New Roman"/>
                <w:sz w:val="24"/>
                <w:szCs w:val="24"/>
              </w:rPr>
              <w:t>2</w:t>
            </w:r>
          </w:p>
        </w:tc>
        <w:tc>
          <w:tcPr>
            <w:tcW w:w="2833" w:type="dxa"/>
            <w:vAlign w:val="center"/>
          </w:tcPr>
          <w:p w:rsidR="007D2E29" w:rsidRPr="00FE1469" w:rsidRDefault="007D2E29" w:rsidP="00FE1469">
            <w:pPr>
              <w:jc w:val="center"/>
              <w:rPr>
                <w:rFonts w:cs="Times New Roman"/>
                <w:sz w:val="24"/>
                <w:szCs w:val="24"/>
              </w:rPr>
            </w:pPr>
            <w:r w:rsidRPr="00FE1469">
              <w:rPr>
                <w:rFonts w:cs="Times New Roman"/>
                <w:sz w:val="24"/>
                <w:szCs w:val="24"/>
              </w:rPr>
              <w:t>3</w:t>
            </w:r>
          </w:p>
        </w:tc>
        <w:tc>
          <w:tcPr>
            <w:tcW w:w="2126" w:type="dxa"/>
            <w:vAlign w:val="center"/>
          </w:tcPr>
          <w:p w:rsidR="007D2E29" w:rsidRPr="00FE1469" w:rsidRDefault="007D2E29" w:rsidP="00FE1469">
            <w:pPr>
              <w:jc w:val="center"/>
              <w:rPr>
                <w:rFonts w:cs="Times New Roman"/>
                <w:sz w:val="24"/>
                <w:szCs w:val="24"/>
              </w:rPr>
            </w:pPr>
            <w:r w:rsidRPr="00FE1469">
              <w:rPr>
                <w:rFonts w:cs="Times New Roman"/>
                <w:sz w:val="24"/>
                <w:szCs w:val="24"/>
              </w:rPr>
              <w:t>4</w:t>
            </w:r>
          </w:p>
        </w:tc>
        <w:tc>
          <w:tcPr>
            <w:tcW w:w="1109" w:type="dxa"/>
            <w:vAlign w:val="center"/>
          </w:tcPr>
          <w:p w:rsidR="007D2E29" w:rsidRPr="00FE1469" w:rsidRDefault="007D2E29" w:rsidP="00FE1469">
            <w:pPr>
              <w:jc w:val="center"/>
              <w:rPr>
                <w:rFonts w:cs="Times New Roman"/>
                <w:sz w:val="24"/>
                <w:szCs w:val="24"/>
              </w:rPr>
            </w:pPr>
            <w:r w:rsidRPr="00FE1469">
              <w:rPr>
                <w:rFonts w:cs="Times New Roman"/>
                <w:sz w:val="24"/>
                <w:szCs w:val="24"/>
              </w:rPr>
              <w:t>5</w:t>
            </w:r>
          </w:p>
        </w:tc>
        <w:tc>
          <w:tcPr>
            <w:tcW w:w="1559" w:type="dxa"/>
            <w:vAlign w:val="center"/>
          </w:tcPr>
          <w:p w:rsidR="007D2E29" w:rsidRPr="00FE1469" w:rsidRDefault="007D2E29" w:rsidP="00FE1469">
            <w:pPr>
              <w:jc w:val="center"/>
              <w:rPr>
                <w:rFonts w:cs="Times New Roman"/>
                <w:sz w:val="24"/>
                <w:szCs w:val="24"/>
              </w:rPr>
            </w:pPr>
            <w:r w:rsidRPr="00FE1469">
              <w:rPr>
                <w:rFonts w:cs="Times New Roman"/>
                <w:sz w:val="24"/>
                <w:szCs w:val="24"/>
              </w:rPr>
              <w:t>6</w:t>
            </w:r>
          </w:p>
        </w:tc>
        <w:tc>
          <w:tcPr>
            <w:tcW w:w="1559" w:type="dxa"/>
            <w:vAlign w:val="center"/>
          </w:tcPr>
          <w:p w:rsidR="007D2E29" w:rsidRPr="00FE1469" w:rsidRDefault="007D2E29" w:rsidP="00FE1469">
            <w:pPr>
              <w:jc w:val="center"/>
              <w:rPr>
                <w:rFonts w:cs="Times New Roman"/>
                <w:sz w:val="24"/>
                <w:szCs w:val="24"/>
              </w:rPr>
            </w:pPr>
            <w:r w:rsidRPr="00FE1469">
              <w:rPr>
                <w:rFonts w:cs="Times New Roman"/>
                <w:sz w:val="24"/>
                <w:szCs w:val="24"/>
              </w:rPr>
              <w:t>7</w:t>
            </w:r>
          </w:p>
        </w:tc>
        <w:tc>
          <w:tcPr>
            <w:tcW w:w="3711" w:type="dxa"/>
            <w:vAlign w:val="center"/>
          </w:tcPr>
          <w:p w:rsidR="007D2E29" w:rsidRPr="00FE1469" w:rsidRDefault="00ED777D" w:rsidP="00FE1469">
            <w:pPr>
              <w:jc w:val="center"/>
              <w:rPr>
                <w:rFonts w:cs="Times New Roman"/>
                <w:sz w:val="24"/>
                <w:szCs w:val="24"/>
              </w:rPr>
            </w:pPr>
            <w:r w:rsidRPr="00FE1469">
              <w:rPr>
                <w:rFonts w:cs="Times New Roman"/>
                <w:sz w:val="24"/>
                <w:szCs w:val="24"/>
              </w:rPr>
              <w:t>8</w:t>
            </w:r>
          </w:p>
        </w:tc>
      </w:tr>
      <w:tr w:rsidR="007D2E29" w:rsidRPr="00FE1469" w:rsidTr="001455FC">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7D2E29" w:rsidRPr="00FE1469" w:rsidRDefault="007D2E29" w:rsidP="00FE1469">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1.</w:t>
            </w:r>
          </w:p>
        </w:tc>
        <w:tc>
          <w:tcPr>
            <w:tcW w:w="14886" w:type="dxa"/>
            <w:gridSpan w:val="7"/>
            <w:tcBorders>
              <w:top w:val="single" w:sz="6" w:space="0" w:color="000000"/>
              <w:left w:val="single" w:sz="6" w:space="0" w:color="000000"/>
              <w:bottom w:val="single" w:sz="6" w:space="0" w:color="000000"/>
              <w:right w:val="single" w:sz="6" w:space="0" w:color="000000"/>
            </w:tcBorders>
            <w:vAlign w:val="center"/>
          </w:tcPr>
          <w:p w:rsidR="007D2E29" w:rsidRPr="00FE1469" w:rsidRDefault="00FE1469" w:rsidP="00FE1469">
            <w:pPr>
              <w:textAlignment w:val="baseline"/>
              <w:rPr>
                <w:rFonts w:eastAsia="Times New Roman" w:cs="Times New Roman"/>
                <w:sz w:val="24"/>
                <w:szCs w:val="24"/>
                <w:lang w:eastAsia="ru-RU"/>
              </w:rPr>
            </w:pPr>
            <w:r w:rsidRPr="00FE1469">
              <w:rPr>
                <w:rFonts w:eastAsia="Times New Roman" w:cs="Times New Roman"/>
                <w:sz w:val="24"/>
                <w:szCs w:val="24"/>
                <w:lang w:eastAsia="ru-RU"/>
              </w:rPr>
              <w:t>Задача:</w:t>
            </w:r>
            <w:r w:rsidR="008D11AA">
              <w:rPr>
                <w:rFonts w:eastAsia="Times New Roman" w:cs="Times New Roman"/>
                <w:sz w:val="24"/>
                <w:szCs w:val="24"/>
                <w:lang w:eastAsia="ru-RU"/>
              </w:rPr>
              <w:t xml:space="preserve"> </w:t>
            </w:r>
            <w:r w:rsidR="008D11AA" w:rsidRPr="00FE35DF">
              <w:rPr>
                <w:rFonts w:eastAsia="Times New Roman"/>
                <w:color w:val="2D2D2D"/>
                <w:lang w:eastAsia="ru-RU"/>
              </w:rPr>
              <w:t>Развитие конкурентоспособности товаров, работ, услуг субъектов малого и среднего предпринимательства</w:t>
            </w:r>
          </w:p>
        </w:tc>
      </w:tr>
      <w:tr w:rsidR="008D11AA"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8D11AA" w:rsidRPr="00FE1469" w:rsidRDefault="008D11AA" w:rsidP="008D11AA">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1.1.</w:t>
            </w:r>
          </w:p>
        </w:tc>
        <w:tc>
          <w:tcPr>
            <w:tcW w:w="1989" w:type="dxa"/>
            <w:tcBorders>
              <w:top w:val="single" w:sz="4" w:space="0" w:color="auto"/>
              <w:left w:val="single" w:sz="6" w:space="0" w:color="000000"/>
              <w:bottom w:val="single" w:sz="6" w:space="0" w:color="000000"/>
              <w:right w:val="single" w:sz="6" w:space="0" w:color="000000"/>
            </w:tcBorders>
          </w:tcPr>
          <w:p w:rsidR="008D11AA" w:rsidRPr="00FE35DF" w:rsidRDefault="008D11AA" w:rsidP="008D11AA">
            <w:pPr>
              <w:textAlignment w:val="baseline"/>
              <w:rPr>
                <w:rFonts w:eastAsia="Times New Roman"/>
                <w:color w:val="2D2D2D"/>
                <w:lang w:eastAsia="ru-RU"/>
              </w:rPr>
            </w:pPr>
            <w:r w:rsidRPr="00FE35DF">
              <w:t xml:space="preserve">Проведение оценки регулирующего воздействия проектов муниципальных нормативных правовых актов </w:t>
            </w:r>
            <w:r w:rsidRPr="00FE35DF">
              <w:rPr>
                <w:bCs/>
              </w:rPr>
              <w:t>Находкинского городско округа</w:t>
            </w:r>
            <w:r w:rsidRPr="00FE35DF">
              <w:t xml:space="preserve">, </w:t>
            </w:r>
            <w:r w:rsidRPr="008D11AA">
              <w:rPr>
                <w:rStyle w:val="ac"/>
                <w:b w:val="0"/>
                <w:color w:val="000000"/>
              </w:rPr>
              <w:t>затрагивающих вопросы осуществления предпринимательской и инвестиционной деятельности,</w:t>
            </w:r>
            <w:r w:rsidRPr="00FE35DF">
              <w:t xml:space="preserve"> экспертизы муниципальных нормативных правовых актов </w:t>
            </w:r>
            <w:r w:rsidRPr="00FE35DF">
              <w:rPr>
                <w:bCs/>
              </w:rPr>
              <w:t xml:space="preserve">Находкинского городско округа, </w:t>
            </w:r>
            <w:r w:rsidRPr="00FE35DF">
              <w:t>затрагивающих вопросы осуществления предпринимательской и инвестиционной деятельности</w:t>
            </w:r>
          </w:p>
        </w:tc>
        <w:tc>
          <w:tcPr>
            <w:tcW w:w="2833" w:type="dxa"/>
            <w:tcBorders>
              <w:top w:val="single" w:sz="6" w:space="0" w:color="000000"/>
              <w:left w:val="single" w:sz="6" w:space="0" w:color="000000"/>
              <w:bottom w:val="single" w:sz="6" w:space="0" w:color="000000"/>
              <w:right w:val="single" w:sz="6" w:space="0" w:color="000000"/>
            </w:tcBorders>
          </w:tcPr>
          <w:p w:rsidR="008D11AA" w:rsidRPr="00FE1469" w:rsidRDefault="005845AC" w:rsidP="008D11AA">
            <w:pPr>
              <w:jc w:val="both"/>
              <w:textAlignment w:val="baseline"/>
              <w:rPr>
                <w:rFonts w:eastAsia="Times New Roman" w:cs="Times New Roman"/>
                <w:sz w:val="24"/>
                <w:szCs w:val="24"/>
                <w:lang w:eastAsia="ru-RU"/>
              </w:rPr>
            </w:pPr>
            <w:r>
              <w:rPr>
                <w:rFonts w:eastAsia="Times New Roman" w:cs="Times New Roman"/>
                <w:sz w:val="24"/>
                <w:szCs w:val="24"/>
                <w:lang w:eastAsia="ru-RU"/>
              </w:rPr>
              <w:t>Проведение анализа нормотворческой деятельности в сфере защиты прав субъектов предпринимательской деятельности в целях устранения противоречий муниципальных нормативных правовых актов требованиям действующего законодательства</w:t>
            </w:r>
          </w:p>
        </w:tc>
        <w:tc>
          <w:tcPr>
            <w:tcW w:w="2126" w:type="dxa"/>
            <w:tcBorders>
              <w:top w:val="single" w:sz="4" w:space="0" w:color="auto"/>
              <w:left w:val="single" w:sz="6" w:space="0" w:color="000000"/>
              <w:bottom w:val="single" w:sz="6" w:space="0" w:color="000000"/>
              <w:right w:val="single" w:sz="6" w:space="0" w:color="000000"/>
            </w:tcBorders>
          </w:tcPr>
          <w:p w:rsidR="008D11AA" w:rsidRPr="00FE35DF" w:rsidRDefault="008D11AA" w:rsidP="008D11AA">
            <w:pPr>
              <w:jc w:val="both"/>
              <w:textAlignment w:val="baseline"/>
            </w:pPr>
            <w:r w:rsidRPr="00FE35DF">
              <w:t xml:space="preserve">Проведение анализа нормотворческой деятельности в сфере защиты прав субъектов предпринимательской деятельности в целях устранения противоречий муниципальных нормативных правовых актов требованиям действующего законодательства </w:t>
            </w:r>
          </w:p>
        </w:tc>
        <w:tc>
          <w:tcPr>
            <w:tcW w:w="1109" w:type="dxa"/>
            <w:tcBorders>
              <w:top w:val="single" w:sz="6" w:space="0" w:color="000000"/>
              <w:left w:val="single" w:sz="6" w:space="0" w:color="000000"/>
              <w:bottom w:val="single" w:sz="6" w:space="0" w:color="000000"/>
              <w:right w:val="single" w:sz="6" w:space="0" w:color="000000"/>
            </w:tcBorders>
          </w:tcPr>
          <w:p w:rsidR="008D11AA" w:rsidRPr="008D11AA" w:rsidRDefault="008D11AA" w:rsidP="008D11AA">
            <w:pPr>
              <w:rPr>
                <w:rFonts w:cs="Times New Roman"/>
                <w:sz w:val="20"/>
              </w:rPr>
            </w:pPr>
            <w:r w:rsidRPr="008D11AA">
              <w:rPr>
                <w:rFonts w:cs="Times New Roman"/>
                <w:sz w:val="20"/>
              </w:rPr>
              <w:t>Ежегодно,</w:t>
            </w:r>
          </w:p>
          <w:p w:rsidR="008D11AA" w:rsidRPr="00FE1469" w:rsidRDefault="008D11AA" w:rsidP="008D11AA">
            <w:pPr>
              <w:jc w:val="both"/>
              <w:textAlignment w:val="baseline"/>
              <w:rPr>
                <w:rFonts w:eastAsia="Times New Roman" w:cs="Times New Roman"/>
                <w:sz w:val="24"/>
                <w:szCs w:val="24"/>
                <w:lang w:eastAsia="ru-RU"/>
              </w:rPr>
            </w:pPr>
            <w:r w:rsidRPr="008D11AA">
              <w:rPr>
                <w:rFonts w:cs="Times New Roman"/>
                <w:sz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C93CF4" w:rsidRPr="00C93CF4" w:rsidRDefault="00C93CF4" w:rsidP="00C93CF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Целевой показатель – проведение не менее  4-х процедур ОРВ в отношении проектов МНПА в 2020 году.</w:t>
            </w:r>
          </w:p>
          <w:p w:rsidR="008D11AA" w:rsidRDefault="008D11AA"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5845AC" w:rsidRDefault="005845AC" w:rsidP="005845AC">
            <w:pPr>
              <w:pStyle w:val="af0"/>
              <w:spacing w:before="0" w:beforeAutospacing="0" w:after="0" w:afterAutospacing="0"/>
              <w:jc w:val="both"/>
              <w:rPr>
                <w:rStyle w:val="ac"/>
                <w:b w:val="0"/>
                <w:color w:val="000000"/>
                <w:sz w:val="20"/>
                <w:szCs w:val="20"/>
              </w:rPr>
            </w:pPr>
          </w:p>
          <w:p w:rsidR="005845AC" w:rsidRPr="00C93CF4" w:rsidRDefault="005845AC" w:rsidP="005845AC">
            <w:pPr>
              <w:pStyle w:val="af0"/>
              <w:spacing w:before="0" w:beforeAutospacing="0" w:after="0" w:afterAutospacing="0"/>
              <w:jc w:val="both"/>
              <w:rPr>
                <w:rStyle w:val="ac"/>
                <w:b w:val="0"/>
                <w:color w:val="000000"/>
                <w:sz w:val="20"/>
                <w:szCs w:val="20"/>
              </w:rPr>
            </w:pPr>
            <w:r w:rsidRPr="00C93CF4">
              <w:rPr>
                <w:rStyle w:val="ac"/>
                <w:b w:val="0"/>
                <w:color w:val="000000"/>
                <w:sz w:val="20"/>
                <w:szCs w:val="20"/>
              </w:rPr>
              <w:t>Целевой показатель – проведение не менее  4-х экспертиз в отношении МНПА в 2020 году.</w:t>
            </w: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Default="00FB4BCB" w:rsidP="00FB4BCB">
            <w:pPr>
              <w:pStyle w:val="af0"/>
              <w:spacing w:before="0" w:beforeAutospacing="0" w:after="0" w:afterAutospacing="0"/>
              <w:jc w:val="both"/>
            </w:pPr>
          </w:p>
          <w:p w:rsidR="00FB4BCB" w:rsidRPr="00685EE0" w:rsidRDefault="00FB4BCB" w:rsidP="005845AC">
            <w:pPr>
              <w:pStyle w:val="af0"/>
              <w:spacing w:before="0" w:beforeAutospacing="0" w:after="0" w:afterAutospacing="0"/>
              <w:jc w:val="both"/>
            </w:pPr>
          </w:p>
        </w:tc>
        <w:tc>
          <w:tcPr>
            <w:tcW w:w="1559"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textAlignment w:val="baseline"/>
              <w:rPr>
                <w:rFonts w:eastAsia="Times New Roman" w:cs="Times New Roman"/>
                <w:sz w:val="24"/>
                <w:szCs w:val="24"/>
                <w:lang w:eastAsia="ru-RU"/>
              </w:rPr>
            </w:pPr>
            <w:r w:rsidRPr="00FE35DF">
              <w:t>Управление экономики, потребительского рынка и предпринимательства администрации Находкинского городского округа</w:t>
            </w:r>
            <w:r w:rsidR="00FB4BCB">
              <w:t xml:space="preserve"> и другие подразделения администрации </w:t>
            </w:r>
            <w:r w:rsidR="00FB4BCB" w:rsidRPr="00FE35DF">
              <w:t>Находкинского городского округа</w:t>
            </w:r>
          </w:p>
        </w:tc>
        <w:tc>
          <w:tcPr>
            <w:tcW w:w="3711" w:type="dxa"/>
            <w:tcBorders>
              <w:top w:val="single" w:sz="6" w:space="0" w:color="000000"/>
              <w:left w:val="single" w:sz="6" w:space="0" w:color="000000"/>
              <w:bottom w:val="single" w:sz="6" w:space="0" w:color="000000"/>
              <w:right w:val="single" w:sz="6" w:space="0" w:color="000000"/>
            </w:tcBorders>
          </w:tcPr>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За 9 месяцев 2020 года оценка регулирующего воздействия проведена в отношении 7 проектов:</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постановления администрации НГО О внесении изменений в постановление администрации Находкинского городского округа от 12.04.2019 года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постановления администрации НГО «Об утверждении административного регламента исполнения муниципальной услуги «Предоставление сведений, содержащихся в автоматизированной информационной системе обеспечения градостроительной деятельности Находкинского городского округа» на территории Находкинского городского округа».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постановления администрации НГО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Находкинского городского округа».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постановления администрации НГО «Об утверждении Порядка предоставления субсидий субъектам малого и среднего предпринимательства, производящим и реализующим товары (работы, услуги), предназначенные для внутреннего рынка Российской Федерации, связанных с развитием туристической инфраструктуры».</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постановления администрации Находкинского городского округа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«О внесении изменений в Порядок проведения  аукциона, определения победителя, а также порядок и сроки  включения претендентов в схему размещения нестационарных торговых объектов на территории Находкинского городского округа, утвержденный постановлением администрации Находкинского городского округа от 12.04.2019 № 620»</w:t>
            </w:r>
          </w:p>
          <w:p w:rsidR="00B676E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ОРВ МНПА проекта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г. № 1440».</w:t>
            </w:r>
          </w:p>
          <w:p w:rsidR="00FB4BCB" w:rsidRPr="00C93CF4" w:rsidRDefault="00FB4BCB" w:rsidP="00B676E4">
            <w:pPr>
              <w:pStyle w:val="af0"/>
              <w:spacing w:before="0" w:beforeAutospacing="0" w:after="0" w:afterAutospacing="0"/>
              <w:jc w:val="both"/>
              <w:rPr>
                <w:rStyle w:val="ac"/>
                <w:b w:val="0"/>
                <w:color w:val="000000"/>
                <w:sz w:val="20"/>
                <w:szCs w:val="20"/>
              </w:rPr>
            </w:pP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За 9 месяцев 2020 года экспертизы проведены в отношении 4-х МНПА: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Решение Думы Находкинского городского округа от 27.12.2019 № 542-НПА "О правилах благоустройства территории Находкинского городского округа";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постановление администрации Находкинского городского округа от 09.10.2019 № 1647 «Об утверждении Административного регламента исполнения муниципальной функции «Осуществление муниципального контроля за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Находкинского городского округа»;</w:t>
            </w:r>
          </w:p>
          <w:p w:rsidR="00B676E4" w:rsidRPr="00C93CF4" w:rsidRDefault="00B676E4" w:rsidP="00B676E4">
            <w:pPr>
              <w:pStyle w:val="af0"/>
              <w:spacing w:before="0" w:beforeAutospacing="0" w:after="0" w:afterAutospacing="0"/>
              <w:jc w:val="both"/>
              <w:rPr>
                <w:rStyle w:val="ac"/>
                <w:b w:val="0"/>
                <w:color w:val="000000"/>
                <w:sz w:val="20"/>
                <w:szCs w:val="20"/>
              </w:rPr>
            </w:pPr>
            <w:r w:rsidRPr="00C93CF4">
              <w:rPr>
                <w:rStyle w:val="ac"/>
                <w:b w:val="0"/>
                <w:color w:val="000000"/>
                <w:sz w:val="20"/>
                <w:szCs w:val="20"/>
              </w:rPr>
              <w:t>- постановление администрации Находкинского городского округа от 03.09.2020 № 1447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
          <w:p w:rsidR="008D11AA" w:rsidRPr="00FE1469" w:rsidRDefault="00B676E4" w:rsidP="00B676E4">
            <w:pPr>
              <w:jc w:val="both"/>
              <w:textAlignment w:val="baseline"/>
              <w:rPr>
                <w:rFonts w:eastAsia="Times New Roman" w:cs="Times New Roman"/>
                <w:sz w:val="24"/>
                <w:szCs w:val="24"/>
                <w:lang w:eastAsia="ru-RU"/>
              </w:rPr>
            </w:pPr>
            <w:r w:rsidRPr="00C93CF4">
              <w:rPr>
                <w:rStyle w:val="ac"/>
                <w:b w:val="0"/>
                <w:color w:val="000000"/>
                <w:sz w:val="20"/>
                <w:szCs w:val="20"/>
              </w:rPr>
              <w:t>- постановление администрации Находкинского городского округа от 13.01.2020 № 16 «Об утверждении Административного регламента исполнения муниципальной функции «Осуществление муниципального лесного контроля на территории Находкинского городского округа».</w:t>
            </w:r>
          </w:p>
        </w:tc>
      </w:tr>
      <w:tr w:rsidR="008D11AA"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8D11AA" w:rsidRPr="00FE1469" w:rsidRDefault="008D11AA" w:rsidP="008D11AA">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1.2.</w:t>
            </w:r>
          </w:p>
        </w:tc>
        <w:tc>
          <w:tcPr>
            <w:tcW w:w="1989" w:type="dxa"/>
            <w:tcBorders>
              <w:top w:val="single" w:sz="6" w:space="0" w:color="000000"/>
              <w:left w:val="single" w:sz="6" w:space="0" w:color="000000"/>
              <w:bottom w:val="single" w:sz="6" w:space="0" w:color="000000"/>
              <w:right w:val="single" w:sz="6" w:space="0" w:color="000000"/>
            </w:tcBorders>
          </w:tcPr>
          <w:p w:rsidR="008D11AA" w:rsidRPr="00FE35DF" w:rsidRDefault="008D11AA" w:rsidP="008D11AA">
            <w:pPr>
              <w:textAlignment w:val="baseline"/>
            </w:pPr>
            <w:r w:rsidRPr="00FE35DF">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8D11AA" w:rsidRPr="00FE35DF" w:rsidRDefault="008D11AA" w:rsidP="008D11AA">
            <w:pPr>
              <w:textAlignment w:val="baseline"/>
            </w:pPr>
            <w:r w:rsidRPr="00FE35DF">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(брендирование, активные продажи и т.д.);</w:t>
            </w:r>
          </w:p>
          <w:p w:rsidR="008D11AA" w:rsidRPr="00FE35DF" w:rsidRDefault="008D11AA" w:rsidP="008D11AA">
            <w:pPr>
              <w:textAlignment w:val="baseline"/>
            </w:pPr>
            <w:r w:rsidRPr="00FE35DF">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8D11AA" w:rsidRPr="00FE35DF" w:rsidRDefault="008D11AA" w:rsidP="008D11AA">
            <w:pPr>
              <w:textAlignment w:val="baseline"/>
            </w:pPr>
            <w:r w:rsidRPr="00FE35DF">
              <w:t>- оказание информационной поддержки о проводимых конкурсах, выставках, ярмарках</w:t>
            </w:r>
          </w:p>
        </w:tc>
        <w:tc>
          <w:tcPr>
            <w:tcW w:w="2833" w:type="dxa"/>
            <w:tcBorders>
              <w:top w:val="single" w:sz="6" w:space="0" w:color="000000"/>
              <w:left w:val="single" w:sz="6" w:space="0" w:color="000000"/>
              <w:bottom w:val="single" w:sz="6" w:space="0" w:color="000000"/>
              <w:right w:val="single" w:sz="6" w:space="0" w:color="000000"/>
            </w:tcBorders>
          </w:tcPr>
          <w:p w:rsidR="008D11AA" w:rsidRPr="00FE1469" w:rsidRDefault="00BE0AA4" w:rsidP="008D11AA">
            <w:pPr>
              <w:jc w:val="both"/>
              <w:textAlignment w:val="baseline"/>
              <w:rPr>
                <w:rFonts w:eastAsia="Times New Roman" w:cs="Times New Roman"/>
                <w:sz w:val="24"/>
                <w:szCs w:val="24"/>
                <w:lang w:eastAsia="ru-RU"/>
              </w:rPr>
            </w:pPr>
            <w:r>
              <w:t>Развитие</w:t>
            </w:r>
            <w:r w:rsidRPr="00FE35DF">
              <w:t xml:space="preserve"> конкурентоспособности товаров, работ, услуг субъектов малого и среднего предпринимательства</w:t>
            </w:r>
          </w:p>
        </w:tc>
        <w:tc>
          <w:tcPr>
            <w:tcW w:w="2126" w:type="dxa"/>
            <w:tcBorders>
              <w:top w:val="single" w:sz="6" w:space="0" w:color="000000"/>
              <w:left w:val="single" w:sz="6" w:space="0" w:color="000000"/>
              <w:bottom w:val="single" w:sz="6" w:space="0" w:color="000000"/>
              <w:right w:val="single" w:sz="6" w:space="0" w:color="000000"/>
            </w:tcBorders>
          </w:tcPr>
          <w:p w:rsidR="008D11AA" w:rsidRPr="00FE35DF" w:rsidRDefault="008D11AA" w:rsidP="008D11AA">
            <w:pPr>
              <w:jc w:val="center"/>
              <w:textAlignment w:val="baseline"/>
            </w:pPr>
            <w:r w:rsidRPr="00FE35DF">
              <w:t>Не менее 3-х мероприятий</w:t>
            </w:r>
          </w:p>
        </w:tc>
        <w:tc>
          <w:tcPr>
            <w:tcW w:w="1109" w:type="dxa"/>
            <w:tcBorders>
              <w:top w:val="single" w:sz="6" w:space="0" w:color="000000"/>
              <w:left w:val="single" w:sz="6" w:space="0" w:color="000000"/>
              <w:bottom w:val="single" w:sz="6" w:space="0" w:color="000000"/>
              <w:right w:val="single" w:sz="6" w:space="0" w:color="000000"/>
            </w:tcBorders>
          </w:tcPr>
          <w:p w:rsidR="008D11AA" w:rsidRPr="008D11AA" w:rsidRDefault="008D11AA" w:rsidP="008D11AA">
            <w:pPr>
              <w:rPr>
                <w:rFonts w:cs="Times New Roman"/>
                <w:sz w:val="20"/>
              </w:rPr>
            </w:pPr>
            <w:r w:rsidRPr="008D11AA">
              <w:rPr>
                <w:rFonts w:cs="Times New Roman"/>
                <w:sz w:val="20"/>
              </w:rPr>
              <w:t>Ежегодно,</w:t>
            </w:r>
          </w:p>
          <w:p w:rsidR="008D11AA" w:rsidRPr="00FE1469" w:rsidRDefault="008D11AA" w:rsidP="008D11AA">
            <w:pPr>
              <w:jc w:val="both"/>
              <w:textAlignment w:val="baseline"/>
              <w:rPr>
                <w:rFonts w:eastAsia="Times New Roman" w:cs="Times New Roman"/>
                <w:sz w:val="24"/>
                <w:szCs w:val="24"/>
                <w:lang w:eastAsia="ru-RU"/>
              </w:rPr>
            </w:pPr>
            <w:r w:rsidRPr="008D11AA">
              <w:rPr>
                <w:rFonts w:cs="Times New Roman"/>
                <w:sz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685EE0" w:rsidRPr="00FE1469" w:rsidRDefault="00685EE0" w:rsidP="00685EE0">
            <w:pPr>
              <w:jc w:val="both"/>
              <w:textAlignment w:val="baseline"/>
              <w:rPr>
                <w:rFonts w:eastAsia="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textAlignment w:val="baseline"/>
              <w:rPr>
                <w:rFonts w:eastAsia="Times New Roman" w:cs="Times New Roman"/>
                <w:sz w:val="24"/>
                <w:szCs w:val="24"/>
                <w:lang w:eastAsia="ru-RU"/>
              </w:rPr>
            </w:pPr>
            <w:r w:rsidRPr="00FE35DF">
              <w:t>Управление экономики, потребительского рынка и предпринимательства администрации Находкинского городского округа</w:t>
            </w:r>
          </w:p>
        </w:tc>
        <w:tc>
          <w:tcPr>
            <w:tcW w:w="3711" w:type="dxa"/>
            <w:tcBorders>
              <w:top w:val="single" w:sz="6" w:space="0" w:color="000000"/>
              <w:left w:val="single" w:sz="6" w:space="0" w:color="000000"/>
              <w:bottom w:val="single" w:sz="6" w:space="0" w:color="000000"/>
              <w:right w:val="single" w:sz="6" w:space="0" w:color="000000"/>
            </w:tcBorders>
          </w:tcPr>
          <w:p w:rsidR="00FB4BCB" w:rsidRPr="00A11FB6" w:rsidRDefault="00FB4BCB" w:rsidP="00FB4BCB">
            <w:pPr>
              <w:jc w:val="both"/>
              <w:textAlignment w:val="baseline"/>
              <w:rPr>
                <w:rFonts w:cs="Times New Roman"/>
                <w:sz w:val="20"/>
                <w:szCs w:val="20"/>
              </w:rPr>
            </w:pPr>
            <w:r w:rsidRPr="00FB4BCB">
              <w:rPr>
                <w:rFonts w:eastAsia="Times New Roman" w:cs="Times New Roman"/>
                <w:sz w:val="20"/>
                <w:szCs w:val="20"/>
                <w:lang w:eastAsia="ru-RU"/>
              </w:rPr>
              <w:t xml:space="preserve">За 9 месяцев 2020 года  проведены совместно с </w:t>
            </w:r>
            <w:r w:rsidRPr="00FB4BCB">
              <w:rPr>
                <w:rFonts w:cs="Times New Roman"/>
                <w:sz w:val="20"/>
                <w:szCs w:val="20"/>
              </w:rPr>
              <w:t xml:space="preserve">центром «Мой </w:t>
            </w:r>
            <w:r w:rsidRPr="00A11FB6">
              <w:rPr>
                <w:rFonts w:cs="Times New Roman"/>
                <w:sz w:val="20"/>
                <w:szCs w:val="20"/>
              </w:rPr>
              <w:t xml:space="preserve">бизнес-Н» </w:t>
            </w:r>
            <w:r w:rsidRPr="00A11FB6">
              <w:rPr>
                <w:rFonts w:cs="Times New Roman"/>
                <w:color w:val="000000" w:themeColor="text1"/>
                <w:sz w:val="20"/>
                <w:szCs w:val="20"/>
              </w:rPr>
              <w:t>6</w:t>
            </w:r>
            <w:r w:rsidRPr="00A11FB6">
              <w:rPr>
                <w:rFonts w:cs="Times New Roman"/>
                <w:sz w:val="20"/>
                <w:szCs w:val="20"/>
              </w:rPr>
              <w:t xml:space="preserve"> мероприятий, по темам: </w:t>
            </w:r>
          </w:p>
          <w:p w:rsidR="00FB4BCB" w:rsidRPr="00A11FB6" w:rsidRDefault="00FB4BCB" w:rsidP="00FB4BCB">
            <w:pPr>
              <w:jc w:val="both"/>
              <w:textAlignment w:val="baseline"/>
              <w:rPr>
                <w:rFonts w:cs="Times New Roman"/>
                <w:sz w:val="20"/>
                <w:szCs w:val="20"/>
              </w:rPr>
            </w:pPr>
            <w:r w:rsidRPr="00A11FB6">
              <w:rPr>
                <w:rFonts w:cs="Times New Roman"/>
                <w:sz w:val="20"/>
                <w:szCs w:val="20"/>
              </w:rPr>
              <w:t>- круглый стол по теме: «Актуальные вопросы предпринимательства»</w:t>
            </w:r>
          </w:p>
          <w:p w:rsidR="00FB4BCB" w:rsidRPr="00A11FB6" w:rsidRDefault="00FB4BCB" w:rsidP="00FB4BCB">
            <w:pPr>
              <w:jc w:val="both"/>
              <w:textAlignment w:val="baseline"/>
              <w:rPr>
                <w:rFonts w:cs="Times New Roman"/>
                <w:sz w:val="20"/>
                <w:szCs w:val="20"/>
              </w:rPr>
            </w:pPr>
            <w:r w:rsidRPr="00A11FB6">
              <w:rPr>
                <w:rFonts w:cs="Times New Roman"/>
                <w:sz w:val="20"/>
                <w:szCs w:val="20"/>
              </w:rPr>
              <w:t>-  коворкинг-форум «Туризм в НГО: перспективы развития отрасли»</w:t>
            </w:r>
          </w:p>
          <w:p w:rsidR="00FB4BCB" w:rsidRPr="00A11FB6" w:rsidRDefault="00FB4BCB" w:rsidP="00FB4BCB">
            <w:pPr>
              <w:jc w:val="both"/>
              <w:textAlignment w:val="baseline"/>
              <w:rPr>
                <w:rFonts w:cs="Times New Roman"/>
                <w:sz w:val="20"/>
                <w:szCs w:val="20"/>
              </w:rPr>
            </w:pPr>
            <w:r w:rsidRPr="00A11FB6">
              <w:rPr>
                <w:rFonts w:cs="Times New Roman"/>
                <w:sz w:val="20"/>
                <w:szCs w:val="20"/>
              </w:rPr>
              <w:t>- семинар «Эффективная деловая коммуникация для экспортеров»</w:t>
            </w:r>
          </w:p>
          <w:p w:rsidR="00FB4BCB" w:rsidRPr="00A11FB6" w:rsidRDefault="00FB4BCB" w:rsidP="00FB4BCB">
            <w:pPr>
              <w:jc w:val="both"/>
              <w:textAlignment w:val="baseline"/>
              <w:rPr>
                <w:rFonts w:cs="Times New Roman"/>
                <w:sz w:val="20"/>
                <w:szCs w:val="20"/>
              </w:rPr>
            </w:pPr>
            <w:r w:rsidRPr="00A11FB6">
              <w:rPr>
                <w:rFonts w:cs="Times New Roman"/>
                <w:sz w:val="20"/>
                <w:szCs w:val="20"/>
              </w:rPr>
              <w:t>- вебинар «Социальное предпринимательство — тренд будущего»</w:t>
            </w:r>
          </w:p>
          <w:p w:rsidR="00FB4BCB" w:rsidRPr="00A11FB6" w:rsidRDefault="00FB4BCB" w:rsidP="00FB4BCB">
            <w:pPr>
              <w:jc w:val="both"/>
              <w:textAlignment w:val="baseline"/>
              <w:rPr>
                <w:rFonts w:cs="Times New Roman"/>
                <w:sz w:val="20"/>
                <w:szCs w:val="20"/>
              </w:rPr>
            </w:pPr>
            <w:r w:rsidRPr="00A11FB6">
              <w:rPr>
                <w:rFonts w:cs="Times New Roman"/>
                <w:sz w:val="20"/>
                <w:szCs w:val="20"/>
              </w:rPr>
              <w:t>- семинар «Обязательная маркировка товаров. Советы и рекомендации от практикующей компании. Готовые решения для автоматизации получения кодов»</w:t>
            </w:r>
          </w:p>
          <w:p w:rsidR="00FB4BCB" w:rsidRDefault="00FB4BCB" w:rsidP="00FB4BCB">
            <w:pPr>
              <w:jc w:val="both"/>
              <w:textAlignment w:val="baseline"/>
              <w:rPr>
                <w:rFonts w:cs="Times New Roman"/>
                <w:bCs/>
                <w:sz w:val="20"/>
                <w:szCs w:val="20"/>
              </w:rPr>
            </w:pPr>
            <w:r w:rsidRPr="00A11FB6">
              <w:rPr>
                <w:rFonts w:cs="Times New Roman"/>
                <w:sz w:val="20"/>
                <w:szCs w:val="20"/>
              </w:rPr>
              <w:t xml:space="preserve">- вебинар </w:t>
            </w:r>
            <w:r w:rsidRPr="00A11FB6">
              <w:rPr>
                <w:rFonts w:cs="Times New Roman"/>
                <w:bCs/>
                <w:sz w:val="20"/>
                <w:szCs w:val="20"/>
              </w:rPr>
              <w:t>«Документационное сопровождение экспорта»</w:t>
            </w:r>
          </w:p>
          <w:p w:rsidR="008D11AA" w:rsidRPr="00FE1469" w:rsidRDefault="00FB4BCB" w:rsidP="00FB4BCB">
            <w:pPr>
              <w:jc w:val="both"/>
              <w:textAlignment w:val="baseline"/>
              <w:rPr>
                <w:rFonts w:eastAsia="Times New Roman" w:cs="Times New Roman"/>
                <w:sz w:val="24"/>
                <w:szCs w:val="24"/>
                <w:lang w:eastAsia="ru-RU"/>
              </w:rPr>
            </w:pPr>
            <w:r w:rsidRPr="00A11FB6">
              <w:rPr>
                <w:rFonts w:cs="Times New Roman"/>
                <w:sz w:val="20"/>
                <w:szCs w:val="20"/>
              </w:rPr>
              <w:t>информация о проводимых конкурсах, выставках, ярмарках размещается на официальном сайте администрации Находкинского городского округа.</w:t>
            </w:r>
          </w:p>
        </w:tc>
      </w:tr>
      <w:tr w:rsidR="008D11AA"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tcPr>
          <w:p w:rsidR="008D11AA" w:rsidRPr="00FE35DF" w:rsidRDefault="008D11AA" w:rsidP="008D11AA">
            <w:pPr>
              <w:spacing w:line="315" w:lineRule="atLeast"/>
              <w:jc w:val="center"/>
              <w:textAlignment w:val="baseline"/>
              <w:rPr>
                <w:rFonts w:eastAsia="Times New Roman"/>
                <w:color w:val="2D2D2D"/>
                <w:lang w:eastAsia="ru-RU"/>
              </w:rPr>
            </w:pPr>
            <w:r w:rsidRPr="00FE35DF">
              <w:rPr>
                <w:rFonts w:eastAsia="Times New Roman"/>
                <w:color w:val="2D2D2D"/>
                <w:lang w:eastAsia="ru-RU"/>
              </w:rPr>
              <w:t>1.</w:t>
            </w:r>
            <w:r>
              <w:rPr>
                <w:rFonts w:eastAsia="Times New Roman"/>
                <w:color w:val="2D2D2D"/>
                <w:lang w:eastAsia="ru-RU"/>
              </w:rPr>
              <w:t>3</w:t>
            </w:r>
          </w:p>
        </w:tc>
        <w:tc>
          <w:tcPr>
            <w:tcW w:w="1989" w:type="dxa"/>
            <w:tcBorders>
              <w:top w:val="single" w:sz="6" w:space="0" w:color="000000"/>
              <w:left w:val="single" w:sz="6" w:space="0" w:color="000000"/>
              <w:bottom w:val="single" w:sz="6" w:space="0" w:color="000000"/>
              <w:right w:val="single" w:sz="6" w:space="0" w:color="000000"/>
            </w:tcBorders>
          </w:tcPr>
          <w:p w:rsidR="008D11AA" w:rsidRPr="00FE35DF" w:rsidRDefault="008D11AA" w:rsidP="008D11AA">
            <w:pPr>
              <w:textAlignment w:val="baseline"/>
            </w:pPr>
            <w:r w:rsidRPr="00FE35DF">
              <w:t>Проведение ежегодной «Недели предпринимательства»</w:t>
            </w:r>
          </w:p>
        </w:tc>
        <w:tc>
          <w:tcPr>
            <w:tcW w:w="2833"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jc w:val="both"/>
              <w:textAlignment w:val="baseline"/>
              <w:rPr>
                <w:rFonts w:eastAsia="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jc w:val="both"/>
              <w:textAlignment w:val="baseline"/>
              <w:rPr>
                <w:rFonts w:eastAsia="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Pr>
          <w:p w:rsidR="00E97573" w:rsidRDefault="00E97573" w:rsidP="008D11AA">
            <w:pPr>
              <w:rPr>
                <w:rFonts w:eastAsia="Calibri" w:cs="Times New Roman"/>
              </w:rPr>
            </w:pPr>
            <w:r w:rsidRPr="00FE35DF">
              <w:rPr>
                <w:rFonts w:eastAsia="Calibri" w:cs="Times New Roman"/>
              </w:rPr>
              <w:t xml:space="preserve">Май </w:t>
            </w:r>
          </w:p>
          <w:p w:rsidR="008D11AA" w:rsidRDefault="00E97573" w:rsidP="008D11AA">
            <w:pPr>
              <w:rPr>
                <w:rFonts w:cs="Times New Roman"/>
                <w:sz w:val="20"/>
              </w:rPr>
            </w:pPr>
            <w:r>
              <w:rPr>
                <w:rFonts w:cs="Times New Roman"/>
                <w:sz w:val="20"/>
              </w:rPr>
              <w:t>е</w:t>
            </w:r>
            <w:r w:rsidR="008D11AA">
              <w:rPr>
                <w:rFonts w:cs="Times New Roman"/>
                <w:sz w:val="20"/>
              </w:rPr>
              <w:t>жегодно,</w:t>
            </w:r>
          </w:p>
          <w:p w:rsidR="008D11AA" w:rsidRPr="00FE1469" w:rsidRDefault="008D11AA" w:rsidP="008D11AA">
            <w:pPr>
              <w:jc w:val="both"/>
              <w:textAlignment w:val="baseline"/>
              <w:rPr>
                <w:rFonts w:eastAsia="Times New Roman" w:cs="Times New Roman"/>
                <w:sz w:val="24"/>
                <w:szCs w:val="24"/>
                <w:lang w:eastAsia="ru-RU"/>
              </w:rPr>
            </w:pPr>
            <w:r>
              <w:rPr>
                <w:rFonts w:cs="Times New Roman"/>
                <w:sz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8D11AA" w:rsidRPr="001E3F87" w:rsidRDefault="008D11AA" w:rsidP="001E3F87">
            <w:pPr>
              <w:textAlignment w:val="baseline"/>
              <w:rPr>
                <w:rFonts w:eastAsia="Times New Roman" w:cs="Times New Roman"/>
                <w:sz w:val="20"/>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textAlignment w:val="baseline"/>
              <w:rPr>
                <w:rFonts w:eastAsia="Times New Roman" w:cs="Times New Roman"/>
                <w:sz w:val="24"/>
                <w:szCs w:val="24"/>
                <w:lang w:eastAsia="ru-RU"/>
              </w:rPr>
            </w:pPr>
            <w:r>
              <w:t>Управление экономики, потребительского рынка и предпринимательства администрации Находкинского городского округа</w:t>
            </w:r>
          </w:p>
        </w:tc>
        <w:tc>
          <w:tcPr>
            <w:tcW w:w="3711" w:type="dxa"/>
            <w:tcBorders>
              <w:top w:val="single" w:sz="6" w:space="0" w:color="000000"/>
              <w:left w:val="single" w:sz="6" w:space="0" w:color="000000"/>
              <w:bottom w:val="single" w:sz="6" w:space="0" w:color="000000"/>
              <w:right w:val="single" w:sz="6" w:space="0" w:color="000000"/>
            </w:tcBorders>
          </w:tcPr>
          <w:p w:rsidR="008D11AA" w:rsidRPr="00FB4BCB" w:rsidRDefault="00FB4BCB" w:rsidP="00FB4BCB">
            <w:pPr>
              <w:jc w:val="both"/>
              <w:textAlignment w:val="baseline"/>
              <w:rPr>
                <w:rFonts w:eastAsia="Times New Roman" w:cs="Times New Roman"/>
                <w:sz w:val="20"/>
                <w:szCs w:val="20"/>
                <w:lang w:eastAsia="ru-RU"/>
              </w:rPr>
            </w:pPr>
            <w:r>
              <w:rPr>
                <w:rFonts w:eastAsia="Times New Roman" w:cs="Times New Roman"/>
                <w:sz w:val="20"/>
                <w:szCs w:val="20"/>
                <w:lang w:eastAsia="ru-RU"/>
              </w:rPr>
              <w:t>В связи со сложившейся ситуа</w:t>
            </w:r>
            <w:r w:rsidRPr="00FB4BCB">
              <w:rPr>
                <w:rFonts w:eastAsia="Times New Roman" w:cs="Times New Roman"/>
                <w:sz w:val="20"/>
                <w:szCs w:val="20"/>
                <w:lang w:eastAsia="ru-RU"/>
              </w:rPr>
              <w:t>цией</w:t>
            </w:r>
            <w:r w:rsidR="005B2BC3">
              <w:rPr>
                <w:rFonts w:eastAsia="Times New Roman" w:cs="Times New Roman"/>
                <w:sz w:val="20"/>
                <w:szCs w:val="20"/>
                <w:lang w:eastAsia="ru-RU"/>
              </w:rPr>
              <w:t xml:space="preserve">, связанной с распространением новой коронавирусной инфекции </w:t>
            </w:r>
            <w:r w:rsidR="005B2BC3">
              <w:rPr>
                <w:rFonts w:eastAsia="Times New Roman" w:cs="Times New Roman"/>
                <w:sz w:val="20"/>
                <w:szCs w:val="20"/>
                <w:lang w:val="en-US" w:eastAsia="ru-RU"/>
              </w:rPr>
              <w:t>COVID</w:t>
            </w:r>
            <w:r w:rsidR="005B2BC3" w:rsidRPr="005B2BC3">
              <w:rPr>
                <w:rFonts w:eastAsia="Times New Roman" w:cs="Times New Roman"/>
                <w:sz w:val="20"/>
                <w:szCs w:val="20"/>
                <w:lang w:eastAsia="ru-RU"/>
              </w:rPr>
              <w:t>-19</w:t>
            </w:r>
            <w:r w:rsidR="005B2BC3">
              <w:rPr>
                <w:rFonts w:eastAsia="Times New Roman" w:cs="Times New Roman"/>
                <w:sz w:val="20"/>
                <w:szCs w:val="20"/>
                <w:lang w:eastAsia="ru-RU"/>
              </w:rPr>
              <w:t xml:space="preserve"> мероприятие не проведено.</w:t>
            </w:r>
            <w:r>
              <w:rPr>
                <w:rFonts w:eastAsia="Times New Roman" w:cs="Times New Roman"/>
                <w:sz w:val="20"/>
                <w:szCs w:val="20"/>
                <w:lang w:eastAsia="ru-RU"/>
              </w:rPr>
              <w:t xml:space="preserve"> </w:t>
            </w:r>
            <w:r w:rsidRPr="00FB4BCB">
              <w:rPr>
                <w:rFonts w:eastAsia="Times New Roman" w:cs="Times New Roman"/>
                <w:sz w:val="20"/>
                <w:szCs w:val="20"/>
                <w:lang w:eastAsia="ru-RU"/>
              </w:rPr>
              <w:t xml:space="preserve"> </w:t>
            </w:r>
          </w:p>
        </w:tc>
      </w:tr>
      <w:tr w:rsidR="008D11AA"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tcPr>
          <w:p w:rsidR="008D11AA" w:rsidRPr="00FE35DF" w:rsidRDefault="008D11AA" w:rsidP="008D11AA">
            <w:pPr>
              <w:jc w:val="center"/>
              <w:textAlignment w:val="baseline"/>
              <w:rPr>
                <w:rFonts w:eastAsia="Times New Roman"/>
                <w:color w:val="2D2D2D"/>
                <w:lang w:eastAsia="ru-RU"/>
              </w:rPr>
            </w:pPr>
            <w:r w:rsidRPr="00FE35DF">
              <w:rPr>
                <w:rFonts w:eastAsia="Times New Roman"/>
                <w:color w:val="2D2D2D"/>
                <w:lang w:eastAsia="ru-RU"/>
              </w:rPr>
              <w:t>1.</w:t>
            </w:r>
            <w:r>
              <w:rPr>
                <w:rFonts w:eastAsia="Times New Roman"/>
                <w:color w:val="2D2D2D"/>
                <w:lang w:eastAsia="ru-RU"/>
              </w:rPr>
              <w:t>4</w:t>
            </w:r>
          </w:p>
        </w:tc>
        <w:tc>
          <w:tcPr>
            <w:tcW w:w="1989" w:type="dxa"/>
            <w:tcBorders>
              <w:top w:val="single" w:sz="6" w:space="0" w:color="000000"/>
              <w:left w:val="single" w:sz="6" w:space="0" w:color="000000"/>
              <w:bottom w:val="single" w:sz="6" w:space="0" w:color="000000"/>
              <w:right w:val="single" w:sz="6" w:space="0" w:color="000000"/>
            </w:tcBorders>
          </w:tcPr>
          <w:p w:rsidR="008D11AA" w:rsidRPr="00FE35DF" w:rsidRDefault="008D11AA" w:rsidP="008D11AA">
            <w:pPr>
              <w:textAlignment w:val="baseline"/>
            </w:pPr>
            <w:r w:rsidRPr="00FE35DF">
              <w:t>Ежегодное дополнение перечней муниципального имущества, предназначенного для предоставления субъектам малого и среднего предпринимательства, (% прироста)</w:t>
            </w:r>
          </w:p>
        </w:tc>
        <w:tc>
          <w:tcPr>
            <w:tcW w:w="2833"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jc w:val="both"/>
              <w:textAlignment w:val="baseline"/>
              <w:rPr>
                <w:rFonts w:eastAsia="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8D11AA" w:rsidRPr="00FE1469" w:rsidRDefault="00E97573" w:rsidP="008D11AA">
            <w:pPr>
              <w:jc w:val="both"/>
              <w:textAlignment w:val="baseline"/>
              <w:rPr>
                <w:rFonts w:eastAsia="Times New Roman" w:cs="Times New Roman"/>
                <w:sz w:val="24"/>
                <w:szCs w:val="24"/>
                <w:lang w:eastAsia="ru-RU"/>
              </w:rPr>
            </w:pPr>
            <w:r w:rsidRPr="00FE35DF">
              <w:rPr>
                <w:rFonts w:eastAsia="Calibri" w:cs="Times New Roman"/>
              </w:rPr>
              <w:t>Увеличение количества объектов муниципального имущества, предназначенного для предоставления субъектам малого и среднего предпринимательства, 10 %</w:t>
            </w:r>
          </w:p>
        </w:tc>
        <w:tc>
          <w:tcPr>
            <w:tcW w:w="1109" w:type="dxa"/>
            <w:tcBorders>
              <w:top w:val="single" w:sz="6" w:space="0" w:color="000000"/>
              <w:left w:val="single" w:sz="6" w:space="0" w:color="000000"/>
              <w:bottom w:val="single" w:sz="6" w:space="0" w:color="000000"/>
              <w:right w:val="single" w:sz="6" w:space="0" w:color="000000"/>
            </w:tcBorders>
          </w:tcPr>
          <w:p w:rsidR="008D11AA" w:rsidRDefault="008D11AA" w:rsidP="008D11AA">
            <w:pPr>
              <w:rPr>
                <w:rFonts w:cs="Times New Roman"/>
                <w:sz w:val="20"/>
              </w:rPr>
            </w:pPr>
            <w:r>
              <w:rPr>
                <w:rFonts w:cs="Times New Roman"/>
                <w:sz w:val="20"/>
              </w:rPr>
              <w:t>Ежегодно,</w:t>
            </w:r>
          </w:p>
          <w:p w:rsidR="008D11AA" w:rsidRPr="00FE1469" w:rsidRDefault="008D11AA" w:rsidP="008D11AA">
            <w:pPr>
              <w:jc w:val="both"/>
              <w:textAlignment w:val="baseline"/>
              <w:rPr>
                <w:rFonts w:eastAsia="Times New Roman" w:cs="Times New Roman"/>
                <w:sz w:val="24"/>
                <w:szCs w:val="24"/>
                <w:lang w:eastAsia="ru-RU"/>
              </w:rPr>
            </w:pPr>
            <w:r>
              <w:rPr>
                <w:rFonts w:cs="Times New Roman"/>
                <w:sz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8D11AA" w:rsidRPr="00CC743B" w:rsidRDefault="008D11AA" w:rsidP="003B5F49">
            <w:pPr>
              <w:textAlignment w:val="baseline"/>
              <w:rPr>
                <w:rFonts w:eastAsia="Times New Roman" w:cs="Times New Roman"/>
                <w:color w:val="4472C4" w:themeColor="accent5"/>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8D11AA" w:rsidRPr="00FE1469" w:rsidRDefault="008D11AA" w:rsidP="008D11AA">
            <w:pPr>
              <w:jc w:val="both"/>
              <w:textAlignment w:val="baseline"/>
              <w:rPr>
                <w:rFonts w:eastAsia="Times New Roman" w:cs="Times New Roman"/>
                <w:sz w:val="24"/>
                <w:szCs w:val="24"/>
                <w:lang w:eastAsia="ru-RU"/>
              </w:rPr>
            </w:pPr>
            <w:r>
              <w:t>Управление имуществом администрации Находкинского городского округа</w:t>
            </w:r>
          </w:p>
        </w:tc>
        <w:tc>
          <w:tcPr>
            <w:tcW w:w="3711" w:type="dxa"/>
            <w:tcBorders>
              <w:top w:val="single" w:sz="6" w:space="0" w:color="000000"/>
              <w:left w:val="single" w:sz="6" w:space="0" w:color="000000"/>
              <w:bottom w:val="single" w:sz="6" w:space="0" w:color="000000"/>
              <w:right w:val="single" w:sz="6" w:space="0" w:color="000000"/>
            </w:tcBorders>
          </w:tcPr>
          <w:p w:rsidR="008D11AA" w:rsidRPr="00FE1469" w:rsidRDefault="00431E25" w:rsidP="00431E25">
            <w:pPr>
              <w:jc w:val="both"/>
              <w:textAlignment w:val="baseline"/>
              <w:rPr>
                <w:rFonts w:eastAsia="Times New Roman" w:cs="Times New Roman"/>
                <w:sz w:val="24"/>
                <w:szCs w:val="24"/>
                <w:lang w:eastAsia="ru-RU"/>
              </w:rPr>
            </w:pPr>
            <w:r w:rsidRPr="00330CB3">
              <w:rPr>
                <w:rFonts w:eastAsia="Times New Roman" w:cs="Times New Roman"/>
                <w:sz w:val="20"/>
                <w:szCs w:val="24"/>
                <w:lang w:eastAsia="ru-RU"/>
              </w:rPr>
              <w:t xml:space="preserve">Подготовлено и направлено на согласование постановление «О внесении изменений в постановление </w:t>
            </w:r>
            <w:r w:rsidRPr="00330CB3">
              <w:rPr>
                <w:rFonts w:eastAsia="Times New Roman" w:cs="Times New Roman"/>
                <w:sz w:val="20"/>
                <w:lang w:eastAsia="ru-RU"/>
              </w:rPr>
              <w:t xml:space="preserve">администрации НГО от 06.09.2019 №1468». </w:t>
            </w:r>
            <w:r>
              <w:rPr>
                <w:rFonts w:eastAsia="Times New Roman" w:cs="Times New Roman"/>
                <w:sz w:val="20"/>
                <w:lang w:eastAsia="ru-RU"/>
              </w:rPr>
              <w:t>Увеличение количества объектов м</w:t>
            </w:r>
            <w:r w:rsidRPr="00330CB3">
              <w:rPr>
                <w:rFonts w:eastAsia="Times New Roman" w:cs="Times New Roman"/>
                <w:sz w:val="20"/>
                <w:lang w:eastAsia="ru-RU"/>
              </w:rPr>
              <w:t>униципальн</w:t>
            </w:r>
            <w:r>
              <w:rPr>
                <w:rFonts w:eastAsia="Times New Roman" w:cs="Times New Roman"/>
                <w:sz w:val="20"/>
                <w:lang w:eastAsia="ru-RU"/>
              </w:rPr>
              <w:t>ого имущества 3 ед.</w:t>
            </w:r>
          </w:p>
        </w:tc>
      </w:tr>
      <w:tr w:rsidR="00E97573"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tcPr>
          <w:p w:rsidR="00E97573" w:rsidRPr="00FE35DF" w:rsidRDefault="00E97573" w:rsidP="00E97573">
            <w:pPr>
              <w:jc w:val="center"/>
              <w:textAlignment w:val="baseline"/>
              <w:rPr>
                <w:rFonts w:eastAsia="Times New Roman"/>
                <w:color w:val="2D2D2D"/>
                <w:lang w:eastAsia="ru-RU"/>
              </w:rPr>
            </w:pPr>
            <w:r w:rsidRPr="00FE35DF">
              <w:rPr>
                <w:rFonts w:eastAsia="Times New Roman"/>
                <w:color w:val="2D2D2D"/>
                <w:lang w:eastAsia="ru-RU"/>
              </w:rPr>
              <w:t>1.</w:t>
            </w:r>
            <w:r>
              <w:rPr>
                <w:rFonts w:eastAsia="Times New Roman"/>
                <w:color w:val="2D2D2D"/>
                <w:lang w:eastAsia="ru-RU"/>
              </w:rPr>
              <w:t>5</w:t>
            </w:r>
          </w:p>
        </w:tc>
        <w:tc>
          <w:tcPr>
            <w:tcW w:w="1989" w:type="dxa"/>
            <w:tcBorders>
              <w:top w:val="single" w:sz="6" w:space="0" w:color="000000"/>
              <w:left w:val="single" w:sz="6" w:space="0" w:color="000000"/>
              <w:bottom w:val="single" w:sz="6" w:space="0" w:color="000000"/>
              <w:right w:val="single" w:sz="6" w:space="0" w:color="000000"/>
            </w:tcBorders>
          </w:tcPr>
          <w:p w:rsidR="00E97573" w:rsidRPr="00E97573" w:rsidRDefault="00E97573" w:rsidP="00E97573">
            <w:pPr>
              <w:textAlignment w:val="baseline"/>
              <w:rPr>
                <w:rFonts w:eastAsia="Times New Roman"/>
                <w:color w:val="2D2D2D"/>
                <w:lang w:eastAsia="ru-RU"/>
              </w:rPr>
            </w:pPr>
            <w:r w:rsidRPr="00C622C5">
              <w:rPr>
                <w:rFonts w:eastAsia="Times New Roman"/>
                <w:lang w:eastAsia="ru-RU"/>
              </w:rPr>
              <w:t xml:space="preserve">Работа фронт-офиса в формате предоставления консультационных услуг по вопросам градостроительной дельности  </w:t>
            </w:r>
          </w:p>
        </w:tc>
        <w:tc>
          <w:tcPr>
            <w:tcW w:w="2833" w:type="dxa"/>
            <w:tcBorders>
              <w:top w:val="single" w:sz="6" w:space="0" w:color="000000"/>
              <w:left w:val="single" w:sz="6" w:space="0" w:color="000000"/>
              <w:bottom w:val="single" w:sz="6" w:space="0" w:color="000000"/>
              <w:right w:val="single" w:sz="6" w:space="0" w:color="000000"/>
            </w:tcBorders>
          </w:tcPr>
          <w:p w:rsidR="00E97573" w:rsidRPr="00FE1469" w:rsidRDefault="00E97573" w:rsidP="00E97573">
            <w:pPr>
              <w:jc w:val="both"/>
              <w:textAlignment w:val="baseline"/>
              <w:rPr>
                <w:rFonts w:eastAsia="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Pr>
          <w:p w:rsidR="00E97573" w:rsidRPr="00FE1469" w:rsidRDefault="00E97573" w:rsidP="00E97573">
            <w:pPr>
              <w:jc w:val="both"/>
              <w:textAlignment w:val="baseline"/>
              <w:rPr>
                <w:rFonts w:eastAsia="Times New Roman" w:cs="Times New Roman"/>
                <w:sz w:val="24"/>
                <w:szCs w:val="24"/>
                <w:lang w:eastAsia="ru-RU"/>
              </w:rPr>
            </w:pPr>
            <w:r w:rsidRPr="00FE35DF">
              <w:rPr>
                <w:rFonts w:eastAsia="Calibri" w:cs="Times New Roman"/>
              </w:rPr>
              <w:t>Получение разрешений на строительство объектов и разрешений на ввод в эксплуатацию объектов с первого раза</w:t>
            </w:r>
          </w:p>
        </w:tc>
        <w:tc>
          <w:tcPr>
            <w:tcW w:w="1109" w:type="dxa"/>
            <w:tcBorders>
              <w:top w:val="single" w:sz="6" w:space="0" w:color="000000"/>
              <w:left w:val="single" w:sz="6" w:space="0" w:color="000000"/>
              <w:bottom w:val="single" w:sz="6" w:space="0" w:color="000000"/>
              <w:right w:val="single" w:sz="6" w:space="0" w:color="000000"/>
            </w:tcBorders>
          </w:tcPr>
          <w:p w:rsidR="00E97573" w:rsidRDefault="00E97573" w:rsidP="00E97573">
            <w:pPr>
              <w:rPr>
                <w:rFonts w:cs="Times New Roman"/>
                <w:sz w:val="20"/>
              </w:rPr>
            </w:pPr>
            <w:r>
              <w:rPr>
                <w:rFonts w:cs="Times New Roman"/>
                <w:sz w:val="20"/>
              </w:rPr>
              <w:t>Ежегодно,</w:t>
            </w:r>
          </w:p>
          <w:p w:rsidR="00E97573" w:rsidRPr="00FE1469" w:rsidRDefault="00E97573" w:rsidP="00E97573">
            <w:pPr>
              <w:jc w:val="both"/>
              <w:textAlignment w:val="baseline"/>
              <w:rPr>
                <w:rFonts w:eastAsia="Times New Roman" w:cs="Times New Roman"/>
                <w:sz w:val="24"/>
                <w:szCs w:val="24"/>
                <w:lang w:eastAsia="ru-RU"/>
              </w:rPr>
            </w:pPr>
            <w:r>
              <w:rPr>
                <w:rFonts w:cs="Times New Roman"/>
                <w:sz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E97573" w:rsidRPr="00FE1469" w:rsidRDefault="00E97573" w:rsidP="00E97573">
            <w:pPr>
              <w:jc w:val="both"/>
              <w:textAlignment w:val="baseline"/>
              <w:rPr>
                <w:rFonts w:eastAsia="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E97573" w:rsidRPr="00FE1469" w:rsidRDefault="00477B6F" w:rsidP="00E97573">
            <w:pPr>
              <w:jc w:val="both"/>
              <w:textAlignment w:val="baseline"/>
              <w:rPr>
                <w:rFonts w:eastAsia="Times New Roman" w:cs="Times New Roman"/>
                <w:sz w:val="24"/>
                <w:szCs w:val="24"/>
                <w:lang w:eastAsia="ru-RU"/>
              </w:rPr>
            </w:pPr>
            <w:r w:rsidRPr="00483EA2">
              <w:rPr>
                <w:sz w:val="20"/>
              </w:rPr>
              <w:t>Управление землепользования и застройки администрации Находкинского городского округа Находкинского городского округа</w:t>
            </w:r>
          </w:p>
        </w:tc>
        <w:tc>
          <w:tcPr>
            <w:tcW w:w="3711" w:type="dxa"/>
            <w:tcBorders>
              <w:top w:val="single" w:sz="6" w:space="0" w:color="000000"/>
              <w:left w:val="single" w:sz="6" w:space="0" w:color="000000"/>
              <w:bottom w:val="single" w:sz="6" w:space="0" w:color="000000"/>
              <w:right w:val="single" w:sz="6" w:space="0" w:color="000000"/>
            </w:tcBorders>
          </w:tcPr>
          <w:p w:rsidR="00E97573" w:rsidRPr="00FE1469" w:rsidRDefault="005B2BC3" w:rsidP="00E97573">
            <w:pPr>
              <w:jc w:val="both"/>
              <w:textAlignment w:val="baseline"/>
              <w:rPr>
                <w:rFonts w:eastAsia="Times New Roman" w:cs="Times New Roman"/>
                <w:sz w:val="24"/>
                <w:szCs w:val="24"/>
                <w:lang w:eastAsia="ru-RU"/>
              </w:rPr>
            </w:pPr>
            <w:r w:rsidRPr="008D11A6">
              <w:rPr>
                <w:rFonts w:eastAsia="Times New Roman" w:cs="Times New Roman"/>
                <w:bCs/>
                <w:color w:val="000000"/>
                <w:sz w:val="20"/>
                <w:szCs w:val="20"/>
                <w:lang w:eastAsia="ru-RU"/>
              </w:rPr>
              <w:t>В администрации Находкинского городского округа (ул. Школьная, 18) организован фронт-офис, где предприниматели могут получить все необходимые консультации в области градостроительной деятельности: ознакомиться с перечнем необходимых документов, узнать о состоянии поданной ранее заявки.</w:t>
            </w:r>
          </w:p>
        </w:tc>
      </w:tr>
      <w:tr w:rsidR="00E97573" w:rsidRPr="00FE1469" w:rsidTr="001455FC">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rsidR="00E97573" w:rsidRPr="00FE1469" w:rsidRDefault="00E97573" w:rsidP="00E97573">
            <w:pPr>
              <w:jc w:val="center"/>
              <w:textAlignment w:val="baseline"/>
              <w:rPr>
                <w:rFonts w:eastAsia="Times New Roman" w:cs="Times New Roman"/>
                <w:sz w:val="24"/>
                <w:szCs w:val="24"/>
                <w:lang w:eastAsia="ru-RU"/>
              </w:rPr>
            </w:pPr>
            <w:r w:rsidRPr="00FE1469">
              <w:rPr>
                <w:rFonts w:eastAsia="Times New Roman" w:cs="Times New Roman"/>
                <w:sz w:val="24"/>
                <w:szCs w:val="24"/>
                <w:lang w:eastAsia="ru-RU"/>
              </w:rPr>
              <w:t>2.</w:t>
            </w:r>
          </w:p>
        </w:tc>
        <w:tc>
          <w:tcPr>
            <w:tcW w:w="14886" w:type="dxa"/>
            <w:gridSpan w:val="7"/>
            <w:tcBorders>
              <w:top w:val="single" w:sz="6" w:space="0" w:color="000000"/>
              <w:left w:val="single" w:sz="6" w:space="0" w:color="000000"/>
              <w:bottom w:val="single" w:sz="4" w:space="0" w:color="auto"/>
              <w:right w:val="single" w:sz="6" w:space="0" w:color="000000"/>
            </w:tcBorders>
            <w:vAlign w:val="center"/>
          </w:tcPr>
          <w:p w:rsidR="00E97573" w:rsidRPr="00FE1469" w:rsidRDefault="00E97573" w:rsidP="00E97573">
            <w:pPr>
              <w:textAlignment w:val="baseline"/>
              <w:rPr>
                <w:rFonts w:eastAsia="Times New Roman" w:cs="Times New Roman"/>
                <w:sz w:val="24"/>
                <w:szCs w:val="24"/>
                <w:lang w:eastAsia="ru-RU"/>
              </w:rPr>
            </w:pPr>
            <w:r w:rsidRPr="00FE1469">
              <w:rPr>
                <w:rFonts w:eastAsia="Times New Roman" w:cs="Times New Roman"/>
                <w:sz w:val="24"/>
                <w:szCs w:val="24"/>
                <w:lang w:eastAsia="ru-RU"/>
              </w:rPr>
              <w:t>Задача:</w:t>
            </w:r>
            <w:r>
              <w:rPr>
                <w:rFonts w:eastAsia="Times New Roman" w:cs="Times New Roman"/>
                <w:sz w:val="24"/>
                <w:szCs w:val="24"/>
                <w:lang w:eastAsia="ru-RU"/>
              </w:rPr>
              <w:t xml:space="preserve"> </w:t>
            </w:r>
            <w:r w:rsidRPr="00FE35DF">
              <w:rPr>
                <w:rFonts w:eastAsia="Times New Roman"/>
                <w:color w:val="2D2D2D"/>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685EE0"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tcPr>
          <w:p w:rsidR="00685EE0" w:rsidRPr="00FE35DF" w:rsidRDefault="00685EE0" w:rsidP="00685EE0">
            <w:pPr>
              <w:spacing w:line="315" w:lineRule="atLeast"/>
              <w:jc w:val="center"/>
              <w:textAlignment w:val="baseline"/>
              <w:rPr>
                <w:rFonts w:eastAsia="Times New Roman"/>
                <w:color w:val="2D2D2D"/>
                <w:lang w:eastAsia="ru-RU"/>
              </w:rPr>
            </w:pPr>
            <w:r w:rsidRPr="00FE35DF">
              <w:rPr>
                <w:rFonts w:eastAsia="Times New Roman"/>
                <w:color w:val="2D2D2D"/>
                <w:lang w:eastAsia="ru-RU"/>
              </w:rPr>
              <w:t>2.1</w:t>
            </w:r>
          </w:p>
        </w:tc>
        <w:tc>
          <w:tcPr>
            <w:tcW w:w="1989" w:type="dxa"/>
            <w:tcBorders>
              <w:top w:val="single" w:sz="6" w:space="0" w:color="000000"/>
              <w:left w:val="single" w:sz="6" w:space="0" w:color="000000"/>
              <w:bottom w:val="single" w:sz="6" w:space="0" w:color="000000"/>
              <w:right w:val="single" w:sz="6" w:space="0" w:color="000000"/>
            </w:tcBorders>
          </w:tcPr>
          <w:p w:rsidR="00685EE0" w:rsidRPr="00894443" w:rsidRDefault="00685EE0" w:rsidP="00685EE0">
            <w:pPr>
              <w:pStyle w:val="11"/>
              <w:shd w:val="clear" w:color="auto" w:fill="auto"/>
              <w:spacing w:line="240" w:lineRule="auto"/>
              <w:rPr>
                <w:color w:val="2D2D2D"/>
                <w:sz w:val="20"/>
                <w:szCs w:val="20"/>
                <w:lang w:eastAsia="ru-RU"/>
              </w:rPr>
            </w:pPr>
            <w:r w:rsidRPr="00894443">
              <w:rPr>
                <w:color w:val="2D2D2D"/>
                <w:sz w:val="20"/>
                <w:szCs w:val="20"/>
                <w:lang w:eastAsia="ru-RU"/>
              </w:rPr>
              <w:t xml:space="preserve">Обеспечение </w:t>
            </w:r>
            <w:r w:rsidRPr="00894443">
              <w:rPr>
                <w:color w:val="000000"/>
                <w:sz w:val="20"/>
                <w:szCs w:val="20"/>
              </w:rPr>
              <w:t xml:space="preserve">предоставления преимуществ субъектам </w:t>
            </w:r>
            <w:r w:rsidRPr="00894443">
              <w:rPr>
                <w:color w:val="2D2D2D"/>
                <w:sz w:val="20"/>
                <w:szCs w:val="20"/>
                <w:lang w:eastAsia="ru-RU"/>
              </w:rPr>
              <w:t xml:space="preserve">малого </w:t>
            </w:r>
            <w:r w:rsidRPr="00894443">
              <w:rPr>
                <w:color w:val="000000"/>
                <w:sz w:val="20"/>
                <w:szCs w:val="20"/>
              </w:rPr>
              <w:t>предпринимательства при осуществлении закупок товаров, работ, услуг</w:t>
            </w:r>
          </w:p>
        </w:tc>
        <w:tc>
          <w:tcPr>
            <w:tcW w:w="2833" w:type="dxa"/>
            <w:tcBorders>
              <w:top w:val="single" w:sz="6" w:space="0" w:color="000000"/>
              <w:left w:val="single" w:sz="6" w:space="0" w:color="000000"/>
              <w:bottom w:val="single" w:sz="6" w:space="0" w:color="000000"/>
              <w:right w:val="single" w:sz="6" w:space="0" w:color="000000"/>
            </w:tcBorders>
          </w:tcPr>
          <w:p w:rsidR="00685EE0" w:rsidRPr="00894443" w:rsidRDefault="00685EE0" w:rsidP="00685EE0">
            <w:pPr>
              <w:textAlignment w:val="baseline"/>
              <w:rPr>
                <w:rFonts w:eastAsia="Times New Roman"/>
                <w:color w:val="2D2D2D"/>
                <w:sz w:val="20"/>
                <w:szCs w:val="20"/>
                <w:lang w:eastAsia="ru-RU"/>
              </w:rPr>
            </w:pPr>
            <w:r w:rsidRPr="00894443">
              <w:rPr>
                <w:rFonts w:eastAsia="Times New Roman"/>
                <w:color w:val="2D2D2D"/>
                <w:sz w:val="20"/>
                <w:szCs w:val="20"/>
                <w:lang w:eastAsia="ru-RU"/>
              </w:rPr>
              <w:t>Развитие конкурентных процедур муниципальных закупок, в том числе за счет расширения участия в указанных процедурах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685EE0" w:rsidRPr="00894443" w:rsidRDefault="00685EE0" w:rsidP="00685EE0">
            <w:pPr>
              <w:jc w:val="both"/>
              <w:textAlignment w:val="baseline"/>
              <w:rPr>
                <w:rFonts w:eastAsia="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685EE0" w:rsidRPr="00894443" w:rsidRDefault="00685EE0" w:rsidP="00685EE0">
            <w:pPr>
              <w:rPr>
                <w:rFonts w:cs="Times New Roman"/>
                <w:sz w:val="20"/>
                <w:szCs w:val="20"/>
              </w:rPr>
            </w:pPr>
            <w:r w:rsidRPr="00894443">
              <w:rPr>
                <w:rFonts w:cs="Times New Roman"/>
                <w:sz w:val="20"/>
                <w:szCs w:val="20"/>
              </w:rPr>
              <w:t>Ежегодно,</w:t>
            </w:r>
          </w:p>
          <w:p w:rsidR="00685EE0" w:rsidRPr="00894443" w:rsidRDefault="00685EE0" w:rsidP="00685EE0">
            <w:pPr>
              <w:jc w:val="both"/>
              <w:textAlignment w:val="baseline"/>
              <w:rPr>
                <w:rFonts w:eastAsia="Times New Roman" w:cs="Times New Roman"/>
                <w:sz w:val="20"/>
                <w:szCs w:val="20"/>
                <w:lang w:eastAsia="ru-RU"/>
              </w:rPr>
            </w:pPr>
            <w:r w:rsidRPr="00894443">
              <w:rPr>
                <w:rFonts w:cs="Times New Roman"/>
                <w:sz w:val="20"/>
                <w:szCs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685EE0" w:rsidRPr="0074410A" w:rsidRDefault="00685EE0" w:rsidP="00685EE0">
            <w:pPr>
              <w:jc w:val="both"/>
              <w:textAlignment w:val="baseline"/>
              <w:rPr>
                <w:rFonts w:eastAsia="Calibri" w:cs="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685EE0" w:rsidRPr="00894443" w:rsidRDefault="00685EE0" w:rsidP="00685EE0">
            <w:pPr>
              <w:textAlignment w:val="baseline"/>
              <w:rPr>
                <w:rFonts w:eastAsia="Times New Roman"/>
                <w:color w:val="2D2D2D"/>
                <w:sz w:val="20"/>
                <w:szCs w:val="20"/>
                <w:lang w:eastAsia="ru-RU"/>
              </w:rPr>
            </w:pPr>
            <w:r w:rsidRPr="00894443">
              <w:rPr>
                <w:rFonts w:eastAsia="Times New Roman"/>
                <w:color w:val="2D2D2D"/>
                <w:sz w:val="20"/>
                <w:szCs w:val="20"/>
                <w:lang w:eastAsia="ru-RU"/>
              </w:rPr>
              <w:t xml:space="preserve">Управление муниципального заказа </w:t>
            </w:r>
            <w:r w:rsidRPr="00894443">
              <w:rPr>
                <w:sz w:val="20"/>
                <w:szCs w:val="20"/>
              </w:rPr>
              <w:t>администрации Находкинского городского округа</w:t>
            </w:r>
          </w:p>
        </w:tc>
        <w:tc>
          <w:tcPr>
            <w:tcW w:w="3711" w:type="dxa"/>
            <w:tcBorders>
              <w:top w:val="single" w:sz="4" w:space="0" w:color="auto"/>
              <w:left w:val="single" w:sz="4" w:space="0" w:color="auto"/>
              <w:bottom w:val="single" w:sz="4" w:space="0" w:color="auto"/>
              <w:right w:val="single" w:sz="6" w:space="0" w:color="000000"/>
            </w:tcBorders>
          </w:tcPr>
          <w:p w:rsidR="00DA4A03" w:rsidRPr="0074410A" w:rsidRDefault="00DA4A03" w:rsidP="00DA4A03">
            <w:pPr>
              <w:jc w:val="both"/>
              <w:textAlignment w:val="baseline"/>
              <w:rPr>
                <w:rFonts w:eastAsia="Calibri" w:cs="Times New Roman"/>
                <w:sz w:val="20"/>
              </w:rPr>
            </w:pPr>
            <w:r w:rsidRPr="0074410A">
              <w:rPr>
                <w:rFonts w:eastAsia="Calibri" w:cs="Times New Roman"/>
                <w:sz w:val="20"/>
              </w:rPr>
              <w:t xml:space="preserve">Проведено </w:t>
            </w:r>
            <w:r>
              <w:rPr>
                <w:rFonts w:eastAsia="Calibri" w:cs="Times New Roman"/>
                <w:sz w:val="20"/>
              </w:rPr>
              <w:t>72</w:t>
            </w:r>
            <w:r w:rsidRPr="0074410A">
              <w:rPr>
                <w:rFonts w:eastAsia="Calibri" w:cs="Times New Roman"/>
                <w:sz w:val="20"/>
              </w:rPr>
              <w:t xml:space="preserve"> закуп</w:t>
            </w:r>
            <w:r>
              <w:rPr>
                <w:rFonts w:eastAsia="Calibri" w:cs="Times New Roman"/>
                <w:sz w:val="20"/>
              </w:rPr>
              <w:t>ки</w:t>
            </w:r>
            <w:r w:rsidRPr="0074410A">
              <w:rPr>
                <w:rFonts w:eastAsia="Calibri" w:cs="Times New Roman"/>
                <w:sz w:val="20"/>
              </w:rPr>
              <w:t xml:space="preserve"> у субъектов МСП </w:t>
            </w:r>
          </w:p>
          <w:p w:rsidR="00DA4A03" w:rsidRPr="0074410A" w:rsidRDefault="00DA4A03" w:rsidP="00DA4A03">
            <w:pPr>
              <w:jc w:val="both"/>
              <w:textAlignment w:val="baseline"/>
              <w:rPr>
                <w:rFonts w:eastAsia="Calibri" w:cs="Times New Roman"/>
                <w:sz w:val="20"/>
              </w:rPr>
            </w:pPr>
            <w:r w:rsidRPr="0074410A">
              <w:rPr>
                <w:rFonts w:eastAsia="Calibri" w:cs="Times New Roman"/>
                <w:sz w:val="20"/>
              </w:rPr>
              <w:t xml:space="preserve">на сумму </w:t>
            </w:r>
            <w:r>
              <w:rPr>
                <w:rFonts w:eastAsia="Calibri" w:cs="Times New Roman"/>
                <w:sz w:val="20"/>
              </w:rPr>
              <w:t>154,72</w:t>
            </w:r>
            <w:r w:rsidRPr="0074410A">
              <w:rPr>
                <w:rFonts w:eastAsia="Calibri" w:cs="Times New Roman"/>
                <w:sz w:val="20"/>
              </w:rPr>
              <w:t xml:space="preserve"> млн. рублей,  в том числе:</w:t>
            </w:r>
          </w:p>
          <w:p w:rsidR="00DA4A03" w:rsidRPr="0074410A" w:rsidRDefault="00DA4A03" w:rsidP="00DA4A03">
            <w:pPr>
              <w:jc w:val="both"/>
              <w:textAlignment w:val="baseline"/>
              <w:rPr>
                <w:rFonts w:eastAsia="Calibri" w:cs="Times New Roman"/>
                <w:sz w:val="20"/>
              </w:rPr>
            </w:pPr>
            <w:r w:rsidRPr="0074410A">
              <w:rPr>
                <w:rFonts w:eastAsia="Calibri" w:cs="Times New Roman"/>
                <w:sz w:val="20"/>
              </w:rPr>
              <w:t>-</w:t>
            </w:r>
            <w:r w:rsidRPr="0074410A">
              <w:rPr>
                <w:rFonts w:eastAsia="Calibri" w:cs="Times New Roman"/>
                <w:sz w:val="20"/>
              </w:rPr>
              <w:tab/>
            </w:r>
            <w:r>
              <w:rPr>
                <w:rFonts w:eastAsia="Calibri" w:cs="Times New Roman"/>
                <w:sz w:val="20"/>
              </w:rPr>
              <w:t>69</w:t>
            </w:r>
            <w:r w:rsidRPr="0074410A">
              <w:rPr>
                <w:rFonts w:eastAsia="Calibri" w:cs="Times New Roman"/>
                <w:sz w:val="20"/>
              </w:rPr>
              <w:t xml:space="preserve"> электронных аукцио</w:t>
            </w:r>
            <w:r>
              <w:rPr>
                <w:rFonts w:eastAsia="Calibri" w:cs="Times New Roman"/>
                <w:sz w:val="20"/>
              </w:rPr>
              <w:t>нов</w:t>
            </w:r>
            <w:r w:rsidRPr="0074410A">
              <w:rPr>
                <w:rFonts w:eastAsia="Calibri" w:cs="Times New Roman"/>
                <w:sz w:val="20"/>
              </w:rPr>
              <w:t xml:space="preserve">  на сумму </w:t>
            </w:r>
            <w:r>
              <w:rPr>
                <w:rFonts w:eastAsia="Calibri" w:cs="Times New Roman"/>
                <w:sz w:val="20"/>
              </w:rPr>
              <w:t>1</w:t>
            </w:r>
            <w:r w:rsidRPr="0074410A">
              <w:rPr>
                <w:rFonts w:eastAsia="Calibri" w:cs="Times New Roman"/>
                <w:sz w:val="20"/>
              </w:rPr>
              <w:t>38,</w:t>
            </w:r>
            <w:r>
              <w:rPr>
                <w:rFonts w:eastAsia="Calibri" w:cs="Times New Roman"/>
                <w:sz w:val="20"/>
              </w:rPr>
              <w:t>0</w:t>
            </w:r>
            <w:r w:rsidRPr="0074410A">
              <w:rPr>
                <w:rFonts w:eastAsia="Calibri" w:cs="Times New Roman"/>
                <w:sz w:val="20"/>
              </w:rPr>
              <w:t>8 млн. рублей;</w:t>
            </w:r>
          </w:p>
          <w:p w:rsidR="00DA4A03" w:rsidRPr="0074410A" w:rsidRDefault="00DA4A03" w:rsidP="00DA4A03">
            <w:pPr>
              <w:jc w:val="both"/>
              <w:textAlignment w:val="baseline"/>
              <w:rPr>
                <w:rFonts w:eastAsia="Calibri" w:cs="Times New Roman"/>
                <w:sz w:val="20"/>
              </w:rPr>
            </w:pPr>
            <w:r w:rsidRPr="0074410A">
              <w:rPr>
                <w:rFonts w:eastAsia="Calibri" w:cs="Times New Roman"/>
                <w:sz w:val="20"/>
              </w:rPr>
              <w:t>-</w:t>
            </w:r>
            <w:r w:rsidRPr="0074410A">
              <w:rPr>
                <w:rFonts w:eastAsia="Calibri" w:cs="Times New Roman"/>
                <w:sz w:val="20"/>
              </w:rPr>
              <w:tab/>
            </w:r>
            <w:r>
              <w:rPr>
                <w:rFonts w:eastAsia="Calibri" w:cs="Times New Roman"/>
                <w:sz w:val="20"/>
              </w:rPr>
              <w:t>2</w:t>
            </w:r>
            <w:r w:rsidRPr="0074410A">
              <w:rPr>
                <w:rFonts w:eastAsia="Calibri" w:cs="Times New Roman"/>
                <w:sz w:val="20"/>
              </w:rPr>
              <w:t xml:space="preserve"> электронны</w:t>
            </w:r>
            <w:r>
              <w:rPr>
                <w:rFonts w:eastAsia="Calibri" w:cs="Times New Roman"/>
                <w:sz w:val="20"/>
              </w:rPr>
              <w:t>х</w:t>
            </w:r>
            <w:r w:rsidRPr="0074410A">
              <w:rPr>
                <w:rFonts w:eastAsia="Calibri" w:cs="Times New Roman"/>
                <w:sz w:val="20"/>
              </w:rPr>
              <w:t xml:space="preserve"> конкурс</w:t>
            </w:r>
            <w:r>
              <w:rPr>
                <w:rFonts w:eastAsia="Calibri" w:cs="Times New Roman"/>
                <w:sz w:val="20"/>
              </w:rPr>
              <w:t>а на сумму 16,5 млн. рублей</w:t>
            </w:r>
            <w:r w:rsidRPr="0074410A">
              <w:rPr>
                <w:rFonts w:eastAsia="Calibri" w:cs="Times New Roman"/>
                <w:sz w:val="20"/>
              </w:rPr>
              <w:t>.</w:t>
            </w:r>
          </w:p>
          <w:p w:rsidR="00685EE0" w:rsidRPr="00FE1469" w:rsidRDefault="00DA4A03" w:rsidP="00DA4A03">
            <w:pPr>
              <w:jc w:val="both"/>
              <w:textAlignment w:val="baseline"/>
              <w:rPr>
                <w:rFonts w:eastAsia="Times New Roman" w:cs="Times New Roman"/>
                <w:sz w:val="24"/>
                <w:szCs w:val="24"/>
                <w:lang w:eastAsia="ru-RU"/>
              </w:rPr>
            </w:pPr>
            <w:r w:rsidRPr="0074410A">
              <w:rPr>
                <w:rFonts w:eastAsia="Calibri" w:cs="Times New Roman"/>
                <w:sz w:val="20"/>
              </w:rPr>
              <w:t>-</w:t>
            </w:r>
            <w:r w:rsidRPr="0074410A">
              <w:rPr>
                <w:rFonts w:eastAsia="Calibri" w:cs="Times New Roman"/>
                <w:sz w:val="20"/>
              </w:rPr>
              <w:tab/>
              <w:t>1 запрос котировок на сумму 0,14 млн. руб.</w:t>
            </w:r>
          </w:p>
        </w:tc>
      </w:tr>
      <w:tr w:rsidR="00685EE0" w:rsidRPr="00FE1469" w:rsidTr="005845AC">
        <w:trPr>
          <w:trHeight w:val="278"/>
        </w:trPr>
        <w:tc>
          <w:tcPr>
            <w:tcW w:w="707" w:type="dxa"/>
            <w:tcBorders>
              <w:top w:val="single" w:sz="6" w:space="0" w:color="000000"/>
              <w:left w:val="single" w:sz="6" w:space="0" w:color="000000"/>
              <w:bottom w:val="single" w:sz="6" w:space="0" w:color="000000"/>
              <w:right w:val="single" w:sz="6" w:space="0" w:color="000000"/>
            </w:tcBorders>
          </w:tcPr>
          <w:p w:rsidR="00685EE0" w:rsidRPr="00FE35DF" w:rsidRDefault="00685EE0" w:rsidP="00685EE0">
            <w:pPr>
              <w:spacing w:line="315" w:lineRule="atLeast"/>
              <w:jc w:val="center"/>
              <w:textAlignment w:val="baseline"/>
              <w:rPr>
                <w:rFonts w:eastAsia="Times New Roman"/>
                <w:color w:val="2D2D2D"/>
                <w:lang w:eastAsia="ru-RU"/>
              </w:rPr>
            </w:pPr>
            <w:r w:rsidRPr="00FE35DF">
              <w:rPr>
                <w:rFonts w:eastAsia="Times New Roman"/>
                <w:color w:val="2D2D2D"/>
                <w:lang w:eastAsia="ru-RU"/>
              </w:rPr>
              <w:t>2.2</w:t>
            </w:r>
          </w:p>
        </w:tc>
        <w:tc>
          <w:tcPr>
            <w:tcW w:w="1989" w:type="dxa"/>
            <w:tcBorders>
              <w:top w:val="single" w:sz="6" w:space="0" w:color="000000"/>
              <w:left w:val="single" w:sz="6" w:space="0" w:color="000000"/>
              <w:bottom w:val="single" w:sz="6" w:space="0" w:color="000000"/>
              <w:right w:val="single" w:sz="6" w:space="0" w:color="000000"/>
            </w:tcBorders>
          </w:tcPr>
          <w:p w:rsidR="00685EE0" w:rsidRPr="00894443" w:rsidRDefault="00685EE0" w:rsidP="00685EE0">
            <w:pPr>
              <w:textAlignment w:val="baseline"/>
              <w:rPr>
                <w:rFonts w:eastAsia="Times New Roman"/>
                <w:color w:val="2D2D2D"/>
                <w:sz w:val="20"/>
                <w:szCs w:val="20"/>
                <w:lang w:eastAsia="ru-RU"/>
              </w:rPr>
            </w:pPr>
            <w:r w:rsidRPr="00894443">
              <w:rPr>
                <w:rFonts w:eastAsia="Times New Roman"/>
                <w:color w:val="2D2D2D"/>
                <w:sz w:val="20"/>
                <w:szCs w:val="20"/>
                <w:lang w:eastAsia="ru-RU"/>
              </w:rPr>
              <w:t>Обеспечение выполнения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2833" w:type="dxa"/>
            <w:tcBorders>
              <w:top w:val="single" w:sz="6" w:space="0" w:color="000000"/>
              <w:left w:val="single" w:sz="6" w:space="0" w:color="000000"/>
              <w:bottom w:val="single" w:sz="6" w:space="0" w:color="000000"/>
              <w:right w:val="single" w:sz="6" w:space="0" w:color="000000"/>
            </w:tcBorders>
          </w:tcPr>
          <w:p w:rsidR="00685EE0" w:rsidRPr="00894443" w:rsidRDefault="00685EE0" w:rsidP="00685EE0">
            <w:pPr>
              <w:textAlignment w:val="baseline"/>
              <w:rPr>
                <w:rFonts w:eastAsia="Times New Roman"/>
                <w:color w:val="2D2D2D"/>
                <w:sz w:val="20"/>
                <w:szCs w:val="20"/>
                <w:lang w:eastAsia="ru-RU"/>
              </w:rPr>
            </w:pPr>
            <w:r w:rsidRPr="00894443">
              <w:rPr>
                <w:rFonts w:eastAsia="Times New Roman"/>
                <w:color w:val="2D2D2D"/>
                <w:sz w:val="20"/>
                <w:szCs w:val="20"/>
                <w:lang w:eastAsia="ru-RU"/>
              </w:rPr>
              <w:t>Развитие конкуренции при осуществлении процедур муниципальных закупок, в том числе за счет расширения участия в указанных процедурах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685EE0" w:rsidRPr="00894443" w:rsidRDefault="00685EE0" w:rsidP="00685EE0">
            <w:pPr>
              <w:jc w:val="both"/>
              <w:textAlignment w:val="baseline"/>
              <w:rPr>
                <w:rFonts w:eastAsia="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685EE0" w:rsidRPr="00894443" w:rsidRDefault="00685EE0" w:rsidP="00685EE0">
            <w:pPr>
              <w:rPr>
                <w:rFonts w:cs="Times New Roman"/>
                <w:sz w:val="20"/>
                <w:szCs w:val="20"/>
              </w:rPr>
            </w:pPr>
            <w:r w:rsidRPr="00894443">
              <w:rPr>
                <w:rFonts w:cs="Times New Roman"/>
                <w:sz w:val="20"/>
                <w:szCs w:val="20"/>
              </w:rPr>
              <w:t>Ежегодно,</w:t>
            </w:r>
          </w:p>
          <w:p w:rsidR="00685EE0" w:rsidRPr="00894443" w:rsidRDefault="00685EE0" w:rsidP="00685EE0">
            <w:pPr>
              <w:jc w:val="both"/>
              <w:textAlignment w:val="baseline"/>
              <w:rPr>
                <w:rFonts w:eastAsia="Times New Roman" w:cs="Times New Roman"/>
                <w:sz w:val="20"/>
                <w:szCs w:val="20"/>
                <w:lang w:eastAsia="ru-RU"/>
              </w:rPr>
            </w:pPr>
            <w:r w:rsidRPr="00894443">
              <w:rPr>
                <w:rFonts w:cs="Times New Roman"/>
                <w:sz w:val="20"/>
                <w:szCs w:val="20"/>
              </w:rPr>
              <w:t>до 2022 года</w:t>
            </w:r>
          </w:p>
        </w:tc>
        <w:tc>
          <w:tcPr>
            <w:tcW w:w="1559" w:type="dxa"/>
            <w:tcBorders>
              <w:top w:val="single" w:sz="6" w:space="0" w:color="000000"/>
              <w:left w:val="single" w:sz="6" w:space="0" w:color="000000"/>
              <w:bottom w:val="single" w:sz="6" w:space="0" w:color="000000"/>
              <w:right w:val="single" w:sz="6" w:space="0" w:color="000000"/>
            </w:tcBorders>
          </w:tcPr>
          <w:p w:rsidR="00685EE0" w:rsidRPr="0074410A" w:rsidRDefault="00685EE0" w:rsidP="00685EE0">
            <w:pPr>
              <w:textAlignment w:val="baseline"/>
              <w:rPr>
                <w:rFonts w:eastAsia="Calibri" w:cs="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685EE0" w:rsidRPr="00894443" w:rsidRDefault="00685EE0" w:rsidP="00685EE0">
            <w:pPr>
              <w:textAlignment w:val="baseline"/>
              <w:rPr>
                <w:rFonts w:eastAsia="Times New Roman"/>
                <w:color w:val="2D2D2D"/>
                <w:sz w:val="20"/>
                <w:szCs w:val="20"/>
                <w:lang w:eastAsia="ru-RU"/>
              </w:rPr>
            </w:pPr>
            <w:r w:rsidRPr="00894443">
              <w:rPr>
                <w:rFonts w:eastAsia="Times New Roman"/>
                <w:color w:val="2D2D2D"/>
                <w:sz w:val="20"/>
                <w:szCs w:val="20"/>
                <w:lang w:eastAsia="ru-RU"/>
              </w:rPr>
              <w:t xml:space="preserve">Управление муниципального заказа </w:t>
            </w:r>
            <w:r w:rsidRPr="00894443">
              <w:rPr>
                <w:sz w:val="20"/>
                <w:szCs w:val="20"/>
              </w:rPr>
              <w:t>администрации Находкинского городского округа</w:t>
            </w:r>
          </w:p>
        </w:tc>
        <w:tc>
          <w:tcPr>
            <w:tcW w:w="3711" w:type="dxa"/>
            <w:tcBorders>
              <w:top w:val="single" w:sz="4" w:space="0" w:color="auto"/>
              <w:left w:val="single" w:sz="4" w:space="0" w:color="auto"/>
              <w:bottom w:val="single" w:sz="4" w:space="0" w:color="auto"/>
              <w:right w:val="single" w:sz="6" w:space="0" w:color="000000"/>
            </w:tcBorders>
          </w:tcPr>
          <w:p w:rsidR="00DA4A03" w:rsidRPr="0074410A" w:rsidRDefault="00DA4A03" w:rsidP="00DA4A03">
            <w:pPr>
              <w:jc w:val="both"/>
              <w:textAlignment w:val="baseline"/>
              <w:rPr>
                <w:rFonts w:eastAsia="Calibri" w:cs="Times New Roman"/>
                <w:sz w:val="20"/>
              </w:rPr>
            </w:pPr>
            <w:r w:rsidRPr="0074410A">
              <w:rPr>
                <w:rFonts w:eastAsia="Calibri" w:cs="Times New Roman"/>
                <w:sz w:val="20"/>
              </w:rPr>
              <w:t xml:space="preserve">Проведено </w:t>
            </w:r>
            <w:r>
              <w:rPr>
                <w:rFonts w:eastAsia="Calibri" w:cs="Times New Roman"/>
                <w:sz w:val="20"/>
              </w:rPr>
              <w:t>180</w:t>
            </w:r>
            <w:r w:rsidRPr="0074410A">
              <w:rPr>
                <w:rFonts w:eastAsia="Calibri" w:cs="Times New Roman"/>
                <w:sz w:val="20"/>
              </w:rPr>
              <w:t xml:space="preserve"> конкурентных процедур, </w:t>
            </w:r>
          </w:p>
          <w:p w:rsidR="00DA4A03" w:rsidRPr="0074410A" w:rsidRDefault="00DA4A03" w:rsidP="00DA4A03">
            <w:pPr>
              <w:jc w:val="both"/>
              <w:textAlignment w:val="baseline"/>
              <w:rPr>
                <w:rFonts w:eastAsia="Calibri" w:cs="Times New Roman"/>
                <w:sz w:val="20"/>
              </w:rPr>
            </w:pPr>
            <w:r w:rsidRPr="0074410A">
              <w:rPr>
                <w:rFonts w:eastAsia="Calibri" w:cs="Times New Roman"/>
                <w:sz w:val="20"/>
              </w:rPr>
              <w:t xml:space="preserve">на сумму </w:t>
            </w:r>
            <w:r>
              <w:rPr>
                <w:rFonts w:eastAsia="Calibri" w:cs="Times New Roman"/>
                <w:sz w:val="20"/>
              </w:rPr>
              <w:t>668,63</w:t>
            </w:r>
            <w:r w:rsidRPr="0074410A">
              <w:rPr>
                <w:rFonts w:eastAsia="Calibri" w:cs="Times New Roman"/>
                <w:sz w:val="20"/>
              </w:rPr>
              <w:t xml:space="preserve"> млн. рублей, в том числе:</w:t>
            </w:r>
          </w:p>
          <w:p w:rsidR="00DA4A03" w:rsidRPr="0074410A" w:rsidRDefault="00DA4A03" w:rsidP="00DA4A03">
            <w:pPr>
              <w:textAlignment w:val="baseline"/>
              <w:rPr>
                <w:rFonts w:eastAsia="Calibri" w:cs="Times New Roman"/>
                <w:sz w:val="20"/>
              </w:rPr>
            </w:pPr>
            <w:r w:rsidRPr="0074410A">
              <w:rPr>
                <w:rFonts w:eastAsia="Calibri" w:cs="Times New Roman"/>
                <w:sz w:val="20"/>
              </w:rPr>
              <w:t>-</w:t>
            </w:r>
            <w:r w:rsidRPr="0074410A">
              <w:rPr>
                <w:rFonts w:eastAsia="Calibri" w:cs="Times New Roman"/>
                <w:sz w:val="20"/>
              </w:rPr>
              <w:tab/>
            </w:r>
            <w:r>
              <w:rPr>
                <w:rFonts w:eastAsia="Calibri" w:cs="Times New Roman"/>
                <w:sz w:val="20"/>
              </w:rPr>
              <w:t>174</w:t>
            </w:r>
            <w:r w:rsidRPr="0074410A">
              <w:rPr>
                <w:rFonts w:eastAsia="Calibri" w:cs="Times New Roman"/>
                <w:sz w:val="20"/>
              </w:rPr>
              <w:t xml:space="preserve"> электронных аукционов  на сумму </w:t>
            </w:r>
            <w:r>
              <w:rPr>
                <w:rFonts w:eastAsia="Calibri" w:cs="Times New Roman"/>
                <w:sz w:val="20"/>
              </w:rPr>
              <w:t>643,88</w:t>
            </w:r>
            <w:r w:rsidRPr="0074410A">
              <w:rPr>
                <w:rFonts w:eastAsia="Calibri" w:cs="Times New Roman"/>
                <w:sz w:val="20"/>
              </w:rPr>
              <w:t xml:space="preserve"> млн. рублей;</w:t>
            </w:r>
          </w:p>
          <w:p w:rsidR="00DA4A03" w:rsidRPr="0074410A" w:rsidRDefault="00DA4A03" w:rsidP="00DA4A03">
            <w:pPr>
              <w:textAlignment w:val="baseline"/>
              <w:rPr>
                <w:rFonts w:eastAsia="Calibri" w:cs="Times New Roman"/>
                <w:sz w:val="20"/>
              </w:rPr>
            </w:pPr>
            <w:r w:rsidRPr="0074410A">
              <w:rPr>
                <w:rFonts w:eastAsia="Calibri" w:cs="Times New Roman"/>
                <w:sz w:val="20"/>
              </w:rPr>
              <w:t>-</w:t>
            </w:r>
            <w:r w:rsidRPr="0074410A">
              <w:rPr>
                <w:rFonts w:eastAsia="Calibri" w:cs="Times New Roman"/>
                <w:sz w:val="20"/>
              </w:rPr>
              <w:tab/>
            </w:r>
            <w:r>
              <w:rPr>
                <w:rFonts w:eastAsia="Calibri" w:cs="Times New Roman"/>
                <w:sz w:val="20"/>
              </w:rPr>
              <w:t>4</w:t>
            </w:r>
            <w:r w:rsidRPr="0074410A">
              <w:rPr>
                <w:rFonts w:eastAsia="Calibri" w:cs="Times New Roman"/>
                <w:sz w:val="20"/>
              </w:rPr>
              <w:t xml:space="preserve"> электронный конкурс</w:t>
            </w:r>
            <w:r>
              <w:rPr>
                <w:rFonts w:eastAsia="Calibri" w:cs="Times New Roman"/>
                <w:sz w:val="20"/>
              </w:rPr>
              <w:t>а</w:t>
            </w:r>
            <w:r w:rsidRPr="0074410A">
              <w:rPr>
                <w:rFonts w:eastAsia="Calibri" w:cs="Times New Roman"/>
                <w:sz w:val="20"/>
              </w:rPr>
              <w:t xml:space="preserve">  на сумму </w:t>
            </w:r>
            <w:r>
              <w:rPr>
                <w:rFonts w:eastAsia="Calibri" w:cs="Times New Roman"/>
                <w:sz w:val="20"/>
              </w:rPr>
              <w:t xml:space="preserve">24,15 </w:t>
            </w:r>
            <w:r w:rsidRPr="0074410A">
              <w:rPr>
                <w:rFonts w:eastAsia="Calibri" w:cs="Times New Roman"/>
                <w:sz w:val="20"/>
              </w:rPr>
              <w:t>млн. рублей.</w:t>
            </w:r>
          </w:p>
          <w:p w:rsidR="00685EE0" w:rsidRPr="00FE1469" w:rsidRDefault="00DA4A03" w:rsidP="00DA4A03">
            <w:pPr>
              <w:jc w:val="both"/>
              <w:textAlignment w:val="baseline"/>
              <w:rPr>
                <w:rFonts w:eastAsia="Times New Roman" w:cs="Times New Roman"/>
                <w:sz w:val="24"/>
                <w:szCs w:val="24"/>
                <w:lang w:eastAsia="ru-RU"/>
              </w:rPr>
            </w:pPr>
            <w:r w:rsidRPr="0074410A">
              <w:rPr>
                <w:rFonts w:eastAsia="Calibri" w:cs="Times New Roman"/>
                <w:sz w:val="20"/>
              </w:rPr>
              <w:t>-</w:t>
            </w:r>
            <w:r w:rsidRPr="0074410A">
              <w:rPr>
                <w:rFonts w:eastAsia="Calibri" w:cs="Times New Roman"/>
                <w:sz w:val="20"/>
              </w:rPr>
              <w:tab/>
              <w:t xml:space="preserve">2 </w:t>
            </w:r>
            <w:r>
              <w:rPr>
                <w:rFonts w:eastAsia="Calibri" w:cs="Times New Roman"/>
                <w:sz w:val="20"/>
              </w:rPr>
              <w:t>запроса котировок</w:t>
            </w:r>
            <w:r w:rsidRPr="0074410A">
              <w:rPr>
                <w:rFonts w:eastAsia="Calibri" w:cs="Times New Roman"/>
                <w:sz w:val="20"/>
              </w:rPr>
              <w:t xml:space="preserve">  на сумму 0,60 млн. рублей.</w:t>
            </w:r>
          </w:p>
        </w:tc>
      </w:tr>
    </w:tbl>
    <w:p w:rsidR="00FB4BCB" w:rsidRPr="007D2E29" w:rsidRDefault="00FB4BCB" w:rsidP="001455FC"/>
    <w:sectPr w:rsidR="00FB4BCB" w:rsidRPr="007D2E29" w:rsidSect="00F33164">
      <w:headerReference w:type="default" r:id="rId15"/>
      <w:pgSz w:w="16838" w:h="11906" w:orient="landscape"/>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BD" w:rsidRDefault="00891CBD" w:rsidP="00F33164">
      <w:pPr>
        <w:spacing w:after="0" w:line="240" w:lineRule="auto"/>
      </w:pPr>
      <w:r>
        <w:separator/>
      </w:r>
    </w:p>
  </w:endnote>
  <w:endnote w:type="continuationSeparator" w:id="0">
    <w:p w:rsidR="00891CBD" w:rsidRDefault="00891CBD" w:rsidP="00F3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BD" w:rsidRDefault="00891CBD" w:rsidP="00F33164">
      <w:pPr>
        <w:spacing w:after="0" w:line="240" w:lineRule="auto"/>
      </w:pPr>
      <w:r>
        <w:separator/>
      </w:r>
    </w:p>
  </w:footnote>
  <w:footnote w:type="continuationSeparator" w:id="0">
    <w:p w:rsidR="00891CBD" w:rsidRDefault="00891CBD" w:rsidP="00F33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45431"/>
      <w:docPartObj>
        <w:docPartGallery w:val="Page Numbers (Top of Page)"/>
        <w:docPartUnique/>
      </w:docPartObj>
    </w:sdtPr>
    <w:sdtEndPr/>
    <w:sdtContent>
      <w:p w:rsidR="00FB4BCB" w:rsidRDefault="00FB4BCB">
        <w:pPr>
          <w:pStyle w:val="af1"/>
          <w:jc w:val="center"/>
        </w:pPr>
        <w:r>
          <w:fldChar w:fldCharType="begin"/>
        </w:r>
        <w:r>
          <w:instrText>PAGE   \* MERGEFORMAT</w:instrText>
        </w:r>
        <w:r>
          <w:fldChar w:fldCharType="separate"/>
        </w:r>
        <w:r w:rsidR="00056446">
          <w:rPr>
            <w:noProof/>
          </w:rPr>
          <w:t>8</w:t>
        </w:r>
        <w:r>
          <w:fldChar w:fldCharType="end"/>
        </w:r>
      </w:p>
    </w:sdtContent>
  </w:sdt>
  <w:p w:rsidR="00FB4BCB" w:rsidRDefault="00FB4BC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B5E5F"/>
    <w:multiLevelType w:val="hybridMultilevel"/>
    <w:tmpl w:val="2136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C6"/>
    <w:rsid w:val="00021BA2"/>
    <w:rsid w:val="00056446"/>
    <w:rsid w:val="00061E2F"/>
    <w:rsid w:val="00065CD0"/>
    <w:rsid w:val="000777C1"/>
    <w:rsid w:val="000C4FDB"/>
    <w:rsid w:val="000E5971"/>
    <w:rsid w:val="001070E2"/>
    <w:rsid w:val="001455FC"/>
    <w:rsid w:val="001504E7"/>
    <w:rsid w:val="00167216"/>
    <w:rsid w:val="001C57B2"/>
    <w:rsid w:val="001E3A10"/>
    <w:rsid w:val="001E3F87"/>
    <w:rsid w:val="001F3EFD"/>
    <w:rsid w:val="002271F9"/>
    <w:rsid w:val="00237379"/>
    <w:rsid w:val="0027485B"/>
    <w:rsid w:val="002B7543"/>
    <w:rsid w:val="002E0B8D"/>
    <w:rsid w:val="0031518D"/>
    <w:rsid w:val="00330CB3"/>
    <w:rsid w:val="003607D4"/>
    <w:rsid w:val="00367DD3"/>
    <w:rsid w:val="00367EDB"/>
    <w:rsid w:val="003A3E16"/>
    <w:rsid w:val="003B5F49"/>
    <w:rsid w:val="003F09A6"/>
    <w:rsid w:val="00423F86"/>
    <w:rsid w:val="00427C4D"/>
    <w:rsid w:val="00431E25"/>
    <w:rsid w:val="00446FC6"/>
    <w:rsid w:val="00477B6F"/>
    <w:rsid w:val="005069BE"/>
    <w:rsid w:val="00525CA4"/>
    <w:rsid w:val="00532573"/>
    <w:rsid w:val="0055091D"/>
    <w:rsid w:val="005568F2"/>
    <w:rsid w:val="005845AC"/>
    <w:rsid w:val="005B1B6A"/>
    <w:rsid w:val="005B2BC3"/>
    <w:rsid w:val="005F3D51"/>
    <w:rsid w:val="006252A4"/>
    <w:rsid w:val="00662D15"/>
    <w:rsid w:val="00676A53"/>
    <w:rsid w:val="00684346"/>
    <w:rsid w:val="00685EE0"/>
    <w:rsid w:val="006B72A5"/>
    <w:rsid w:val="006D1CC9"/>
    <w:rsid w:val="006F0041"/>
    <w:rsid w:val="00743ACE"/>
    <w:rsid w:val="007D2E29"/>
    <w:rsid w:val="007E6917"/>
    <w:rsid w:val="00810FE2"/>
    <w:rsid w:val="00843726"/>
    <w:rsid w:val="008445C5"/>
    <w:rsid w:val="0085528D"/>
    <w:rsid w:val="00891CBD"/>
    <w:rsid w:val="00894443"/>
    <w:rsid w:val="00897975"/>
    <w:rsid w:val="008D0A34"/>
    <w:rsid w:val="008D11AA"/>
    <w:rsid w:val="008E6662"/>
    <w:rsid w:val="0094228A"/>
    <w:rsid w:val="0097166D"/>
    <w:rsid w:val="00A8467E"/>
    <w:rsid w:val="00A863B5"/>
    <w:rsid w:val="00B41F18"/>
    <w:rsid w:val="00B676E4"/>
    <w:rsid w:val="00BB0DAD"/>
    <w:rsid w:val="00BE0AA4"/>
    <w:rsid w:val="00BE5D92"/>
    <w:rsid w:val="00C40A9E"/>
    <w:rsid w:val="00C53DB9"/>
    <w:rsid w:val="00C622C5"/>
    <w:rsid w:val="00C933C2"/>
    <w:rsid w:val="00C93CF4"/>
    <w:rsid w:val="00CC743B"/>
    <w:rsid w:val="00D0246A"/>
    <w:rsid w:val="00D142B4"/>
    <w:rsid w:val="00D16699"/>
    <w:rsid w:val="00D90444"/>
    <w:rsid w:val="00DA4A03"/>
    <w:rsid w:val="00DE3BD0"/>
    <w:rsid w:val="00E03B42"/>
    <w:rsid w:val="00E15B55"/>
    <w:rsid w:val="00E44136"/>
    <w:rsid w:val="00E97573"/>
    <w:rsid w:val="00ED777D"/>
    <w:rsid w:val="00F076FE"/>
    <w:rsid w:val="00F16E4D"/>
    <w:rsid w:val="00F33164"/>
    <w:rsid w:val="00F33BB3"/>
    <w:rsid w:val="00FB4BCB"/>
    <w:rsid w:val="00FB6BE4"/>
    <w:rsid w:val="00FE1469"/>
    <w:rsid w:val="00FE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58FFE-F339-42EA-BC0F-DD17171E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43"/>
    <w:rPr>
      <w:rFonts w:ascii="Times New Roman" w:hAnsi="Times New Roman"/>
    </w:rPr>
  </w:style>
  <w:style w:type="paragraph" w:styleId="1">
    <w:name w:val="heading 1"/>
    <w:basedOn w:val="a"/>
    <w:next w:val="a"/>
    <w:link w:val="10"/>
    <w:uiPriority w:val="9"/>
    <w:qFormat/>
    <w:rsid w:val="007E6917"/>
    <w:pPr>
      <w:keepNext/>
      <w:keepLines/>
      <w:spacing w:before="240" w:after="0" w:line="240" w:lineRule="auto"/>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7E6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E69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446FC6"/>
    <w:pPr>
      <w:ind w:left="720"/>
      <w:contextualSpacing/>
    </w:pPr>
  </w:style>
  <w:style w:type="character" w:styleId="a5">
    <w:name w:val="annotation reference"/>
    <w:basedOn w:val="a0"/>
    <w:uiPriority w:val="99"/>
    <w:semiHidden/>
    <w:unhideWhenUsed/>
    <w:rsid w:val="00ED777D"/>
    <w:rPr>
      <w:sz w:val="16"/>
      <w:szCs w:val="16"/>
    </w:rPr>
  </w:style>
  <w:style w:type="paragraph" w:styleId="a6">
    <w:name w:val="annotation text"/>
    <w:basedOn w:val="a"/>
    <w:link w:val="a7"/>
    <w:uiPriority w:val="99"/>
    <w:semiHidden/>
    <w:unhideWhenUsed/>
    <w:rsid w:val="00ED777D"/>
    <w:pPr>
      <w:spacing w:line="240" w:lineRule="auto"/>
    </w:pPr>
    <w:rPr>
      <w:sz w:val="20"/>
      <w:szCs w:val="20"/>
    </w:rPr>
  </w:style>
  <w:style w:type="character" w:customStyle="1" w:styleId="a7">
    <w:name w:val="Текст примечания Знак"/>
    <w:basedOn w:val="a0"/>
    <w:link w:val="a6"/>
    <w:uiPriority w:val="99"/>
    <w:semiHidden/>
    <w:rsid w:val="00ED777D"/>
    <w:rPr>
      <w:sz w:val="20"/>
      <w:szCs w:val="20"/>
    </w:rPr>
  </w:style>
  <w:style w:type="paragraph" w:styleId="a8">
    <w:name w:val="annotation subject"/>
    <w:basedOn w:val="a6"/>
    <w:next w:val="a6"/>
    <w:link w:val="a9"/>
    <w:uiPriority w:val="99"/>
    <w:semiHidden/>
    <w:unhideWhenUsed/>
    <w:rsid w:val="00ED777D"/>
    <w:rPr>
      <w:b/>
      <w:bCs/>
    </w:rPr>
  </w:style>
  <w:style w:type="character" w:customStyle="1" w:styleId="a9">
    <w:name w:val="Тема примечания Знак"/>
    <w:basedOn w:val="a7"/>
    <w:link w:val="a8"/>
    <w:uiPriority w:val="99"/>
    <w:semiHidden/>
    <w:rsid w:val="00ED777D"/>
    <w:rPr>
      <w:b/>
      <w:bCs/>
      <w:sz w:val="20"/>
      <w:szCs w:val="20"/>
    </w:rPr>
  </w:style>
  <w:style w:type="paragraph" w:styleId="aa">
    <w:name w:val="Balloon Text"/>
    <w:basedOn w:val="a"/>
    <w:link w:val="ab"/>
    <w:uiPriority w:val="99"/>
    <w:semiHidden/>
    <w:unhideWhenUsed/>
    <w:rsid w:val="00ED77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777D"/>
    <w:rPr>
      <w:rFonts w:ascii="Segoe UI" w:hAnsi="Segoe UI" w:cs="Segoe UI"/>
      <w:sz w:val="18"/>
      <w:szCs w:val="18"/>
    </w:rPr>
  </w:style>
  <w:style w:type="paragraph" w:customStyle="1" w:styleId="ConsPlusNormal">
    <w:name w:val="ConsPlusNormal"/>
    <w:rsid w:val="003607D4"/>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7E691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E691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E6917"/>
    <w:rPr>
      <w:rFonts w:ascii="Times New Roman" w:eastAsiaTheme="majorEastAsia" w:hAnsi="Times New Roman" w:cstheme="majorBidi"/>
      <w:b/>
      <w:sz w:val="32"/>
      <w:szCs w:val="32"/>
    </w:rPr>
  </w:style>
  <w:style w:type="character" w:styleId="ac">
    <w:name w:val="Strong"/>
    <w:basedOn w:val="a0"/>
    <w:uiPriority w:val="22"/>
    <w:qFormat/>
    <w:rsid w:val="008D11AA"/>
    <w:rPr>
      <w:b/>
      <w:bCs/>
    </w:rPr>
  </w:style>
  <w:style w:type="character" w:customStyle="1" w:styleId="ad">
    <w:name w:val="Основной текст_"/>
    <w:basedOn w:val="a0"/>
    <w:link w:val="11"/>
    <w:locked/>
    <w:rsid w:val="00894443"/>
    <w:rPr>
      <w:rFonts w:ascii="Times New Roman" w:eastAsia="Times New Roman" w:hAnsi="Times New Roman" w:cs="Times New Roman"/>
      <w:spacing w:val="2"/>
      <w:shd w:val="clear" w:color="auto" w:fill="FFFFFF"/>
    </w:rPr>
  </w:style>
  <w:style w:type="paragraph" w:customStyle="1" w:styleId="11">
    <w:name w:val="Основной текст1"/>
    <w:basedOn w:val="a"/>
    <w:link w:val="ad"/>
    <w:rsid w:val="00894443"/>
    <w:pPr>
      <w:widowControl w:val="0"/>
      <w:shd w:val="clear" w:color="auto" w:fill="FFFFFF"/>
      <w:spacing w:after="0" w:line="341" w:lineRule="exact"/>
    </w:pPr>
    <w:rPr>
      <w:rFonts w:eastAsia="Times New Roman" w:cs="Times New Roman"/>
      <w:spacing w:val="2"/>
    </w:rPr>
  </w:style>
  <w:style w:type="character" w:styleId="ae">
    <w:name w:val="Hyperlink"/>
    <w:basedOn w:val="a0"/>
    <w:uiPriority w:val="99"/>
    <w:unhideWhenUsed/>
    <w:rsid w:val="00A863B5"/>
    <w:rPr>
      <w:color w:val="0563C1" w:themeColor="hyperlink"/>
      <w:u w:val="single"/>
    </w:rPr>
  </w:style>
  <w:style w:type="character" w:styleId="af">
    <w:name w:val="FollowedHyperlink"/>
    <w:basedOn w:val="a0"/>
    <w:uiPriority w:val="99"/>
    <w:semiHidden/>
    <w:unhideWhenUsed/>
    <w:rsid w:val="00A863B5"/>
    <w:rPr>
      <w:color w:val="954F72" w:themeColor="followedHyperlink"/>
      <w:u w:val="single"/>
    </w:rPr>
  </w:style>
  <w:style w:type="paragraph" w:styleId="af0">
    <w:name w:val="Normal (Web)"/>
    <w:basedOn w:val="a"/>
    <w:uiPriority w:val="99"/>
    <w:unhideWhenUsed/>
    <w:rsid w:val="00FE5B60"/>
    <w:pPr>
      <w:spacing w:before="100" w:beforeAutospacing="1" w:after="100" w:afterAutospacing="1" w:line="240" w:lineRule="auto"/>
    </w:pPr>
    <w:rPr>
      <w:rFonts w:eastAsia="Times New Roman" w:cs="Times New Roman"/>
      <w:sz w:val="24"/>
      <w:szCs w:val="24"/>
      <w:lang w:eastAsia="ru-RU"/>
    </w:rPr>
  </w:style>
  <w:style w:type="paragraph" w:styleId="af1">
    <w:name w:val="header"/>
    <w:basedOn w:val="a"/>
    <w:link w:val="af2"/>
    <w:uiPriority w:val="99"/>
    <w:unhideWhenUsed/>
    <w:rsid w:val="00F3316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33164"/>
    <w:rPr>
      <w:rFonts w:ascii="Times New Roman" w:hAnsi="Times New Roman"/>
    </w:rPr>
  </w:style>
  <w:style w:type="paragraph" w:styleId="af3">
    <w:name w:val="footer"/>
    <w:basedOn w:val="a"/>
    <w:link w:val="af4"/>
    <w:uiPriority w:val="99"/>
    <w:unhideWhenUsed/>
    <w:rsid w:val="00F3316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3316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4620">
      <w:bodyDiv w:val="1"/>
      <w:marLeft w:val="0"/>
      <w:marRight w:val="0"/>
      <w:marTop w:val="0"/>
      <w:marBottom w:val="0"/>
      <w:divBdr>
        <w:top w:val="none" w:sz="0" w:space="0" w:color="auto"/>
        <w:left w:val="none" w:sz="0" w:space="0" w:color="auto"/>
        <w:bottom w:val="none" w:sz="0" w:space="0" w:color="auto"/>
        <w:right w:val="none" w:sz="0" w:space="0" w:color="auto"/>
      </w:divBdr>
    </w:div>
    <w:div w:id="183248954">
      <w:bodyDiv w:val="1"/>
      <w:marLeft w:val="0"/>
      <w:marRight w:val="0"/>
      <w:marTop w:val="0"/>
      <w:marBottom w:val="0"/>
      <w:divBdr>
        <w:top w:val="none" w:sz="0" w:space="0" w:color="auto"/>
        <w:left w:val="none" w:sz="0" w:space="0" w:color="auto"/>
        <w:bottom w:val="none" w:sz="0" w:space="0" w:color="auto"/>
        <w:right w:val="none" w:sz="0" w:space="0" w:color="auto"/>
      </w:divBdr>
    </w:div>
    <w:div w:id="240526872">
      <w:bodyDiv w:val="1"/>
      <w:marLeft w:val="0"/>
      <w:marRight w:val="0"/>
      <w:marTop w:val="0"/>
      <w:marBottom w:val="0"/>
      <w:divBdr>
        <w:top w:val="none" w:sz="0" w:space="0" w:color="auto"/>
        <w:left w:val="none" w:sz="0" w:space="0" w:color="auto"/>
        <w:bottom w:val="none" w:sz="0" w:space="0" w:color="auto"/>
        <w:right w:val="none" w:sz="0" w:space="0" w:color="auto"/>
      </w:divBdr>
    </w:div>
    <w:div w:id="267585361">
      <w:bodyDiv w:val="1"/>
      <w:marLeft w:val="0"/>
      <w:marRight w:val="0"/>
      <w:marTop w:val="0"/>
      <w:marBottom w:val="0"/>
      <w:divBdr>
        <w:top w:val="none" w:sz="0" w:space="0" w:color="auto"/>
        <w:left w:val="none" w:sz="0" w:space="0" w:color="auto"/>
        <w:bottom w:val="none" w:sz="0" w:space="0" w:color="auto"/>
        <w:right w:val="none" w:sz="0" w:space="0" w:color="auto"/>
      </w:divBdr>
    </w:div>
    <w:div w:id="289867731">
      <w:bodyDiv w:val="1"/>
      <w:marLeft w:val="0"/>
      <w:marRight w:val="0"/>
      <w:marTop w:val="0"/>
      <w:marBottom w:val="0"/>
      <w:divBdr>
        <w:top w:val="none" w:sz="0" w:space="0" w:color="auto"/>
        <w:left w:val="none" w:sz="0" w:space="0" w:color="auto"/>
        <w:bottom w:val="none" w:sz="0" w:space="0" w:color="auto"/>
        <w:right w:val="none" w:sz="0" w:space="0" w:color="auto"/>
      </w:divBdr>
    </w:div>
    <w:div w:id="320816004">
      <w:bodyDiv w:val="1"/>
      <w:marLeft w:val="0"/>
      <w:marRight w:val="0"/>
      <w:marTop w:val="0"/>
      <w:marBottom w:val="0"/>
      <w:divBdr>
        <w:top w:val="none" w:sz="0" w:space="0" w:color="auto"/>
        <w:left w:val="none" w:sz="0" w:space="0" w:color="auto"/>
        <w:bottom w:val="none" w:sz="0" w:space="0" w:color="auto"/>
        <w:right w:val="none" w:sz="0" w:space="0" w:color="auto"/>
      </w:divBdr>
    </w:div>
    <w:div w:id="442454774">
      <w:bodyDiv w:val="1"/>
      <w:marLeft w:val="0"/>
      <w:marRight w:val="0"/>
      <w:marTop w:val="0"/>
      <w:marBottom w:val="0"/>
      <w:divBdr>
        <w:top w:val="none" w:sz="0" w:space="0" w:color="auto"/>
        <w:left w:val="none" w:sz="0" w:space="0" w:color="auto"/>
        <w:bottom w:val="none" w:sz="0" w:space="0" w:color="auto"/>
        <w:right w:val="none" w:sz="0" w:space="0" w:color="auto"/>
      </w:divBdr>
    </w:div>
    <w:div w:id="584193750">
      <w:bodyDiv w:val="1"/>
      <w:marLeft w:val="0"/>
      <w:marRight w:val="0"/>
      <w:marTop w:val="0"/>
      <w:marBottom w:val="0"/>
      <w:divBdr>
        <w:top w:val="none" w:sz="0" w:space="0" w:color="auto"/>
        <w:left w:val="none" w:sz="0" w:space="0" w:color="auto"/>
        <w:bottom w:val="none" w:sz="0" w:space="0" w:color="auto"/>
        <w:right w:val="none" w:sz="0" w:space="0" w:color="auto"/>
      </w:divBdr>
    </w:div>
    <w:div w:id="599795338">
      <w:bodyDiv w:val="1"/>
      <w:marLeft w:val="0"/>
      <w:marRight w:val="0"/>
      <w:marTop w:val="0"/>
      <w:marBottom w:val="0"/>
      <w:divBdr>
        <w:top w:val="none" w:sz="0" w:space="0" w:color="auto"/>
        <w:left w:val="none" w:sz="0" w:space="0" w:color="auto"/>
        <w:bottom w:val="none" w:sz="0" w:space="0" w:color="auto"/>
        <w:right w:val="none" w:sz="0" w:space="0" w:color="auto"/>
      </w:divBdr>
    </w:div>
    <w:div w:id="755517548">
      <w:bodyDiv w:val="1"/>
      <w:marLeft w:val="0"/>
      <w:marRight w:val="0"/>
      <w:marTop w:val="0"/>
      <w:marBottom w:val="0"/>
      <w:divBdr>
        <w:top w:val="none" w:sz="0" w:space="0" w:color="auto"/>
        <w:left w:val="none" w:sz="0" w:space="0" w:color="auto"/>
        <w:bottom w:val="none" w:sz="0" w:space="0" w:color="auto"/>
        <w:right w:val="none" w:sz="0" w:space="0" w:color="auto"/>
      </w:divBdr>
    </w:div>
    <w:div w:id="799571519">
      <w:bodyDiv w:val="1"/>
      <w:marLeft w:val="0"/>
      <w:marRight w:val="0"/>
      <w:marTop w:val="0"/>
      <w:marBottom w:val="0"/>
      <w:divBdr>
        <w:top w:val="none" w:sz="0" w:space="0" w:color="auto"/>
        <w:left w:val="none" w:sz="0" w:space="0" w:color="auto"/>
        <w:bottom w:val="none" w:sz="0" w:space="0" w:color="auto"/>
        <w:right w:val="none" w:sz="0" w:space="0" w:color="auto"/>
      </w:divBdr>
    </w:div>
    <w:div w:id="1074621255">
      <w:bodyDiv w:val="1"/>
      <w:marLeft w:val="0"/>
      <w:marRight w:val="0"/>
      <w:marTop w:val="0"/>
      <w:marBottom w:val="0"/>
      <w:divBdr>
        <w:top w:val="none" w:sz="0" w:space="0" w:color="auto"/>
        <w:left w:val="none" w:sz="0" w:space="0" w:color="auto"/>
        <w:bottom w:val="none" w:sz="0" w:space="0" w:color="auto"/>
        <w:right w:val="none" w:sz="0" w:space="0" w:color="auto"/>
      </w:divBdr>
    </w:div>
    <w:div w:id="1109744004">
      <w:bodyDiv w:val="1"/>
      <w:marLeft w:val="0"/>
      <w:marRight w:val="0"/>
      <w:marTop w:val="0"/>
      <w:marBottom w:val="0"/>
      <w:divBdr>
        <w:top w:val="none" w:sz="0" w:space="0" w:color="auto"/>
        <w:left w:val="none" w:sz="0" w:space="0" w:color="auto"/>
        <w:bottom w:val="none" w:sz="0" w:space="0" w:color="auto"/>
        <w:right w:val="none" w:sz="0" w:space="0" w:color="auto"/>
      </w:divBdr>
    </w:div>
    <w:div w:id="1145782256">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
    <w:div w:id="1257713192">
      <w:bodyDiv w:val="1"/>
      <w:marLeft w:val="0"/>
      <w:marRight w:val="0"/>
      <w:marTop w:val="0"/>
      <w:marBottom w:val="0"/>
      <w:divBdr>
        <w:top w:val="none" w:sz="0" w:space="0" w:color="auto"/>
        <w:left w:val="none" w:sz="0" w:space="0" w:color="auto"/>
        <w:bottom w:val="none" w:sz="0" w:space="0" w:color="auto"/>
        <w:right w:val="none" w:sz="0" w:space="0" w:color="auto"/>
      </w:divBdr>
    </w:div>
    <w:div w:id="1442456929">
      <w:bodyDiv w:val="1"/>
      <w:marLeft w:val="0"/>
      <w:marRight w:val="0"/>
      <w:marTop w:val="0"/>
      <w:marBottom w:val="0"/>
      <w:divBdr>
        <w:top w:val="none" w:sz="0" w:space="0" w:color="auto"/>
        <w:left w:val="none" w:sz="0" w:space="0" w:color="auto"/>
        <w:bottom w:val="none" w:sz="0" w:space="0" w:color="auto"/>
        <w:right w:val="none" w:sz="0" w:space="0" w:color="auto"/>
      </w:divBdr>
    </w:div>
    <w:div w:id="1442602724">
      <w:bodyDiv w:val="1"/>
      <w:marLeft w:val="0"/>
      <w:marRight w:val="0"/>
      <w:marTop w:val="0"/>
      <w:marBottom w:val="0"/>
      <w:divBdr>
        <w:top w:val="none" w:sz="0" w:space="0" w:color="auto"/>
        <w:left w:val="none" w:sz="0" w:space="0" w:color="auto"/>
        <w:bottom w:val="none" w:sz="0" w:space="0" w:color="auto"/>
        <w:right w:val="none" w:sz="0" w:space="0" w:color="auto"/>
      </w:divBdr>
    </w:div>
    <w:div w:id="1523666891">
      <w:bodyDiv w:val="1"/>
      <w:marLeft w:val="0"/>
      <w:marRight w:val="0"/>
      <w:marTop w:val="0"/>
      <w:marBottom w:val="0"/>
      <w:divBdr>
        <w:top w:val="none" w:sz="0" w:space="0" w:color="auto"/>
        <w:left w:val="none" w:sz="0" w:space="0" w:color="auto"/>
        <w:bottom w:val="none" w:sz="0" w:space="0" w:color="auto"/>
        <w:right w:val="none" w:sz="0" w:space="0" w:color="auto"/>
      </w:divBdr>
    </w:div>
    <w:div w:id="1534072069">
      <w:bodyDiv w:val="1"/>
      <w:marLeft w:val="0"/>
      <w:marRight w:val="0"/>
      <w:marTop w:val="0"/>
      <w:marBottom w:val="0"/>
      <w:divBdr>
        <w:top w:val="none" w:sz="0" w:space="0" w:color="auto"/>
        <w:left w:val="none" w:sz="0" w:space="0" w:color="auto"/>
        <w:bottom w:val="none" w:sz="0" w:space="0" w:color="auto"/>
        <w:right w:val="none" w:sz="0" w:space="0" w:color="auto"/>
      </w:divBdr>
    </w:div>
    <w:div w:id="1545559351">
      <w:bodyDiv w:val="1"/>
      <w:marLeft w:val="0"/>
      <w:marRight w:val="0"/>
      <w:marTop w:val="0"/>
      <w:marBottom w:val="0"/>
      <w:divBdr>
        <w:top w:val="none" w:sz="0" w:space="0" w:color="auto"/>
        <w:left w:val="none" w:sz="0" w:space="0" w:color="auto"/>
        <w:bottom w:val="none" w:sz="0" w:space="0" w:color="auto"/>
        <w:right w:val="none" w:sz="0" w:space="0" w:color="auto"/>
      </w:divBdr>
    </w:div>
    <w:div w:id="1605991434">
      <w:bodyDiv w:val="1"/>
      <w:marLeft w:val="0"/>
      <w:marRight w:val="0"/>
      <w:marTop w:val="0"/>
      <w:marBottom w:val="0"/>
      <w:divBdr>
        <w:top w:val="none" w:sz="0" w:space="0" w:color="auto"/>
        <w:left w:val="none" w:sz="0" w:space="0" w:color="auto"/>
        <w:bottom w:val="none" w:sz="0" w:space="0" w:color="auto"/>
        <w:right w:val="none" w:sz="0" w:space="0" w:color="auto"/>
      </w:divBdr>
    </w:div>
    <w:div w:id="1710564923">
      <w:bodyDiv w:val="1"/>
      <w:marLeft w:val="0"/>
      <w:marRight w:val="0"/>
      <w:marTop w:val="0"/>
      <w:marBottom w:val="0"/>
      <w:divBdr>
        <w:top w:val="none" w:sz="0" w:space="0" w:color="auto"/>
        <w:left w:val="none" w:sz="0" w:space="0" w:color="auto"/>
        <w:bottom w:val="none" w:sz="0" w:space="0" w:color="auto"/>
        <w:right w:val="none" w:sz="0" w:space="0" w:color="auto"/>
      </w:divBdr>
    </w:div>
    <w:div w:id="1851673830">
      <w:bodyDiv w:val="1"/>
      <w:marLeft w:val="0"/>
      <w:marRight w:val="0"/>
      <w:marTop w:val="0"/>
      <w:marBottom w:val="0"/>
      <w:divBdr>
        <w:top w:val="none" w:sz="0" w:space="0" w:color="auto"/>
        <w:left w:val="none" w:sz="0" w:space="0" w:color="auto"/>
        <w:bottom w:val="none" w:sz="0" w:space="0" w:color="auto"/>
        <w:right w:val="none" w:sz="0" w:space="0" w:color="auto"/>
      </w:divBdr>
    </w:div>
    <w:div w:id="1910529941">
      <w:bodyDiv w:val="1"/>
      <w:marLeft w:val="0"/>
      <w:marRight w:val="0"/>
      <w:marTop w:val="0"/>
      <w:marBottom w:val="0"/>
      <w:divBdr>
        <w:top w:val="none" w:sz="0" w:space="0" w:color="auto"/>
        <w:left w:val="none" w:sz="0" w:space="0" w:color="auto"/>
        <w:bottom w:val="none" w:sz="0" w:space="0" w:color="auto"/>
        <w:right w:val="none" w:sz="0" w:space="0" w:color="auto"/>
      </w:divBdr>
    </w:div>
    <w:div w:id="1923686684">
      <w:bodyDiv w:val="1"/>
      <w:marLeft w:val="0"/>
      <w:marRight w:val="0"/>
      <w:marTop w:val="0"/>
      <w:marBottom w:val="0"/>
      <w:divBdr>
        <w:top w:val="none" w:sz="0" w:space="0" w:color="auto"/>
        <w:left w:val="none" w:sz="0" w:space="0" w:color="auto"/>
        <w:bottom w:val="none" w:sz="0" w:space="0" w:color="auto"/>
        <w:right w:val="none" w:sz="0" w:space="0" w:color="auto"/>
      </w:divBdr>
    </w:div>
    <w:div w:id="1961263040">
      <w:bodyDiv w:val="1"/>
      <w:marLeft w:val="0"/>
      <w:marRight w:val="0"/>
      <w:marTop w:val="0"/>
      <w:marBottom w:val="0"/>
      <w:divBdr>
        <w:top w:val="none" w:sz="0" w:space="0" w:color="auto"/>
        <w:left w:val="none" w:sz="0" w:space="0" w:color="auto"/>
        <w:bottom w:val="none" w:sz="0" w:space="0" w:color="auto"/>
        <w:right w:val="none" w:sz="0" w:space="0" w:color="auto"/>
      </w:divBdr>
    </w:div>
    <w:div w:id="1963995669">
      <w:bodyDiv w:val="1"/>
      <w:marLeft w:val="0"/>
      <w:marRight w:val="0"/>
      <w:marTop w:val="0"/>
      <w:marBottom w:val="0"/>
      <w:divBdr>
        <w:top w:val="none" w:sz="0" w:space="0" w:color="auto"/>
        <w:left w:val="none" w:sz="0" w:space="0" w:color="auto"/>
        <w:bottom w:val="none" w:sz="0" w:space="0" w:color="auto"/>
        <w:right w:val="none" w:sz="0" w:space="0" w:color="auto"/>
      </w:divBdr>
    </w:div>
    <w:div w:id="2024242007">
      <w:bodyDiv w:val="1"/>
      <w:marLeft w:val="0"/>
      <w:marRight w:val="0"/>
      <w:marTop w:val="0"/>
      <w:marBottom w:val="0"/>
      <w:divBdr>
        <w:top w:val="none" w:sz="0" w:space="0" w:color="auto"/>
        <w:left w:val="none" w:sz="0" w:space="0" w:color="auto"/>
        <w:bottom w:val="none" w:sz="0" w:space="0" w:color="auto"/>
        <w:right w:val="none" w:sz="0" w:space="0" w:color="auto"/>
      </w:divBdr>
    </w:div>
    <w:div w:id="2082019586">
      <w:bodyDiv w:val="1"/>
      <w:marLeft w:val="0"/>
      <w:marRight w:val="0"/>
      <w:marTop w:val="0"/>
      <w:marBottom w:val="0"/>
      <w:divBdr>
        <w:top w:val="none" w:sz="0" w:space="0" w:color="auto"/>
        <w:left w:val="none" w:sz="0" w:space="0" w:color="auto"/>
        <w:bottom w:val="none" w:sz="0" w:space="0" w:color="auto"/>
        <w:right w:val="none" w:sz="0" w:space="0" w:color="auto"/>
      </w:divBdr>
    </w:div>
    <w:div w:id="21336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khodka-city.ru/administration/structure/docx/?deptid=24&amp;gid=194" TargetMode="External"/><Relationship Id="rId13" Type="http://schemas.openxmlformats.org/officeDocument/2006/relationships/hyperlink" Target="https://www.nakhodka-city.ru/administration/structure/docx/?deptid=8&amp;gid=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khodka-city.ru/administration/structure/docx/?deptid=8&amp;gid=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khodka-city.ru/administration/structure/docx/?deptid=15&amp;gid=4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akhodka-city.ru/administration/structure/docx/?deptid=15&amp;gid=445" TargetMode="External"/><Relationship Id="rId4" Type="http://schemas.openxmlformats.org/officeDocument/2006/relationships/settings" Target="settings.xml"/><Relationship Id="rId9" Type="http://schemas.openxmlformats.org/officeDocument/2006/relationships/hyperlink" Target="https://old.nakhodka-city.ru/files/zeml/Reestr_tipovyh_oshibok.docx" TargetMode="External"/><Relationship Id="rId14" Type="http://schemas.openxmlformats.org/officeDocument/2006/relationships/hyperlink" Target="https://www.nakhodka-city.ru/administration/structure/docx/?deptid=53&amp;gid=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30F7-1367-49C3-AA9B-F669B038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17</Pages>
  <Words>5211</Words>
  <Characters>29705</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Отчет о выполнении плана мероприятий («дорожной карты) по содействию развитию ко</vt:lpstr>
      <vt:lpstr>СИСТЕМНЫЕ МЕРОПРИЯТИЯ</vt:lpstr>
    </vt:vector>
  </TitlesOfParts>
  <Company/>
  <LinksUpToDate>false</LinksUpToDate>
  <CharactersWithSpaces>34847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cp:keywords/>
  <dc:description/>
  <cp:lastModifiedBy>Ветрова Марина Николаевна</cp:lastModifiedBy>
  <cp:revision>61</cp:revision>
  <cp:lastPrinted>2020-10-08T22:44:00Z</cp:lastPrinted>
  <dcterms:created xsi:type="dcterms:W3CDTF">2020-06-17T07:15:00Z</dcterms:created>
  <dcterms:modified xsi:type="dcterms:W3CDTF">2020-10-08T22:48:00Z</dcterms:modified>
</cp:coreProperties>
</file>