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AF" w:rsidRDefault="003B17AF">
      <w:pPr>
        <w:pStyle w:val="ConsPlusNormal"/>
        <w:jc w:val="both"/>
        <w:outlineLvl w:val="0"/>
      </w:pPr>
      <w:bookmarkStart w:id="0" w:name="_GoBack"/>
      <w:bookmarkEnd w:id="0"/>
    </w:p>
    <w:p w:rsidR="003B17AF" w:rsidRDefault="003B17AF">
      <w:pPr>
        <w:pStyle w:val="ConsPlusTitle"/>
        <w:jc w:val="center"/>
        <w:outlineLvl w:val="0"/>
      </w:pPr>
      <w:r>
        <w:t>ГУБЕРНАТОР ПРИМОРСКОГО КРАЯ</w:t>
      </w:r>
    </w:p>
    <w:p w:rsidR="003B17AF" w:rsidRDefault="003B17AF">
      <w:pPr>
        <w:pStyle w:val="ConsPlusTitle"/>
        <w:jc w:val="center"/>
      </w:pPr>
    </w:p>
    <w:p w:rsidR="003B17AF" w:rsidRDefault="003B17AF">
      <w:pPr>
        <w:pStyle w:val="ConsPlusTitle"/>
        <w:jc w:val="center"/>
      </w:pPr>
      <w:r>
        <w:t>ПОСТАНОВЛЕНИЕ</w:t>
      </w:r>
    </w:p>
    <w:p w:rsidR="003B17AF" w:rsidRDefault="003B17AF">
      <w:pPr>
        <w:pStyle w:val="ConsPlusTitle"/>
        <w:jc w:val="center"/>
      </w:pPr>
      <w:r>
        <w:t>от 10 июля 2012 г. N 49-пг</w:t>
      </w:r>
    </w:p>
    <w:p w:rsidR="003B17AF" w:rsidRDefault="003B17AF">
      <w:pPr>
        <w:pStyle w:val="ConsPlusTitle"/>
        <w:jc w:val="center"/>
      </w:pPr>
    </w:p>
    <w:p w:rsidR="003B17AF" w:rsidRDefault="003B17AF">
      <w:pPr>
        <w:pStyle w:val="ConsPlusTitle"/>
        <w:jc w:val="center"/>
      </w:pPr>
      <w:r>
        <w:t>ОБ УТВЕРЖДЕНИИ ПОЛОЖЕНИЯ</w:t>
      </w:r>
    </w:p>
    <w:p w:rsidR="003B17AF" w:rsidRDefault="003B17AF">
      <w:pPr>
        <w:pStyle w:val="ConsPlusTitle"/>
        <w:jc w:val="center"/>
      </w:pPr>
      <w:r>
        <w:t>О ПРОВЕРКЕ ДОСТОВЕРНОСТИ И ПОЛНОТЫ</w:t>
      </w:r>
    </w:p>
    <w:p w:rsidR="003B17AF" w:rsidRDefault="003B17AF">
      <w:pPr>
        <w:pStyle w:val="ConsPlusTitle"/>
        <w:jc w:val="center"/>
      </w:pPr>
      <w:r>
        <w:t>СВЕДЕНИЙ О ДОХОДАХ, ОБ ИМУЩЕСТВЕ И ОБЯЗАТЕЛЬСТВАХ</w:t>
      </w:r>
    </w:p>
    <w:p w:rsidR="003B17AF" w:rsidRDefault="003B17AF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ПРЕДСТАВЛЕННЫХ</w:t>
      </w:r>
      <w:proofErr w:type="gramEnd"/>
      <w:r>
        <w:t xml:space="preserve"> ГРАЖДАНАМИ,</w:t>
      </w:r>
    </w:p>
    <w:p w:rsidR="003B17AF" w:rsidRDefault="003B17AF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МУНИЦИПАЛЬНОЙ</w:t>
      </w:r>
    </w:p>
    <w:p w:rsidR="003B17AF" w:rsidRDefault="003B17AF">
      <w:pPr>
        <w:pStyle w:val="ConsPlusTitle"/>
        <w:jc w:val="center"/>
      </w:pPr>
      <w:r>
        <w:t>СЛУЖБЫ, МУНИЦИПАЛЬНЫМИ СЛУЖАЩИМИ, ЗАМЕЩАЮЩИМИ УКАЗАННЫЕ</w:t>
      </w:r>
    </w:p>
    <w:p w:rsidR="003B17AF" w:rsidRDefault="003B17AF">
      <w:pPr>
        <w:pStyle w:val="ConsPlusTitle"/>
        <w:jc w:val="center"/>
      </w:pPr>
      <w:r>
        <w:t>ДОЛЖНОСТИ, ДОСТОВЕРНОСТИ И ПОЛНОТЫ СВЕДЕНИЙ, ПРЕДСТАВЛЕННЫХ</w:t>
      </w:r>
    </w:p>
    <w:p w:rsidR="003B17AF" w:rsidRDefault="003B17AF">
      <w:pPr>
        <w:pStyle w:val="ConsPlusTitle"/>
        <w:jc w:val="center"/>
      </w:pPr>
      <w:r>
        <w:t>ГРАЖДАНАМИ ПРИ ПОСТУПЛЕНИИ НА МУНИЦИПАЛЬНУЮ СЛУЖБУ</w:t>
      </w:r>
    </w:p>
    <w:p w:rsidR="003B17AF" w:rsidRDefault="003B17AF">
      <w:pPr>
        <w:pStyle w:val="ConsPlusTitle"/>
        <w:jc w:val="center"/>
      </w:pPr>
      <w:r>
        <w:t>В СООТВЕТСТВИИ С НОРМАТИВНЫМИ ПРАВОВЫМИ АКТАМИ</w:t>
      </w:r>
    </w:p>
    <w:p w:rsidR="003B17AF" w:rsidRDefault="003B17AF">
      <w:pPr>
        <w:pStyle w:val="ConsPlusTitle"/>
        <w:jc w:val="center"/>
      </w:pPr>
      <w:r>
        <w:t xml:space="preserve">РОССИЙСКОЙ ФЕДЕРАЦИИ, СОБЛЮДЕНИЯ </w:t>
      </w:r>
      <w:proofErr w:type="gramStart"/>
      <w:r>
        <w:t>МУНИЦИПАЛЬНЫМИ</w:t>
      </w:r>
      <w:proofErr w:type="gramEnd"/>
    </w:p>
    <w:p w:rsidR="003B17AF" w:rsidRDefault="003B17AF">
      <w:pPr>
        <w:pStyle w:val="ConsPlusTitle"/>
        <w:jc w:val="center"/>
      </w:pPr>
      <w:r>
        <w:t>СЛУЖАЩИМИ ОГРАНИЧЕНИЙ И ЗАПРЕТОВ, ТРЕБОВАНИЙ</w:t>
      </w:r>
    </w:p>
    <w:p w:rsidR="003B17AF" w:rsidRDefault="003B17AF">
      <w:pPr>
        <w:pStyle w:val="ConsPlusTitle"/>
        <w:jc w:val="center"/>
      </w:pPr>
      <w:r>
        <w:t>О ПРЕДОТВРАЩЕНИИ ИЛИ ОБ УРЕГУЛИРОВАНИИ</w:t>
      </w:r>
    </w:p>
    <w:p w:rsidR="003B17AF" w:rsidRDefault="003B17AF">
      <w:pPr>
        <w:pStyle w:val="ConsPlusTitle"/>
        <w:jc w:val="center"/>
      </w:pPr>
      <w:r>
        <w:t>КОНФЛИКТА ИНТЕРЕСОВ, ИСПОЛНЕНИЯ ИМИ</w:t>
      </w:r>
    </w:p>
    <w:p w:rsidR="003B17AF" w:rsidRDefault="003B17AF">
      <w:pPr>
        <w:pStyle w:val="ConsPlusTitle"/>
        <w:jc w:val="center"/>
      </w:pPr>
      <w:r>
        <w:t>ОБЯЗАННОСТЕЙ, УСТАНОВЛЕННЫХ В ЦЕЛЯХ</w:t>
      </w:r>
    </w:p>
    <w:p w:rsidR="003B17AF" w:rsidRDefault="003B17AF">
      <w:pPr>
        <w:pStyle w:val="ConsPlusTitle"/>
        <w:jc w:val="center"/>
      </w:pPr>
      <w:r>
        <w:t>ПРОТИВОДЕЙСТВИЯ КОРРУПЦИИ</w:t>
      </w:r>
    </w:p>
    <w:p w:rsidR="003B17AF" w:rsidRDefault="003B17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7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AF" w:rsidRDefault="003B17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AF" w:rsidRDefault="003B17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7AF" w:rsidRDefault="003B17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Приморского края</w:t>
            </w:r>
            <w:proofErr w:type="gramEnd"/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13.07.2012 </w:t>
            </w:r>
            <w:hyperlink r:id="rId5">
              <w:r>
                <w:rPr>
                  <w:color w:val="0000FF"/>
                </w:rPr>
                <w:t>N 51-пг</w:t>
              </w:r>
            </w:hyperlink>
            <w:r>
              <w:rPr>
                <w:color w:val="392C69"/>
              </w:rPr>
              <w:t xml:space="preserve">, от 29.08.2013 </w:t>
            </w:r>
            <w:hyperlink r:id="rId6">
              <w:r>
                <w:rPr>
                  <w:color w:val="0000FF"/>
                </w:rPr>
                <w:t>N 85-пг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7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01.12.2014 </w:t>
            </w:r>
            <w:hyperlink r:id="rId8">
              <w:r>
                <w:rPr>
                  <w:color w:val="0000FF"/>
                </w:rPr>
                <w:t>N 83-пг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9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 xml:space="preserve">, от 14.02.2019 </w:t>
            </w:r>
            <w:hyperlink r:id="rId10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11">
              <w:r>
                <w:rPr>
                  <w:color w:val="0000FF"/>
                </w:rPr>
                <w:t>N 35-пг</w:t>
              </w:r>
            </w:hyperlink>
            <w:r>
              <w:rPr>
                <w:color w:val="392C69"/>
              </w:rPr>
              <w:t xml:space="preserve">, от 25.05.2020 </w:t>
            </w:r>
            <w:hyperlink r:id="rId12">
              <w:r>
                <w:rPr>
                  <w:color w:val="0000FF"/>
                </w:rPr>
                <w:t>N 69-пг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13">
              <w:r>
                <w:rPr>
                  <w:color w:val="0000FF"/>
                </w:rPr>
                <w:t>N 154-пг</w:t>
              </w:r>
            </w:hyperlink>
            <w:r>
              <w:rPr>
                <w:color w:val="392C69"/>
              </w:rPr>
              <w:t xml:space="preserve">, от 17.12.2020 </w:t>
            </w:r>
            <w:hyperlink r:id="rId14">
              <w:r>
                <w:rPr>
                  <w:color w:val="0000FF"/>
                </w:rPr>
                <w:t>N 180-пг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15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20.12.2022 </w:t>
            </w:r>
            <w:hyperlink r:id="rId16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17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AF" w:rsidRDefault="003B17AF">
            <w:pPr>
              <w:pStyle w:val="ConsPlusNormal"/>
            </w:pPr>
          </w:p>
        </w:tc>
      </w:tr>
    </w:tbl>
    <w:p w:rsidR="003B17AF" w:rsidRDefault="003B17AF">
      <w:pPr>
        <w:pStyle w:val="ConsPlusNormal"/>
        <w:jc w:val="both"/>
      </w:pPr>
    </w:p>
    <w:p w:rsidR="003B17AF" w:rsidRDefault="003B17AF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года </w:t>
      </w:r>
      <w:hyperlink r:id="rId18">
        <w:r>
          <w:rPr>
            <w:color w:val="0000FF"/>
          </w:rPr>
          <w:t>N 273-ФЗ</w:t>
        </w:r>
      </w:hyperlink>
      <w:r>
        <w:t xml:space="preserve"> "О противодействии коррупции", от 2 марта 2007 года </w:t>
      </w:r>
      <w:hyperlink r:id="rId19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на основании </w:t>
      </w:r>
      <w:hyperlink r:id="rId20">
        <w:r>
          <w:rPr>
            <w:color w:val="0000FF"/>
          </w:rPr>
          <w:t>Устава</w:t>
        </w:r>
      </w:hyperlink>
      <w:r>
        <w:t xml:space="preserve"> Приморского края постановляю: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49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</w:t>
      </w:r>
      <w:proofErr w:type="gramEnd"/>
      <w:r>
        <w:t xml:space="preserve"> </w:t>
      </w:r>
      <w:proofErr w:type="gramStart"/>
      <w:r>
        <w:t>урегулировании</w:t>
      </w:r>
      <w:proofErr w:type="gramEnd"/>
      <w:r>
        <w:t xml:space="preserve"> конфликта интересов, исполнения ими обязанностей, установленных в целях противодействия коррупции.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2. Департаменту связи и массовых коммуникаций Приморского края опубликовать настоящее постановление в средствах массовой информации края.</w:t>
      </w:r>
    </w:p>
    <w:p w:rsidR="003B17AF" w:rsidRDefault="003B17AF">
      <w:pPr>
        <w:pStyle w:val="ConsPlusNormal"/>
        <w:jc w:val="both"/>
      </w:pPr>
    </w:p>
    <w:p w:rsidR="003B17AF" w:rsidRDefault="003B17AF">
      <w:pPr>
        <w:pStyle w:val="ConsPlusNormal"/>
        <w:jc w:val="right"/>
      </w:pPr>
      <w:r>
        <w:t>Губернатор края</w:t>
      </w:r>
    </w:p>
    <w:p w:rsidR="003B17AF" w:rsidRDefault="003B17AF">
      <w:pPr>
        <w:pStyle w:val="ConsPlusNormal"/>
        <w:jc w:val="right"/>
      </w:pPr>
      <w:r>
        <w:t>В.В.МИКЛУШЕВСКИЙ</w:t>
      </w:r>
    </w:p>
    <w:p w:rsidR="003B17AF" w:rsidRDefault="003B17AF">
      <w:pPr>
        <w:pStyle w:val="ConsPlusNormal"/>
        <w:jc w:val="both"/>
      </w:pPr>
    </w:p>
    <w:p w:rsidR="003B17AF" w:rsidRDefault="003B17AF">
      <w:pPr>
        <w:pStyle w:val="ConsPlusNormal"/>
        <w:jc w:val="both"/>
      </w:pPr>
    </w:p>
    <w:p w:rsidR="003B17AF" w:rsidRDefault="003B17AF">
      <w:pPr>
        <w:pStyle w:val="ConsPlusNormal"/>
        <w:jc w:val="both"/>
      </w:pPr>
    </w:p>
    <w:p w:rsidR="003B17AF" w:rsidRDefault="003B17AF">
      <w:pPr>
        <w:pStyle w:val="ConsPlusNormal"/>
        <w:jc w:val="both"/>
      </w:pPr>
    </w:p>
    <w:p w:rsidR="003B17AF" w:rsidRDefault="003B17AF">
      <w:pPr>
        <w:pStyle w:val="ConsPlusNormal"/>
        <w:jc w:val="both"/>
      </w:pPr>
    </w:p>
    <w:p w:rsidR="003B17AF" w:rsidRDefault="003B17AF">
      <w:pPr>
        <w:pStyle w:val="ConsPlusNormal"/>
        <w:jc w:val="right"/>
        <w:outlineLvl w:val="0"/>
      </w:pPr>
      <w:r>
        <w:t>Утверждено</w:t>
      </w:r>
    </w:p>
    <w:p w:rsidR="003B17AF" w:rsidRDefault="003B17AF">
      <w:pPr>
        <w:pStyle w:val="ConsPlusNormal"/>
        <w:jc w:val="right"/>
      </w:pPr>
      <w:r>
        <w:t>постановлением</w:t>
      </w:r>
    </w:p>
    <w:p w:rsidR="003B17AF" w:rsidRDefault="003B17AF">
      <w:pPr>
        <w:pStyle w:val="ConsPlusNormal"/>
        <w:jc w:val="right"/>
      </w:pPr>
      <w:r>
        <w:t>Губернатора</w:t>
      </w:r>
    </w:p>
    <w:p w:rsidR="003B17AF" w:rsidRDefault="003B17AF">
      <w:pPr>
        <w:pStyle w:val="ConsPlusNormal"/>
        <w:jc w:val="right"/>
      </w:pPr>
      <w:r>
        <w:t>Приморского края</w:t>
      </w:r>
    </w:p>
    <w:p w:rsidR="003B17AF" w:rsidRDefault="003B17AF">
      <w:pPr>
        <w:pStyle w:val="ConsPlusNormal"/>
        <w:jc w:val="right"/>
      </w:pPr>
      <w:r>
        <w:t>от 10.07.2012 N 49-пг</w:t>
      </w:r>
    </w:p>
    <w:p w:rsidR="003B17AF" w:rsidRDefault="003B17AF">
      <w:pPr>
        <w:pStyle w:val="ConsPlusNormal"/>
        <w:jc w:val="both"/>
      </w:pPr>
    </w:p>
    <w:p w:rsidR="003B17AF" w:rsidRDefault="003B17AF">
      <w:pPr>
        <w:pStyle w:val="ConsPlusTitle"/>
        <w:jc w:val="center"/>
      </w:pPr>
      <w:bookmarkStart w:id="1" w:name="P49"/>
      <w:bookmarkEnd w:id="1"/>
      <w:r>
        <w:t>ПОЛОЖЕНИЕ</w:t>
      </w:r>
    </w:p>
    <w:p w:rsidR="003B17AF" w:rsidRDefault="003B17AF">
      <w:pPr>
        <w:pStyle w:val="ConsPlusTitle"/>
        <w:jc w:val="center"/>
      </w:pPr>
      <w:r>
        <w:t>О ПРОВЕРКЕ ДОСТОВЕРНОСТИ И ПОЛНОТЫ</w:t>
      </w:r>
    </w:p>
    <w:p w:rsidR="003B17AF" w:rsidRDefault="003B17AF">
      <w:pPr>
        <w:pStyle w:val="ConsPlusTitle"/>
        <w:jc w:val="center"/>
      </w:pPr>
      <w:r>
        <w:t>СВЕДЕНИЙ О ДОХОДАХ, ОБ ИМУЩЕСТВЕ И ОБЯЗАТЕЛЬСТВАХ</w:t>
      </w:r>
    </w:p>
    <w:p w:rsidR="003B17AF" w:rsidRDefault="003B17AF">
      <w:pPr>
        <w:pStyle w:val="ConsPlusTitle"/>
        <w:jc w:val="center"/>
      </w:pPr>
      <w:r>
        <w:t xml:space="preserve">ИМУЩЕСТВЕННОГО ХАРАКТЕРА, </w:t>
      </w:r>
      <w:proofErr w:type="gramStart"/>
      <w:r>
        <w:t>ПРЕДСТАВЛЕННЫХ</w:t>
      </w:r>
      <w:proofErr w:type="gramEnd"/>
      <w:r>
        <w:t xml:space="preserve"> ГРАЖДАНАМИ,</w:t>
      </w:r>
    </w:p>
    <w:p w:rsidR="003B17AF" w:rsidRDefault="003B17AF">
      <w:pPr>
        <w:pStyle w:val="ConsPlusTitle"/>
        <w:jc w:val="center"/>
      </w:pPr>
      <w:proofErr w:type="gramStart"/>
      <w:r>
        <w:t>ПРЕТЕНДУЮЩИМИ</w:t>
      </w:r>
      <w:proofErr w:type="gramEnd"/>
      <w:r>
        <w:t xml:space="preserve"> НА ЗАМЕЩЕНИЕ ДОЛЖНОСТЕЙ МУНИЦИПАЛЬНОЙ СЛУЖБЫ,</w:t>
      </w:r>
    </w:p>
    <w:p w:rsidR="003B17AF" w:rsidRDefault="003B17AF">
      <w:pPr>
        <w:pStyle w:val="ConsPlusTitle"/>
        <w:jc w:val="center"/>
      </w:pPr>
      <w:r>
        <w:t>МУНИЦИПАЛЬНЫМИ СЛУЖАЩИМИ, ЗАМЕЩАЮЩИМИ УКАЗАННЫЕ ДОЛЖНОСТИ,</w:t>
      </w:r>
    </w:p>
    <w:p w:rsidR="003B17AF" w:rsidRDefault="003B17AF">
      <w:pPr>
        <w:pStyle w:val="ConsPlusTitle"/>
        <w:jc w:val="center"/>
      </w:pPr>
      <w:r>
        <w:t>ДОСТОВЕРНОСТИ И ПОЛНОТЫ СВЕДЕНИЙ, ПРЕДСТАВЛЕННЫХ ГРАЖДАНАМИ</w:t>
      </w:r>
    </w:p>
    <w:p w:rsidR="003B17AF" w:rsidRDefault="003B17AF">
      <w:pPr>
        <w:pStyle w:val="ConsPlusTitle"/>
        <w:jc w:val="center"/>
      </w:pPr>
      <w:r>
        <w:t>ПРИ ПОСТУПЛЕНИИ НА МУНИЦИПАЛЬНУЮ СЛУЖБУ В СООТВЕТСТВИИ</w:t>
      </w:r>
    </w:p>
    <w:p w:rsidR="003B17AF" w:rsidRDefault="003B17AF">
      <w:pPr>
        <w:pStyle w:val="ConsPlusTitle"/>
        <w:jc w:val="center"/>
      </w:pPr>
      <w:r>
        <w:t>С НОРМАТИВНЫМИ ПРАВОВЫМИ АКТАМИ РОССИЙСКОЙ ФЕДЕРАЦИИ,</w:t>
      </w:r>
    </w:p>
    <w:p w:rsidR="003B17AF" w:rsidRDefault="003B17AF">
      <w:pPr>
        <w:pStyle w:val="ConsPlusTitle"/>
        <w:jc w:val="center"/>
      </w:pPr>
      <w:r>
        <w:t>СОБЛЮДЕНИЯ МУНИЦИПАЛЬНЫМИ СЛУЖАЩИМИ ОГРАНИЧЕНИЙ И</w:t>
      </w:r>
    </w:p>
    <w:p w:rsidR="003B17AF" w:rsidRDefault="003B17AF">
      <w:pPr>
        <w:pStyle w:val="ConsPlusTitle"/>
        <w:jc w:val="center"/>
      </w:pPr>
      <w:r>
        <w:t xml:space="preserve">ЗАПРЕТОВ, ТРЕБОВАНИЙ О ПРЕДОТВРАЩЕНИИ ИЛИ </w:t>
      </w:r>
      <w:proofErr w:type="gramStart"/>
      <w:r>
        <w:t>ОБ</w:t>
      </w:r>
      <w:proofErr w:type="gramEnd"/>
    </w:p>
    <w:p w:rsidR="003B17AF" w:rsidRDefault="003B17AF">
      <w:pPr>
        <w:pStyle w:val="ConsPlusTitle"/>
        <w:jc w:val="center"/>
      </w:pPr>
      <w:proofErr w:type="gramStart"/>
      <w:r>
        <w:t>УРЕГУЛИРОВАНИИ</w:t>
      </w:r>
      <w:proofErr w:type="gramEnd"/>
      <w:r>
        <w:t xml:space="preserve"> КОНФЛИКТА ИНТЕРЕСОВ, ИСПОЛНЕНИЯ</w:t>
      </w:r>
    </w:p>
    <w:p w:rsidR="003B17AF" w:rsidRDefault="003B17AF">
      <w:pPr>
        <w:pStyle w:val="ConsPlusTitle"/>
        <w:jc w:val="center"/>
      </w:pPr>
      <w:r>
        <w:t>ИМИ ОБЯЗАННОСТЕЙ, УСТАНОВЛЕННЫХ В ЦЕЛЯХ</w:t>
      </w:r>
    </w:p>
    <w:p w:rsidR="003B17AF" w:rsidRDefault="003B17AF">
      <w:pPr>
        <w:pStyle w:val="ConsPlusTitle"/>
        <w:jc w:val="center"/>
      </w:pPr>
      <w:r>
        <w:t>ПРОТИВОДЕЙСТВИЯ КОРРУПЦИИ</w:t>
      </w:r>
    </w:p>
    <w:p w:rsidR="003B17AF" w:rsidRDefault="003B17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B17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AF" w:rsidRDefault="003B17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AF" w:rsidRDefault="003B17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7AF" w:rsidRDefault="003B17A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Приморского края</w:t>
            </w:r>
            <w:proofErr w:type="gramEnd"/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13.07.2012 </w:t>
            </w:r>
            <w:hyperlink r:id="rId22">
              <w:r>
                <w:rPr>
                  <w:color w:val="0000FF"/>
                </w:rPr>
                <w:t>N 51-пг</w:t>
              </w:r>
            </w:hyperlink>
            <w:r>
              <w:rPr>
                <w:color w:val="392C69"/>
              </w:rPr>
              <w:t xml:space="preserve">, от 29.08.2013 </w:t>
            </w:r>
            <w:hyperlink r:id="rId23">
              <w:r>
                <w:rPr>
                  <w:color w:val="0000FF"/>
                </w:rPr>
                <w:t>N 85-пг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03.02.2014 </w:t>
            </w:r>
            <w:hyperlink r:id="rId24">
              <w:r>
                <w:rPr>
                  <w:color w:val="0000FF"/>
                </w:rPr>
                <w:t>N 5-пг</w:t>
              </w:r>
            </w:hyperlink>
            <w:r>
              <w:rPr>
                <w:color w:val="392C69"/>
              </w:rPr>
              <w:t xml:space="preserve">, от 01.12.2014 </w:t>
            </w:r>
            <w:hyperlink r:id="rId25">
              <w:r>
                <w:rPr>
                  <w:color w:val="0000FF"/>
                </w:rPr>
                <w:t>N 83-пг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09.10.2015 </w:t>
            </w:r>
            <w:hyperlink r:id="rId26">
              <w:r>
                <w:rPr>
                  <w:color w:val="0000FF"/>
                </w:rPr>
                <w:t>N 67-пг</w:t>
              </w:r>
            </w:hyperlink>
            <w:r>
              <w:rPr>
                <w:color w:val="392C69"/>
              </w:rPr>
              <w:t xml:space="preserve">, от 14.02.2019 </w:t>
            </w:r>
            <w:hyperlink r:id="rId27">
              <w:r>
                <w:rPr>
                  <w:color w:val="0000FF"/>
                </w:rPr>
                <w:t>N 10-пг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13.06.2019 </w:t>
            </w:r>
            <w:hyperlink r:id="rId28">
              <w:r>
                <w:rPr>
                  <w:color w:val="0000FF"/>
                </w:rPr>
                <w:t>N 35-пг</w:t>
              </w:r>
            </w:hyperlink>
            <w:r>
              <w:rPr>
                <w:color w:val="392C69"/>
              </w:rPr>
              <w:t xml:space="preserve">, от 25.05.2020 </w:t>
            </w:r>
            <w:hyperlink r:id="rId29">
              <w:r>
                <w:rPr>
                  <w:color w:val="0000FF"/>
                </w:rPr>
                <w:t>N 69-пг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30">
              <w:r>
                <w:rPr>
                  <w:color w:val="0000FF"/>
                </w:rPr>
                <w:t>N 154-пг</w:t>
              </w:r>
            </w:hyperlink>
            <w:r>
              <w:rPr>
                <w:color w:val="392C69"/>
              </w:rPr>
              <w:t xml:space="preserve">, от 17.12.2020 </w:t>
            </w:r>
            <w:hyperlink r:id="rId31">
              <w:r>
                <w:rPr>
                  <w:color w:val="0000FF"/>
                </w:rPr>
                <w:t>N 180-пг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32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 xml:space="preserve">, от 20.12.2022 </w:t>
            </w:r>
            <w:hyperlink r:id="rId33">
              <w:r>
                <w:rPr>
                  <w:color w:val="0000FF"/>
                </w:rPr>
                <w:t>N 100-пг</w:t>
              </w:r>
            </w:hyperlink>
            <w:r>
              <w:rPr>
                <w:color w:val="392C69"/>
              </w:rPr>
              <w:t>,</w:t>
            </w:r>
          </w:p>
          <w:p w:rsidR="003B17AF" w:rsidRDefault="003B17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34">
              <w:r>
                <w:rPr>
                  <w:color w:val="0000FF"/>
                </w:rPr>
                <w:t>N 97-пг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7AF" w:rsidRDefault="003B17AF">
            <w:pPr>
              <w:pStyle w:val="ConsPlusNormal"/>
            </w:pPr>
          </w:p>
        </w:tc>
      </w:tr>
    </w:tbl>
    <w:p w:rsidR="003B17AF" w:rsidRDefault="003B17AF">
      <w:pPr>
        <w:pStyle w:val="ConsPlusNormal"/>
        <w:jc w:val="both"/>
      </w:pPr>
    </w:p>
    <w:p w:rsidR="003B17AF" w:rsidRDefault="003B17AF">
      <w:pPr>
        <w:pStyle w:val="ConsPlusNormal"/>
        <w:ind w:firstLine="540"/>
        <w:jc w:val="both"/>
      </w:pPr>
      <w:bookmarkStart w:id="2" w:name="P73"/>
      <w:bookmarkEnd w:id="2"/>
      <w:r>
        <w:t>1. Настоящим Положением определяется порядок осуществления проверки: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3" w:name="P74"/>
      <w:bookmarkEnd w:id="3"/>
      <w:r>
        <w:t>1.1. Достоверности и полноты сведений о доходах, об имуществе и обязательствах имущественного характера, представленных в соответствии с муниципальными правовыми актами, определяющими порядок их предоставления: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(далее - граждане), на отчетную дату;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09.10.2015 N 67-пг)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муниципальными служащими, замещающими должности муниципальной службы (далее - муниципальные служащие), за отчетный период и за два года, предшествующие отчетному периоду;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09.10.2015 N 67-пг)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4" w:name="P80"/>
      <w:bookmarkEnd w:id="4"/>
      <w:r>
        <w:t>1.2.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</w:t>
      </w:r>
    </w:p>
    <w:p w:rsidR="003B17AF" w:rsidRDefault="003B17AF">
      <w:pPr>
        <w:pStyle w:val="ConsPlusNormal"/>
        <w:jc w:val="both"/>
      </w:pPr>
      <w:r>
        <w:lastRenderedPageBreak/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5" w:name="P82"/>
      <w:bookmarkEnd w:id="5"/>
      <w:r>
        <w:t xml:space="preserve">1.3. </w:t>
      </w:r>
      <w:proofErr w:type="gramStart"/>
      <w: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и нормативными правовыми актами Приморского края (далее - требования к служебному поведению).</w:t>
      </w:r>
      <w:proofErr w:type="gramEnd"/>
    </w:p>
    <w:p w:rsidR="003B17AF" w:rsidRDefault="003B17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1.3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6" w:name="P84"/>
      <w:bookmarkEnd w:id="6"/>
      <w:r>
        <w:t>1.1. Действие настоящего Положения не распространяется на правоотношения по проведению соответствующей проверки в отношении граждан, претендующих на замещение должности главы местной администрации по контракту, лиц, замещающих должность главы местной администрации по контракту.</w:t>
      </w:r>
    </w:p>
    <w:p w:rsidR="003B17AF" w:rsidRDefault="003B17A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14.02.2019 N 10-пг)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80">
        <w:r>
          <w:rPr>
            <w:color w:val="0000FF"/>
          </w:rPr>
          <w:t>подпунктами 1.2</w:t>
        </w:r>
      </w:hyperlink>
      <w:r>
        <w:t xml:space="preserve"> и </w:t>
      </w:r>
      <w:hyperlink w:anchor="P82">
        <w:r>
          <w:rPr>
            <w:color w:val="0000FF"/>
          </w:rPr>
          <w:t>1.3 пункта 1</w:t>
        </w:r>
      </w:hyperlink>
      <w:r>
        <w:t xml:space="preserve"> настоящего Положения, осуществляется в отношении граждан и муниципальных служащих, замещающих любую должность муниципальной службы.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представленных гражданами в соответствии с нормативными правовыми актами</w:t>
      </w:r>
      <w:proofErr w:type="gramEnd"/>
      <w:r>
        <w:t xml:space="preserve"> Российской Федерации.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01.12.2014 N 83-пг)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73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5. Проверка, предусмотренная </w:t>
      </w:r>
      <w:hyperlink w:anchor="P73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кадровой службой органа местного самоуправления (должностным лицом, осуществляющим функции кадровой службы) (далее - кадровая служба).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6. Основаниями для проведения проверки являются:</w:t>
      </w:r>
    </w:p>
    <w:p w:rsidR="003B17AF" w:rsidRDefault="003B17AF">
      <w:pPr>
        <w:pStyle w:val="ConsPlusNormal"/>
        <w:spacing w:before="220"/>
        <w:ind w:firstLine="540"/>
        <w:jc w:val="both"/>
      </w:pPr>
      <w:proofErr w:type="gramStart"/>
      <w:r>
        <w:t xml:space="preserve">поступление гражданина на муниципальную службу (за исключением должностей первого заместителя главы администрации муниципального образования, заместителя главы администрации муниципального образования) в отношении проверки, предусмотренной </w:t>
      </w:r>
      <w:hyperlink w:anchor="P80">
        <w:r>
          <w:rPr>
            <w:color w:val="0000FF"/>
          </w:rPr>
          <w:t>подпунктом 1.2 пункта 1</w:t>
        </w:r>
      </w:hyperlink>
      <w:r>
        <w:t xml:space="preserve">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самоуправления, образованном в</w:t>
      </w:r>
      <w:proofErr w:type="gramEnd"/>
      <w:r>
        <w:t xml:space="preserve"> </w:t>
      </w:r>
      <w:proofErr w:type="gramStart"/>
      <w:r>
        <w:t>результате</w:t>
      </w:r>
      <w:proofErr w:type="gramEnd"/>
      <w:r>
        <w:t xml:space="preserve"> преобразования муниципального образования Приморского края в соответствии с законодательством Приморского края;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17.12.2020 N 180-пг)</w:t>
      </w:r>
    </w:p>
    <w:p w:rsidR="003B17AF" w:rsidRDefault="003B17AF">
      <w:pPr>
        <w:pStyle w:val="ConsPlusNormal"/>
        <w:spacing w:before="220"/>
        <w:ind w:firstLine="540"/>
        <w:jc w:val="both"/>
      </w:pPr>
      <w:proofErr w:type="gramStart"/>
      <w:r>
        <w:t xml:space="preserve">поступление гражданина на муниципальную службу на должности первого заместителя главы администрации муниципального образования, заместителя главы администрации </w:t>
      </w:r>
      <w:r>
        <w:lastRenderedPageBreak/>
        <w:t xml:space="preserve">муниципального образования - в отношении проверок, предусмотренных </w:t>
      </w:r>
      <w:hyperlink w:anchor="P74">
        <w:r>
          <w:rPr>
            <w:color w:val="0000FF"/>
          </w:rPr>
          <w:t>подпунктами 1.1</w:t>
        </w:r>
      </w:hyperlink>
      <w:r>
        <w:t xml:space="preserve">, </w:t>
      </w:r>
      <w:hyperlink w:anchor="P80">
        <w:r>
          <w:rPr>
            <w:color w:val="0000FF"/>
          </w:rPr>
          <w:t>1.2 пункта 1</w:t>
        </w:r>
      </w:hyperlink>
      <w:r>
        <w:t xml:space="preserve"> настоящего Положения, кроме случая поступления гражданина на муниципальную службу на следующий рабочий день после его увольнения с замещаемой должности муниципальной службы в том же органе местного самоуправления или органе местного самоуправления, образованном в</w:t>
      </w:r>
      <w:proofErr w:type="gramEnd"/>
      <w:r>
        <w:t xml:space="preserve"> </w:t>
      </w:r>
      <w:proofErr w:type="gramStart"/>
      <w:r>
        <w:t>результате</w:t>
      </w:r>
      <w:proofErr w:type="gramEnd"/>
      <w:r>
        <w:t xml:space="preserve"> преобразования муниципального образования Приморского края в соответствии с законодательством Приморского края;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17.12.2020 N 180-пг)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письменно оформленная информация о представлении гражданином, муниципальным служащим недостоверных или неполных сведений в соответствии с </w:t>
      </w:r>
      <w:hyperlink w:anchor="P84">
        <w:r>
          <w:rPr>
            <w:color w:val="0000FF"/>
          </w:rPr>
          <w:t>подпунктами 1.1</w:t>
        </w:r>
      </w:hyperlink>
      <w:r>
        <w:t xml:space="preserve">, </w:t>
      </w:r>
      <w:hyperlink w:anchor="P80">
        <w:r>
          <w:rPr>
            <w:color w:val="0000FF"/>
          </w:rPr>
          <w:t>1.2 пункта 1</w:t>
        </w:r>
      </w:hyperlink>
      <w:r>
        <w:t xml:space="preserve"> настоящего Положения, несоблюдении гражданином, муниципальным служащим ограничений, запретов, требований, установленных законодательством о противодействии коррупции.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Информация, предусмотренная абзацем четвертым настоящего пункта, может быть предоставлена: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25.05.2020 N 69-пг)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правоохранительными и налоговыми органами, иными государственными органами, органами местного самоуправления и их должностными лицами;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Общественной палатой Российской Федерации, Общественной палатой Приморского края;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общероссийскими, краевыми, местными средствами массовой информации.</w:t>
      </w:r>
    </w:p>
    <w:p w:rsidR="003B17AF" w:rsidRDefault="003B17AF">
      <w:pPr>
        <w:pStyle w:val="ConsPlusNormal"/>
        <w:jc w:val="both"/>
      </w:pPr>
      <w:r>
        <w:t xml:space="preserve">(п. 6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6.1. Исключен. - </w:t>
      </w:r>
      <w:hyperlink r:id="rId47">
        <w:r>
          <w:rPr>
            <w:color w:val="0000FF"/>
          </w:rPr>
          <w:t>Постановление</w:t>
        </w:r>
      </w:hyperlink>
      <w:r>
        <w:t xml:space="preserve"> Губернатора Приморского края от 25.05.2020 N 69-пг.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7. Информация анонимного характера не может служить основанием для проверки.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9. Кадровая служба осуществляет проверку самостоятельно.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7" w:name="P110"/>
      <w:bookmarkEnd w:id="7"/>
      <w:proofErr w:type="gramStart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в отношении граждан, претендующих на замещение должностей муниципальной службы, включенных в соответствующий перечень, муниципальных служащих Приморского края, замещающих указанные должности, их супруг (супругов) и несовершеннолетних детей направляются (в том</w:t>
      </w:r>
      <w:proofErr w:type="gramEnd"/>
      <w:r>
        <w:t xml:space="preserve"> </w:t>
      </w:r>
      <w:proofErr w:type="gramStart"/>
      <w:r>
        <w:t>числе с использованием государственной информационной системы в области противодействия коррупции "Посейдон") на основании обращения главы городского округа, главы муниципального района, главы городского или сельского поселения Губернатором Приморского края либо уполномоченным им должностным лицом.</w:t>
      </w:r>
      <w:proofErr w:type="gramEnd"/>
    </w:p>
    <w:p w:rsidR="003B17AF" w:rsidRDefault="003B17AF">
      <w:pPr>
        <w:pStyle w:val="ConsPlusNormal"/>
        <w:jc w:val="both"/>
      </w:pPr>
      <w:r>
        <w:t xml:space="preserve">(в ред. Постановлений Губернатора Приморского края от 24.02.2021 </w:t>
      </w:r>
      <w:hyperlink r:id="rId48">
        <w:r>
          <w:rPr>
            <w:color w:val="0000FF"/>
          </w:rPr>
          <w:t>N 15-пг</w:t>
        </w:r>
      </w:hyperlink>
      <w:r>
        <w:t xml:space="preserve">, от 20.12.2022 </w:t>
      </w:r>
      <w:hyperlink r:id="rId49">
        <w:r>
          <w:rPr>
            <w:color w:val="0000FF"/>
          </w:rPr>
          <w:t>N 100-пг</w:t>
        </w:r>
      </w:hyperlink>
      <w:r>
        <w:t>)</w:t>
      </w:r>
    </w:p>
    <w:p w:rsidR="003B17AF" w:rsidRDefault="003B17AF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случае возникновения необходимости запросы в отношении граждан, претендующих на замещение должностей муниципальной службы, включенных в соответствующий перечень, муниципальных служащих Приморского края, замещающих указанные должности, их супруг (супругов) и несовершеннолетних детей о проведении оперативно-розыскных мероприятий и о предоставлении сведений, составляющих иную охраняемую законом тайну, за исключением запросов, указанных в </w:t>
      </w:r>
      <w:hyperlink w:anchor="P110">
        <w:r>
          <w:rPr>
            <w:color w:val="0000FF"/>
          </w:rPr>
          <w:t>абзаце втором пункта 9</w:t>
        </w:r>
      </w:hyperlink>
      <w:r>
        <w:t xml:space="preserve"> настоящего Положения, направляются (в том числе с</w:t>
      </w:r>
      <w:proofErr w:type="gramEnd"/>
      <w:r>
        <w:t xml:space="preserve"> использованием государственной информационной системы в области противодействия коррупции "Посейдон") на основании обращения главы городского округа, главы муниципального района, главы городского или сельского поселения Губернатором Приморского края.</w:t>
      </w:r>
    </w:p>
    <w:p w:rsidR="003B17AF" w:rsidRDefault="003B17AF">
      <w:pPr>
        <w:pStyle w:val="ConsPlusNormal"/>
        <w:jc w:val="both"/>
      </w:pPr>
      <w:r>
        <w:t xml:space="preserve">(в ред. Постановлений Губернатора Приморского края от 09.10.2015 </w:t>
      </w:r>
      <w:hyperlink r:id="rId50">
        <w:r>
          <w:rPr>
            <w:color w:val="0000FF"/>
          </w:rPr>
          <w:t>N 67-пг</w:t>
        </w:r>
      </w:hyperlink>
      <w:r>
        <w:t xml:space="preserve">, от 20.12.2022 </w:t>
      </w:r>
      <w:hyperlink r:id="rId51">
        <w:r>
          <w:rPr>
            <w:color w:val="0000FF"/>
          </w:rPr>
          <w:t>N 100-пг</w:t>
        </w:r>
      </w:hyperlink>
      <w:r>
        <w:t>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10. При осуществлении проверки, предусмотренной </w:t>
      </w:r>
      <w:hyperlink w:anchor="P73">
        <w:r>
          <w:rPr>
            <w:color w:val="0000FF"/>
          </w:rPr>
          <w:t>пунктом 1</w:t>
        </w:r>
      </w:hyperlink>
      <w:r>
        <w:t xml:space="preserve"> настоящего Положения, кадровая служба вправе: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проводить беседу с гражданином или муниципальным служащим;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8" w:name="P118"/>
      <w:bookmarkEnd w:id="8"/>
      <w:proofErr w:type="gramStart"/>
      <w:r>
        <w:t>направлять в установленном порядке (в том числе с использованием государственной информационной системы в области противодействия коррупции "Посейдон")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органов, осуществляющих государственную регистрацию прав на недвижимое имущество</w:t>
      </w:r>
      <w:proofErr w:type="gramEnd"/>
      <w:r>
        <w:t xml:space="preserve"> </w:t>
      </w:r>
      <w:proofErr w:type="gramStart"/>
      <w:r>
        <w:t>и сделок с ними, и операторов информационных систем, в которых осуществляется выпуск цифровых финансовых активов), органы государственной власти субъектов Российской Федерации, территориальные органы 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  <w:proofErr w:type="gramEnd"/>
      <w: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 о соблюдении муниципальным служащим требований к служебному поведению;</w:t>
      </w:r>
    </w:p>
    <w:p w:rsidR="003B17AF" w:rsidRDefault="003B17AF">
      <w:pPr>
        <w:pStyle w:val="ConsPlusNormal"/>
        <w:jc w:val="both"/>
      </w:pPr>
      <w:r>
        <w:t xml:space="preserve">(в ред. Постановлений Губернатора Приморского края от 24.02.2021 </w:t>
      </w:r>
      <w:hyperlink r:id="rId52">
        <w:r>
          <w:rPr>
            <w:color w:val="0000FF"/>
          </w:rPr>
          <w:t>N 15-пг</w:t>
        </w:r>
      </w:hyperlink>
      <w:r>
        <w:t xml:space="preserve">, от 20.12.2022 </w:t>
      </w:r>
      <w:hyperlink r:id="rId53">
        <w:r>
          <w:rPr>
            <w:color w:val="0000FF"/>
          </w:rPr>
          <w:t>N 100-пг</w:t>
        </w:r>
      </w:hyperlink>
      <w:r>
        <w:t>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наводить справки у физических лиц и получать от них информацию с их согласия;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осуществлять анализ (в том числе с использованием государственной информационной системы в области противодействия коррупции "Посейдон")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20.12.2022 N 100-пг)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9" w:name="P123"/>
      <w:bookmarkEnd w:id="9"/>
      <w:r>
        <w:t xml:space="preserve">11. В запросе, предусмотренном </w:t>
      </w:r>
      <w:hyperlink w:anchor="P118">
        <w:r>
          <w:rPr>
            <w:color w:val="0000FF"/>
          </w:rPr>
          <w:t>абзацем пятым пункта 10</w:t>
        </w:r>
      </w:hyperlink>
      <w:r>
        <w:t xml:space="preserve"> настоящего Положения, указываются: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фамилия, имя, отчество руководителя государственного органа или организации, в которые направляется запрос;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нормативный правовой акт, на основании которого направляется запрос;</w:t>
      </w:r>
    </w:p>
    <w:p w:rsidR="003B17AF" w:rsidRDefault="003B17AF">
      <w:pPr>
        <w:pStyle w:val="ConsPlusNormal"/>
        <w:spacing w:before="220"/>
        <w:ind w:firstLine="540"/>
        <w:jc w:val="both"/>
      </w:pPr>
      <w:proofErr w:type="gramStart"/>
      <w:r>
        <w:lastRenderedPageBreak/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</w:t>
      </w:r>
      <w:proofErr w:type="gramEnd"/>
      <w:r>
        <w:t xml:space="preserve"> служащего, в отношении которого имеются сведения о несоблюдении им требований к служебному поведению;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содержание и объем сведений, подлежащих проверке;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срок представления запрашиваемых сведений;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фамилия, инициалы и номер телефона муниципального служащего, подготовившего запрос;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другие необходимые сведения.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12. В запросе Губернатора Приморского края о проведении оперативно-розыскных мероприятий (в том </w:t>
      </w:r>
      <w:proofErr w:type="gramStart"/>
      <w:r>
        <w:t>числе</w:t>
      </w:r>
      <w:proofErr w:type="gramEnd"/>
      <w:r>
        <w:t xml:space="preserve"> направленном с использованием государственной информационной системы в области противодействия коррупции "Посейдон") помимо сведений, перечисленных в </w:t>
      </w:r>
      <w:hyperlink w:anchor="P123">
        <w:r>
          <w:rPr>
            <w:color w:val="0000FF"/>
          </w:rPr>
          <w:t>пункте 11</w:t>
        </w:r>
      </w:hyperlink>
      <w:r>
        <w:t xml:space="preserve"> настоящего Положения, в обязательном порядке указываются: сведения, послужившие основанием для проверки; государственные органы и организации, органы местного самоуправления, организации, в которые направлялись (направлены) запросы, и поставленные в них вопросы; дается ссылка на соответствующие положения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20.12.2022 N 100-пг)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13. Кадровая служба обеспечивает: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</w:t>
      </w:r>
      <w:hyperlink w:anchor="P135">
        <w:r>
          <w:rPr>
            <w:color w:val="0000FF"/>
          </w:rPr>
          <w:t>абзаца третьего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10" w:name="P135"/>
      <w:bookmarkEnd w:id="10"/>
      <w:proofErr w:type="gramStart"/>
      <w:r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установленных ограничений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служащим;</w:t>
      </w:r>
      <w:proofErr w:type="gramEnd"/>
    </w:p>
    <w:p w:rsidR="003B17AF" w:rsidRDefault="003B17AF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11" w:name="P137"/>
      <w:bookmarkEnd w:id="11"/>
      <w:r>
        <w:t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3B17AF" w:rsidRDefault="003B17AF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14.02.2019 N 10-пг)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14.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12" w:name="P140"/>
      <w:bookmarkEnd w:id="12"/>
      <w:r>
        <w:t>15. Гражданин, муниципальный служащий вправе: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давать пояснения в письменной форме: в ходе проверки; по вопросам, указанным в </w:t>
      </w:r>
      <w:hyperlink w:anchor="P135">
        <w:r>
          <w:rPr>
            <w:color w:val="0000FF"/>
          </w:rPr>
          <w:t>абзаце третьем</w:t>
        </w:r>
      </w:hyperlink>
      <w:r>
        <w:t xml:space="preserve">, </w:t>
      </w:r>
      <w:hyperlink w:anchor="P137">
        <w:r>
          <w:rPr>
            <w:color w:val="0000FF"/>
          </w:rPr>
          <w:t>четвертом пункта 13</w:t>
        </w:r>
      </w:hyperlink>
      <w:r>
        <w:t xml:space="preserve"> настоящего Положения; по результатам проверки;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lastRenderedPageBreak/>
        <w:t>представлять дополнительные материалы и давать по ним пояснения в письменной форме;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обращаться </w:t>
      </w:r>
      <w:proofErr w:type="gramStart"/>
      <w:r>
        <w:t>в кадровую службу с подлежащим удовлетворению ходатайством о проведении с ним беседы по вопросам</w:t>
      </w:r>
      <w:proofErr w:type="gramEnd"/>
      <w:r>
        <w:t xml:space="preserve">, указанным в </w:t>
      </w:r>
      <w:hyperlink w:anchor="P135">
        <w:r>
          <w:rPr>
            <w:color w:val="0000FF"/>
          </w:rPr>
          <w:t>абзаце третьем</w:t>
        </w:r>
      </w:hyperlink>
      <w:r>
        <w:t xml:space="preserve">, </w:t>
      </w:r>
      <w:hyperlink w:anchor="P137">
        <w:r>
          <w:rPr>
            <w:color w:val="0000FF"/>
          </w:rPr>
          <w:t>четвертом пункта 13</w:t>
        </w:r>
      </w:hyperlink>
      <w:r>
        <w:t xml:space="preserve"> настоящего Положения.</w:t>
      </w:r>
    </w:p>
    <w:p w:rsidR="003B17AF" w:rsidRDefault="003B17AF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16. Пояснения и дополнительные материалы, указанные в </w:t>
      </w:r>
      <w:hyperlink w:anchor="P140">
        <w:r>
          <w:rPr>
            <w:color w:val="0000FF"/>
          </w:rPr>
          <w:t>пункте 15</w:t>
        </w:r>
      </w:hyperlink>
      <w:r>
        <w:t xml:space="preserve"> настоящего Положения, приобщаются к материалам проверки.</w:t>
      </w:r>
    </w:p>
    <w:p w:rsidR="003B17AF" w:rsidRDefault="003B17A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17.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18. Кадровая служба представляет лицу, принявшему решение о проведении проверки, доклад о ее результатах.</w:t>
      </w:r>
    </w:p>
    <w:p w:rsidR="003B17AF" w:rsidRDefault="003B17AF">
      <w:pPr>
        <w:pStyle w:val="ConsPlusNormal"/>
        <w:spacing w:before="220"/>
        <w:ind w:firstLine="540"/>
        <w:jc w:val="both"/>
      </w:pPr>
      <w:bookmarkStart w:id="13" w:name="P152"/>
      <w:bookmarkEnd w:id="13"/>
      <w:r>
        <w:t>19.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представляется доклад. При этом в докладе должно содержаться одно из следующих предложений: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д)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19.1. </w:t>
      </w:r>
      <w:proofErr w:type="gramStart"/>
      <w:r>
        <w:t xml:space="preserve">В случаях, предусмотренных </w:t>
      </w:r>
      <w:hyperlink r:id="rId63">
        <w:r>
          <w:rPr>
            <w:color w:val="0000FF"/>
          </w:rPr>
          <w:t>частями 1</w:t>
        </w:r>
      </w:hyperlink>
      <w:r>
        <w:t xml:space="preserve"> и </w:t>
      </w:r>
      <w:hyperlink r:id="rId64">
        <w:r>
          <w:rPr>
            <w:color w:val="0000FF"/>
          </w:rPr>
          <w:t>2 статьи 13.5</w:t>
        </w:r>
      </w:hyperlink>
      <w:r>
        <w:t xml:space="preserve"> Федерального закона от 25 декабря 2008 года N 273-ФЗ "О противодействии коррупции", доклад о невозможности привлечения лица, в отношении которого проводилась проверка, к ответственности за совершение коррупционного правонарушения, доклад о невозможности завершения проверки в отношении указанного проверяемого лица представляются лицу, принявшему решение о проведении проверки, не позднее дня, следующего за днем</w:t>
      </w:r>
      <w:proofErr w:type="gramEnd"/>
      <w:r>
        <w:t xml:space="preserve"> увольнения муниципального служащего, в отношении которого проводилась или проводится проверка. В случае если этот день приходится на день, признаваемый в соответствии с законодательством Российской Федерации выходным или нерабочим праздничным днем, доклады, указанные в первом предложении настоящего подпункта, представляются не позднее следующего за ним рабочего дня.</w:t>
      </w:r>
    </w:p>
    <w:p w:rsidR="003B17AF" w:rsidRDefault="003B17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19.1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27.12.2023 N 97-пг)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19.2. В случаях, предусмотренных </w:t>
      </w:r>
      <w:hyperlink r:id="rId66">
        <w:r>
          <w:rPr>
            <w:color w:val="0000FF"/>
          </w:rPr>
          <w:t>частями 1</w:t>
        </w:r>
      </w:hyperlink>
      <w:r>
        <w:t xml:space="preserve"> и </w:t>
      </w:r>
      <w:hyperlink r:id="rId67">
        <w:r>
          <w:rPr>
            <w:color w:val="0000FF"/>
          </w:rPr>
          <w:t>2 статьи 13.5</w:t>
        </w:r>
      </w:hyperlink>
      <w:r>
        <w:t xml:space="preserve"> Федерального закона от 25 декабря 2008 года N 273-ФЗ "О противодействии коррупции", материалы, полученные после завершения проверки и в ходе ее осуществления, в трехдневный срок после увольнения муниципального служащего направляются лицом, принявшим решение о проведении проверки, в </w:t>
      </w:r>
      <w:r>
        <w:lastRenderedPageBreak/>
        <w:t>органы прокуратуры Российской Федерации.</w:t>
      </w:r>
    </w:p>
    <w:p w:rsidR="003B17AF" w:rsidRDefault="003B17A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19.2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Постановлением</w:t>
        </w:r>
      </w:hyperlink>
      <w:r>
        <w:t xml:space="preserve"> Губернатора Приморского края от 27.12.2023 N 97-пг)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>
        <w:t>, Общественной палате Приморского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3B17AF" w:rsidRDefault="003B17AF">
      <w:pPr>
        <w:pStyle w:val="ConsPlusNormal"/>
        <w:jc w:val="both"/>
      </w:pPr>
      <w:r>
        <w:t xml:space="preserve">(в ред. Постановлений Губернатора Приморского края от 09.10.2015 </w:t>
      </w:r>
      <w:hyperlink r:id="rId69">
        <w:r>
          <w:rPr>
            <w:color w:val="0000FF"/>
          </w:rPr>
          <w:t>N 67-пг</w:t>
        </w:r>
      </w:hyperlink>
      <w:r>
        <w:t xml:space="preserve">, от 25.05.2020 </w:t>
      </w:r>
      <w:hyperlink r:id="rId70">
        <w:r>
          <w:rPr>
            <w:color w:val="0000FF"/>
          </w:rPr>
          <w:t>N 69-пг</w:t>
        </w:r>
      </w:hyperlink>
      <w:r>
        <w:t>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22.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52">
        <w:r>
          <w:rPr>
            <w:color w:val="0000FF"/>
          </w:rPr>
          <w:t>пункте 19</w:t>
        </w:r>
      </w:hyperlink>
      <w:r>
        <w:t xml:space="preserve"> настоящего Положения, принимает одно из следующих решений: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23. Подлинники справок о доходах, расходах, об имуществе и обязательствах имущественного характера, представленных в кадровую службу, приобщаются к личным делам муниципальных служащих.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spellStart"/>
      <w:r>
        <w:t>непоступления</w:t>
      </w:r>
      <w:proofErr w:type="spellEnd"/>
      <w:r>
        <w:t xml:space="preserve">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</w:t>
      </w:r>
    </w:p>
    <w:p w:rsidR="003B17AF" w:rsidRDefault="003B17AF">
      <w:pPr>
        <w:pStyle w:val="ConsPlusNormal"/>
        <w:jc w:val="both"/>
      </w:pPr>
      <w:r>
        <w:t xml:space="preserve">(п. 23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Губернатора Приморского края от 14.02.2019 N 10-пг)</w:t>
      </w:r>
    </w:p>
    <w:p w:rsidR="003B17AF" w:rsidRDefault="003B17AF">
      <w:pPr>
        <w:pStyle w:val="ConsPlusNormal"/>
        <w:spacing w:before="220"/>
        <w:ind w:firstLine="540"/>
        <w:jc w:val="both"/>
      </w:pPr>
      <w:r>
        <w:t>24. Материалы проверки хранятся в кадровой службе в течение трех лет со дня ее окончания, после чего передаются в архив.</w:t>
      </w:r>
    </w:p>
    <w:p w:rsidR="003B17AF" w:rsidRDefault="003B17AF">
      <w:pPr>
        <w:pStyle w:val="ConsPlusNormal"/>
        <w:jc w:val="both"/>
      </w:pPr>
    </w:p>
    <w:p w:rsidR="003B17AF" w:rsidRDefault="003B17AF">
      <w:pPr>
        <w:pStyle w:val="ConsPlusNormal"/>
        <w:jc w:val="both"/>
      </w:pPr>
    </w:p>
    <w:p w:rsidR="003B17AF" w:rsidRDefault="003B17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6C6" w:rsidRDefault="00AD06C6"/>
    <w:sectPr w:rsidR="00AD06C6" w:rsidSect="00AD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AF"/>
    <w:rsid w:val="003B17AF"/>
    <w:rsid w:val="00A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1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17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17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17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20&amp;n=87066&amp;dst=100032" TargetMode="External"/><Relationship Id="rId21" Type="http://schemas.openxmlformats.org/officeDocument/2006/relationships/hyperlink" Target="https://login.consultant.ru/link/?req=doc&amp;base=RLAW020&amp;n=77346&amp;dst=100045" TargetMode="External"/><Relationship Id="rId42" Type="http://schemas.openxmlformats.org/officeDocument/2006/relationships/hyperlink" Target="https://login.consultant.ru/link/?req=doc&amp;base=RLAW020&amp;n=77346&amp;dst=100053" TargetMode="External"/><Relationship Id="rId47" Type="http://schemas.openxmlformats.org/officeDocument/2006/relationships/hyperlink" Target="https://login.consultant.ru/link/?req=doc&amp;base=RLAW020&amp;n=145130&amp;dst=100008" TargetMode="External"/><Relationship Id="rId63" Type="http://schemas.openxmlformats.org/officeDocument/2006/relationships/hyperlink" Target="https://login.consultant.ru/link/?req=doc&amp;base=LAW&amp;n=464894&amp;dst=295" TargetMode="External"/><Relationship Id="rId68" Type="http://schemas.openxmlformats.org/officeDocument/2006/relationships/hyperlink" Target="https://login.consultant.ru/link/?req=doc&amp;base=RLAW020&amp;n=194671&amp;dst=1000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0&amp;n=179719&amp;dst=100005" TargetMode="External"/><Relationship Id="rId29" Type="http://schemas.openxmlformats.org/officeDocument/2006/relationships/hyperlink" Target="https://login.consultant.ru/link/?req=doc&amp;base=RLAW020&amp;n=145130&amp;dst=100005" TargetMode="External"/><Relationship Id="rId11" Type="http://schemas.openxmlformats.org/officeDocument/2006/relationships/hyperlink" Target="https://login.consultant.ru/link/?req=doc&amp;base=RLAW020&amp;n=132046&amp;dst=100005" TargetMode="External"/><Relationship Id="rId24" Type="http://schemas.openxmlformats.org/officeDocument/2006/relationships/hyperlink" Target="https://login.consultant.ru/link/?req=doc&amp;base=RLAW020&amp;n=68352&amp;dst=100009" TargetMode="External"/><Relationship Id="rId32" Type="http://schemas.openxmlformats.org/officeDocument/2006/relationships/hyperlink" Target="https://login.consultant.ru/link/?req=doc&amp;base=RLAW020&amp;n=155395&amp;dst=100005" TargetMode="External"/><Relationship Id="rId37" Type="http://schemas.openxmlformats.org/officeDocument/2006/relationships/hyperlink" Target="https://login.consultant.ru/link/?req=doc&amp;base=RLAW020&amp;n=87066&amp;dst=100035" TargetMode="External"/><Relationship Id="rId40" Type="http://schemas.openxmlformats.org/officeDocument/2006/relationships/hyperlink" Target="https://login.consultant.ru/link/?req=doc&amp;base=RLAW020&amp;n=77346&amp;dst=100051" TargetMode="External"/><Relationship Id="rId45" Type="http://schemas.openxmlformats.org/officeDocument/2006/relationships/hyperlink" Target="https://login.consultant.ru/link/?req=doc&amp;base=RLAW020&amp;n=145130&amp;dst=100007" TargetMode="External"/><Relationship Id="rId53" Type="http://schemas.openxmlformats.org/officeDocument/2006/relationships/hyperlink" Target="https://login.consultant.ru/link/?req=doc&amp;base=RLAW020&amp;n=179719&amp;dst=100008" TargetMode="External"/><Relationship Id="rId58" Type="http://schemas.openxmlformats.org/officeDocument/2006/relationships/hyperlink" Target="https://login.consultant.ru/link/?req=doc&amp;base=RLAW020&amp;n=127922&amp;dst=100023" TargetMode="External"/><Relationship Id="rId66" Type="http://schemas.openxmlformats.org/officeDocument/2006/relationships/hyperlink" Target="https://login.consultant.ru/link/?req=doc&amp;base=LAW&amp;n=464894&amp;dst=295" TargetMode="External"/><Relationship Id="rId5" Type="http://schemas.openxmlformats.org/officeDocument/2006/relationships/hyperlink" Target="https://login.consultant.ru/link/?req=doc&amp;base=RLAW020&amp;n=53972&amp;dst=100005" TargetMode="External"/><Relationship Id="rId61" Type="http://schemas.openxmlformats.org/officeDocument/2006/relationships/hyperlink" Target="https://login.consultant.ru/link/?req=doc&amp;base=RLAW020&amp;n=127922&amp;dst=100028" TargetMode="External"/><Relationship Id="rId19" Type="http://schemas.openxmlformats.org/officeDocument/2006/relationships/hyperlink" Target="https://login.consultant.ru/link/?req=doc&amp;base=LAW&amp;n=464201&amp;dst=27" TargetMode="External"/><Relationship Id="rId14" Type="http://schemas.openxmlformats.org/officeDocument/2006/relationships/hyperlink" Target="https://login.consultant.ru/link/?req=doc&amp;base=RLAW020&amp;n=153006&amp;dst=100005" TargetMode="External"/><Relationship Id="rId22" Type="http://schemas.openxmlformats.org/officeDocument/2006/relationships/hyperlink" Target="https://login.consultant.ru/link/?req=doc&amp;base=RLAW020&amp;n=53972&amp;dst=100005" TargetMode="External"/><Relationship Id="rId27" Type="http://schemas.openxmlformats.org/officeDocument/2006/relationships/hyperlink" Target="https://login.consultant.ru/link/?req=doc&amp;base=RLAW020&amp;n=127922&amp;dst=100005" TargetMode="External"/><Relationship Id="rId30" Type="http://schemas.openxmlformats.org/officeDocument/2006/relationships/hyperlink" Target="https://login.consultant.ru/link/?req=doc&amp;base=RLAW020&amp;n=150888&amp;dst=100005" TargetMode="External"/><Relationship Id="rId35" Type="http://schemas.openxmlformats.org/officeDocument/2006/relationships/hyperlink" Target="https://login.consultant.ru/link/?req=doc&amp;base=RLAW020&amp;n=77346&amp;dst=100049" TargetMode="External"/><Relationship Id="rId43" Type="http://schemas.openxmlformats.org/officeDocument/2006/relationships/hyperlink" Target="https://login.consultant.ru/link/?req=doc&amp;base=RLAW020&amp;n=153006&amp;dst=100005" TargetMode="External"/><Relationship Id="rId48" Type="http://schemas.openxmlformats.org/officeDocument/2006/relationships/hyperlink" Target="https://login.consultant.ru/link/?req=doc&amp;base=RLAW020&amp;n=155395&amp;dst=100006" TargetMode="External"/><Relationship Id="rId56" Type="http://schemas.openxmlformats.org/officeDocument/2006/relationships/hyperlink" Target="https://login.consultant.ru/link/?req=doc&amp;base=RLAW020&amp;n=179719&amp;dst=100010" TargetMode="External"/><Relationship Id="rId64" Type="http://schemas.openxmlformats.org/officeDocument/2006/relationships/hyperlink" Target="https://login.consultant.ru/link/?req=doc&amp;base=LAW&amp;n=464894&amp;dst=296" TargetMode="External"/><Relationship Id="rId69" Type="http://schemas.openxmlformats.org/officeDocument/2006/relationships/hyperlink" Target="https://login.consultant.ru/link/?req=doc&amp;base=RLAW020&amp;n=87066&amp;dst=100042" TargetMode="External"/><Relationship Id="rId8" Type="http://schemas.openxmlformats.org/officeDocument/2006/relationships/hyperlink" Target="https://login.consultant.ru/link/?req=doc&amp;base=RLAW020&amp;n=77346&amp;dst=100044" TargetMode="External"/><Relationship Id="rId51" Type="http://schemas.openxmlformats.org/officeDocument/2006/relationships/hyperlink" Target="https://login.consultant.ru/link/?req=doc&amp;base=RLAW020&amp;n=179719&amp;dst=100006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145130&amp;dst=100005" TargetMode="External"/><Relationship Id="rId17" Type="http://schemas.openxmlformats.org/officeDocument/2006/relationships/hyperlink" Target="https://login.consultant.ru/link/?req=doc&amp;base=RLAW020&amp;n=194671&amp;dst=100014" TargetMode="External"/><Relationship Id="rId25" Type="http://schemas.openxmlformats.org/officeDocument/2006/relationships/hyperlink" Target="https://login.consultant.ru/link/?req=doc&amp;base=RLAW020&amp;n=77346&amp;dst=100046" TargetMode="External"/><Relationship Id="rId33" Type="http://schemas.openxmlformats.org/officeDocument/2006/relationships/hyperlink" Target="https://login.consultant.ru/link/?req=doc&amp;base=RLAW020&amp;n=179719&amp;dst=100005" TargetMode="External"/><Relationship Id="rId38" Type="http://schemas.openxmlformats.org/officeDocument/2006/relationships/hyperlink" Target="https://login.consultant.ru/link/?req=doc&amp;base=RLAW020&amp;n=77346&amp;dst=100050" TargetMode="External"/><Relationship Id="rId46" Type="http://schemas.openxmlformats.org/officeDocument/2006/relationships/hyperlink" Target="https://login.consultant.ru/link/?req=doc&amp;base=RLAW020&amp;n=127922&amp;dst=100008" TargetMode="External"/><Relationship Id="rId59" Type="http://schemas.openxmlformats.org/officeDocument/2006/relationships/hyperlink" Target="https://login.consultant.ru/link/?req=doc&amp;base=RLAW020&amp;n=127922&amp;dst=100026" TargetMode="External"/><Relationship Id="rId67" Type="http://schemas.openxmlformats.org/officeDocument/2006/relationships/hyperlink" Target="https://login.consultant.ru/link/?req=doc&amp;base=LAW&amp;n=464894&amp;dst=296" TargetMode="External"/><Relationship Id="rId20" Type="http://schemas.openxmlformats.org/officeDocument/2006/relationships/hyperlink" Target="https://login.consultant.ru/link/?req=doc&amp;base=RLAW020&amp;n=170546" TargetMode="External"/><Relationship Id="rId41" Type="http://schemas.openxmlformats.org/officeDocument/2006/relationships/hyperlink" Target="https://login.consultant.ru/link/?req=doc&amp;base=RLAW020&amp;n=127922&amp;dst=100006" TargetMode="External"/><Relationship Id="rId54" Type="http://schemas.openxmlformats.org/officeDocument/2006/relationships/hyperlink" Target="https://login.consultant.ru/link/?req=doc&amp;base=RLAW020&amp;n=179719&amp;dst=100009" TargetMode="External"/><Relationship Id="rId62" Type="http://schemas.openxmlformats.org/officeDocument/2006/relationships/hyperlink" Target="https://login.consultant.ru/link/?req=doc&amp;base=RLAW020&amp;n=127922&amp;dst=100029" TargetMode="External"/><Relationship Id="rId70" Type="http://schemas.openxmlformats.org/officeDocument/2006/relationships/hyperlink" Target="https://login.consultant.ru/link/?req=doc&amp;base=RLAW020&amp;n=145130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64243&amp;dst=100005" TargetMode="External"/><Relationship Id="rId15" Type="http://schemas.openxmlformats.org/officeDocument/2006/relationships/hyperlink" Target="https://login.consultant.ru/link/?req=doc&amp;base=RLAW020&amp;n=155395&amp;dst=100005" TargetMode="External"/><Relationship Id="rId23" Type="http://schemas.openxmlformats.org/officeDocument/2006/relationships/hyperlink" Target="https://login.consultant.ru/link/?req=doc&amp;base=RLAW020&amp;n=64243&amp;dst=100005" TargetMode="External"/><Relationship Id="rId28" Type="http://schemas.openxmlformats.org/officeDocument/2006/relationships/hyperlink" Target="https://login.consultant.ru/link/?req=doc&amp;base=RLAW020&amp;n=132046&amp;dst=100005" TargetMode="External"/><Relationship Id="rId36" Type="http://schemas.openxmlformats.org/officeDocument/2006/relationships/hyperlink" Target="https://login.consultant.ru/link/?req=doc&amp;base=RLAW020&amp;n=87066&amp;dst=100033" TargetMode="External"/><Relationship Id="rId49" Type="http://schemas.openxmlformats.org/officeDocument/2006/relationships/hyperlink" Target="https://login.consultant.ru/link/?req=doc&amp;base=RLAW020&amp;n=179719&amp;dst=100006" TargetMode="External"/><Relationship Id="rId57" Type="http://schemas.openxmlformats.org/officeDocument/2006/relationships/hyperlink" Target="https://login.consultant.ru/link/?req=doc&amp;base=RLAW020&amp;n=127922&amp;dst=100021" TargetMode="External"/><Relationship Id="rId10" Type="http://schemas.openxmlformats.org/officeDocument/2006/relationships/hyperlink" Target="https://login.consultant.ru/link/?req=doc&amp;base=RLAW020&amp;n=127922&amp;dst=100005" TargetMode="External"/><Relationship Id="rId31" Type="http://schemas.openxmlformats.org/officeDocument/2006/relationships/hyperlink" Target="https://login.consultant.ru/link/?req=doc&amp;base=RLAW020&amp;n=153006&amp;dst=100005" TargetMode="External"/><Relationship Id="rId44" Type="http://schemas.openxmlformats.org/officeDocument/2006/relationships/hyperlink" Target="https://login.consultant.ru/link/?req=doc&amp;base=RLAW020&amp;n=153006&amp;dst=100007" TargetMode="External"/><Relationship Id="rId52" Type="http://schemas.openxmlformats.org/officeDocument/2006/relationships/hyperlink" Target="https://login.consultant.ru/link/?req=doc&amp;base=RLAW020&amp;n=155395&amp;dst=100007" TargetMode="External"/><Relationship Id="rId60" Type="http://schemas.openxmlformats.org/officeDocument/2006/relationships/hyperlink" Target="https://login.consultant.ru/link/?req=doc&amp;base=RLAW020&amp;n=127922&amp;dst=100028" TargetMode="External"/><Relationship Id="rId65" Type="http://schemas.openxmlformats.org/officeDocument/2006/relationships/hyperlink" Target="https://login.consultant.ru/link/?req=doc&amp;base=RLAW020&amp;n=194671&amp;dst=100014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87066&amp;dst=100032" TargetMode="External"/><Relationship Id="rId13" Type="http://schemas.openxmlformats.org/officeDocument/2006/relationships/hyperlink" Target="https://login.consultant.ru/link/?req=doc&amp;base=RLAW020&amp;n=150888&amp;dst=100005" TargetMode="External"/><Relationship Id="rId18" Type="http://schemas.openxmlformats.org/officeDocument/2006/relationships/hyperlink" Target="https://login.consultant.ru/link/?req=doc&amp;base=LAW&amp;n=464894&amp;dst=100123" TargetMode="External"/><Relationship Id="rId39" Type="http://schemas.openxmlformats.org/officeDocument/2006/relationships/hyperlink" Target="https://login.consultant.ru/link/?req=doc&amp;base=LAW&amp;n=464894" TargetMode="External"/><Relationship Id="rId34" Type="http://schemas.openxmlformats.org/officeDocument/2006/relationships/hyperlink" Target="https://login.consultant.ru/link/?req=doc&amp;base=RLAW020&amp;n=194671&amp;dst=100014" TargetMode="External"/><Relationship Id="rId50" Type="http://schemas.openxmlformats.org/officeDocument/2006/relationships/hyperlink" Target="https://login.consultant.ru/link/?req=doc&amp;base=RLAW020&amp;n=87066&amp;dst=100038" TargetMode="External"/><Relationship Id="rId55" Type="http://schemas.openxmlformats.org/officeDocument/2006/relationships/hyperlink" Target="https://login.consultant.ru/link/?req=doc&amp;base=LAW&amp;n=436393" TargetMode="External"/><Relationship Id="rId7" Type="http://schemas.openxmlformats.org/officeDocument/2006/relationships/hyperlink" Target="https://login.consultant.ru/link/?req=doc&amp;base=RLAW020&amp;n=68352&amp;dst=100009" TargetMode="External"/><Relationship Id="rId71" Type="http://schemas.openxmlformats.org/officeDocument/2006/relationships/hyperlink" Target="https://login.consultant.ru/link/?req=doc&amp;base=RLAW020&amp;n=127922&amp;dst=100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4482</Words>
  <Characters>25551</Characters>
  <Application>Microsoft Office Word</Application>
  <DocSecurity>0</DocSecurity>
  <Lines>212</Lines>
  <Paragraphs>59</Paragraphs>
  <ScaleCrop>false</ScaleCrop>
  <Company/>
  <LinksUpToDate>false</LinksUpToDate>
  <CharactersWithSpaces>29974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2024-03-12T04:46:00Z</dcterms:created>
  <dcterms:modified xsi:type="dcterms:W3CDTF">2024-03-12T04:46:00Z</dcterms:modified>
</cp:coreProperties>
</file>