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350" w:rsidRDefault="006A0350">
      <w:pPr>
        <w:pStyle w:val="ConsPlusTitlePage"/>
      </w:pPr>
      <w:r>
        <w:t xml:space="preserve">Документ предоставлен </w:t>
      </w:r>
      <w:hyperlink r:id="rId5">
        <w:r>
          <w:rPr>
            <w:color w:val="0000FF"/>
          </w:rPr>
          <w:t>КонсультантПлюс</w:t>
        </w:r>
      </w:hyperlink>
      <w:r>
        <w:br/>
      </w:r>
    </w:p>
    <w:p w:rsidR="006A0350" w:rsidRDefault="006A0350">
      <w:pPr>
        <w:pStyle w:val="ConsPlusNormal"/>
        <w:jc w:val="both"/>
        <w:outlineLvl w:val="0"/>
      </w:pPr>
    </w:p>
    <w:p w:rsidR="006A0350" w:rsidRDefault="006A0350">
      <w:pPr>
        <w:pStyle w:val="ConsPlusTitle"/>
        <w:jc w:val="center"/>
        <w:outlineLvl w:val="0"/>
      </w:pPr>
      <w:r>
        <w:t>ПРАВИТЕЛЬСТВО РОССИЙСКОЙ ФЕДЕРАЦИИ</w:t>
      </w:r>
    </w:p>
    <w:p w:rsidR="006A0350" w:rsidRDefault="006A0350">
      <w:pPr>
        <w:pStyle w:val="ConsPlusTitle"/>
        <w:jc w:val="center"/>
      </w:pPr>
    </w:p>
    <w:p w:rsidR="006A0350" w:rsidRDefault="006A0350">
      <w:pPr>
        <w:pStyle w:val="ConsPlusTitle"/>
        <w:jc w:val="center"/>
      </w:pPr>
      <w:r>
        <w:t>ПОСТАНОВЛЕНИЕ</w:t>
      </w:r>
    </w:p>
    <w:p w:rsidR="006A0350" w:rsidRDefault="006A0350">
      <w:pPr>
        <w:pStyle w:val="ConsPlusTitle"/>
        <w:jc w:val="center"/>
      </w:pPr>
      <w:r>
        <w:t>от 21 декабря 2023 г. N 2227</w:t>
      </w:r>
    </w:p>
    <w:p w:rsidR="006A0350" w:rsidRDefault="006A0350">
      <w:pPr>
        <w:pStyle w:val="ConsPlusTitle"/>
        <w:jc w:val="center"/>
      </w:pPr>
    </w:p>
    <w:p w:rsidR="006A0350" w:rsidRDefault="006A0350">
      <w:pPr>
        <w:pStyle w:val="ConsPlusTitle"/>
        <w:jc w:val="center"/>
      </w:pPr>
      <w:r>
        <w:t>ОБ ОТДЕЛЬНЫХ ВОПРОСАХ</w:t>
      </w:r>
    </w:p>
    <w:p w:rsidR="006A0350" w:rsidRDefault="006A0350">
      <w:pPr>
        <w:pStyle w:val="ConsPlusTitle"/>
        <w:jc w:val="center"/>
      </w:pPr>
      <w:r>
        <w:t>ПРЕДОСТАВЛЕНИЯ ЛИЦАМ, УКАЗАННЫМ В ПУНКТЕ 1</w:t>
      </w:r>
    </w:p>
    <w:p w:rsidR="006A0350" w:rsidRDefault="006A0350">
      <w:pPr>
        <w:pStyle w:val="ConsPlusTitle"/>
        <w:jc w:val="center"/>
      </w:pPr>
      <w:r>
        <w:t>СТАТЬИ 8.1 ФЕДЕРАЛЬНОГО ЗАКОНА "О ДОПОЛНИТЕЛЬНЫХ ГАРАНТИЯХ</w:t>
      </w:r>
    </w:p>
    <w:p w:rsidR="006A0350" w:rsidRDefault="006A0350">
      <w:pPr>
        <w:pStyle w:val="ConsPlusTitle"/>
        <w:jc w:val="center"/>
      </w:pPr>
      <w:r>
        <w:t>ПО СОЦИАЛЬНОЙ ПОДДЕРЖКЕ ДЕТЕЙ-СИРОТ И ДЕТЕЙ, ОСТАВШИХСЯ</w:t>
      </w:r>
    </w:p>
    <w:p w:rsidR="006A0350" w:rsidRDefault="006A0350">
      <w:pPr>
        <w:pStyle w:val="ConsPlusTitle"/>
        <w:jc w:val="center"/>
      </w:pPr>
      <w:r>
        <w:t>БЕЗ ПОПЕЧЕНИЯ РОДИТЕЛЕЙ", ВЫПЛАТЫ НА ПРИОБРЕТЕНИЕ</w:t>
      </w:r>
    </w:p>
    <w:p w:rsidR="006A0350" w:rsidRDefault="006A0350">
      <w:pPr>
        <w:pStyle w:val="ConsPlusTitle"/>
        <w:jc w:val="center"/>
      </w:pPr>
      <w:r>
        <w:t>БЛАГОУСТРОЕННОГО ЖИЛОГО ПОМЕЩЕНИЯ В СОБСТВЕННОСТЬ</w:t>
      </w:r>
    </w:p>
    <w:p w:rsidR="006A0350" w:rsidRDefault="006A0350">
      <w:pPr>
        <w:pStyle w:val="ConsPlusTitle"/>
        <w:jc w:val="center"/>
      </w:pPr>
      <w:r>
        <w:t>ИЛИ ДЛЯ ПОЛНОГО ПОГАШЕНИЯ КРЕДИТА (ЗАЙМА)</w:t>
      </w:r>
    </w:p>
    <w:p w:rsidR="006A0350" w:rsidRDefault="006A0350">
      <w:pPr>
        <w:pStyle w:val="ConsPlusTitle"/>
        <w:jc w:val="center"/>
      </w:pPr>
      <w:r>
        <w:t>ПО ДОГОВОРУ, ОБЯЗАТЕЛЬСТВА ЗАЕМЩИКА</w:t>
      </w:r>
    </w:p>
    <w:p w:rsidR="006A0350" w:rsidRDefault="006A0350">
      <w:pPr>
        <w:pStyle w:val="ConsPlusTitle"/>
        <w:jc w:val="center"/>
      </w:pPr>
      <w:r>
        <w:t xml:space="preserve">ПО </w:t>
      </w:r>
      <w:proofErr w:type="gramStart"/>
      <w:r>
        <w:t>КОТОРОМУ</w:t>
      </w:r>
      <w:proofErr w:type="gramEnd"/>
      <w:r>
        <w:t xml:space="preserve"> ОБЕСПЕЧЕНЫ ИПОТЕКОЙ</w:t>
      </w:r>
    </w:p>
    <w:p w:rsidR="006A0350" w:rsidRDefault="006A0350">
      <w:pPr>
        <w:pStyle w:val="ConsPlusNormal"/>
        <w:jc w:val="both"/>
      </w:pPr>
    </w:p>
    <w:p w:rsidR="006A0350" w:rsidRDefault="006A0350">
      <w:pPr>
        <w:pStyle w:val="ConsPlusNormal"/>
        <w:ind w:firstLine="540"/>
        <w:jc w:val="both"/>
      </w:pPr>
      <w:r>
        <w:t>Правительство Российской Федерации постановляет:</w:t>
      </w:r>
    </w:p>
    <w:p w:rsidR="006A0350" w:rsidRDefault="006A0350">
      <w:pPr>
        <w:pStyle w:val="ConsPlusNormal"/>
        <w:spacing w:before="220"/>
        <w:ind w:firstLine="540"/>
        <w:jc w:val="both"/>
      </w:pPr>
      <w:r>
        <w:t>1. Утвердить прилагаемые:</w:t>
      </w:r>
    </w:p>
    <w:p w:rsidR="006A0350" w:rsidRDefault="006A0350">
      <w:pPr>
        <w:pStyle w:val="ConsPlusNormal"/>
        <w:spacing w:before="220"/>
        <w:ind w:firstLine="540"/>
        <w:jc w:val="both"/>
      </w:pPr>
      <w:hyperlink w:anchor="P40">
        <w:proofErr w:type="gramStart"/>
        <w:r>
          <w:rPr>
            <w:color w:val="0000FF"/>
          </w:rPr>
          <w:t>Правила</w:t>
        </w:r>
      </w:hyperlink>
      <w:r>
        <w:t xml:space="preserve"> подачи и рассмотрения заявления на предоставление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направления информации о принятом решении;</w:t>
      </w:r>
      <w:proofErr w:type="gramEnd"/>
    </w:p>
    <w:p w:rsidR="006A0350" w:rsidRDefault="006A0350">
      <w:pPr>
        <w:pStyle w:val="ConsPlusNormal"/>
        <w:spacing w:before="220"/>
        <w:ind w:firstLine="540"/>
        <w:jc w:val="both"/>
      </w:pPr>
      <w:hyperlink w:anchor="P118">
        <w:r>
          <w:rPr>
            <w:color w:val="0000FF"/>
          </w:rPr>
          <w:t>Правила</w:t>
        </w:r>
      </w:hyperlink>
      <w:r>
        <w:t xml:space="preserve"> выпуска и реализации сертификата на выплату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0350" w:rsidRDefault="006A0350">
      <w:pPr>
        <w:pStyle w:val="ConsPlusNormal"/>
        <w:spacing w:before="220"/>
        <w:ind w:firstLine="540"/>
        <w:jc w:val="both"/>
      </w:pPr>
      <w:hyperlink w:anchor="P181">
        <w:r>
          <w:rPr>
            <w:color w:val="0000FF"/>
          </w:rPr>
          <w:t>форму</w:t>
        </w:r>
      </w:hyperlink>
      <w:r>
        <w:t xml:space="preserve"> сертификата на выплату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0350" w:rsidRDefault="006A0350">
      <w:pPr>
        <w:pStyle w:val="ConsPlusNormal"/>
        <w:spacing w:before="220"/>
        <w:ind w:firstLine="540"/>
        <w:jc w:val="both"/>
      </w:pPr>
      <w:r>
        <w:t>2. Установить, что положения правил, утвержденных настоящим постановлением, предусматривающие использование федеральной государственной информационной системы "Единый портал государственных и муниципальных услуг (функций)", применяются с 1 октября 2024 г.</w:t>
      </w:r>
    </w:p>
    <w:p w:rsidR="006A0350" w:rsidRDefault="006A0350">
      <w:pPr>
        <w:pStyle w:val="ConsPlusNormal"/>
        <w:spacing w:before="220"/>
        <w:ind w:firstLine="540"/>
        <w:jc w:val="both"/>
      </w:pPr>
      <w:r>
        <w:t xml:space="preserve">3. </w:t>
      </w:r>
      <w:proofErr w:type="gramStart"/>
      <w:r>
        <w:t xml:space="preserve">Министерству просвещения Российской Федерации совместно с Министерством цифрового развития, связи и массовых коммуникаций Российской Федерации осуществить разработку и размещение в федеральной государственной информационной системе "Единый портал государственных и муниципальных услуг (функций)" интерактивной формы заявления о предоставлении выплаты лицам, указанным в </w:t>
      </w:r>
      <w:hyperlink r:id="rId6">
        <w:r>
          <w:rPr>
            <w:color w:val="0000FF"/>
          </w:rPr>
          <w:t>пункте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 на</w:t>
      </w:r>
      <w:proofErr w:type="gramEnd"/>
      <w:r>
        <w:t xml:space="preserve">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 срок до 1 апреля 2024 г.</w:t>
      </w:r>
    </w:p>
    <w:p w:rsidR="006A0350" w:rsidRDefault="006A0350">
      <w:pPr>
        <w:pStyle w:val="ConsPlusNormal"/>
        <w:spacing w:before="220"/>
        <w:ind w:firstLine="540"/>
        <w:jc w:val="both"/>
      </w:pPr>
      <w:r>
        <w:lastRenderedPageBreak/>
        <w:t>4. Рекомендовать высшим исполнительным органам субъектов Российской Федерации:</w:t>
      </w:r>
    </w:p>
    <w:p w:rsidR="006A0350" w:rsidRDefault="006A0350">
      <w:pPr>
        <w:pStyle w:val="ConsPlusNormal"/>
        <w:spacing w:before="220"/>
        <w:ind w:firstLine="540"/>
        <w:jc w:val="both"/>
      </w:pPr>
      <w:r>
        <w:t>в 3-месячный срок со дня официального опубликования настоящего постановления привести свои нормативные правовые акты в соответствие с настоящим постановлением;</w:t>
      </w:r>
    </w:p>
    <w:p w:rsidR="006A0350" w:rsidRDefault="006A0350">
      <w:pPr>
        <w:pStyle w:val="ConsPlusNormal"/>
        <w:spacing w:before="220"/>
        <w:ind w:firstLine="540"/>
        <w:jc w:val="both"/>
      </w:pPr>
      <w:proofErr w:type="gramStart"/>
      <w:r>
        <w:t xml:space="preserve">обеспечить доработку и интеграцию информационных систем, используемых органами опеки и попечительства для предоставления услуги по предоставлению выплаты лицам, указанным в </w:t>
      </w:r>
      <w:hyperlink r:id="rId7">
        <w:r>
          <w:rPr>
            <w:color w:val="0000FF"/>
          </w:rPr>
          <w:t>пункте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roofErr w:type="gramEnd"/>
      <w:r>
        <w:t>, в срок до 1 октября 2024 г.</w:t>
      </w:r>
    </w:p>
    <w:p w:rsidR="006A0350" w:rsidRDefault="006A0350">
      <w:pPr>
        <w:pStyle w:val="ConsPlusNormal"/>
        <w:jc w:val="both"/>
      </w:pPr>
    </w:p>
    <w:p w:rsidR="006A0350" w:rsidRDefault="006A0350">
      <w:pPr>
        <w:pStyle w:val="ConsPlusNormal"/>
        <w:jc w:val="right"/>
      </w:pPr>
      <w:r>
        <w:t>Председатель Правительства</w:t>
      </w:r>
    </w:p>
    <w:p w:rsidR="006A0350" w:rsidRDefault="006A0350">
      <w:pPr>
        <w:pStyle w:val="ConsPlusNormal"/>
        <w:jc w:val="right"/>
      </w:pPr>
      <w:r>
        <w:t>Российской Федерации</w:t>
      </w:r>
    </w:p>
    <w:p w:rsidR="006A0350" w:rsidRDefault="006A0350">
      <w:pPr>
        <w:pStyle w:val="ConsPlusNormal"/>
        <w:jc w:val="right"/>
      </w:pPr>
      <w:r>
        <w:t>М.МИШУСТИН</w:t>
      </w:r>
    </w:p>
    <w:p w:rsidR="006A0350" w:rsidRDefault="006A0350">
      <w:pPr>
        <w:pStyle w:val="ConsPlusNormal"/>
        <w:jc w:val="both"/>
      </w:pPr>
    </w:p>
    <w:p w:rsidR="006A0350" w:rsidRDefault="006A0350">
      <w:pPr>
        <w:pStyle w:val="ConsPlusNormal"/>
        <w:jc w:val="both"/>
      </w:pPr>
    </w:p>
    <w:p w:rsidR="006A0350" w:rsidRDefault="006A0350">
      <w:pPr>
        <w:pStyle w:val="ConsPlusNormal"/>
        <w:jc w:val="both"/>
      </w:pPr>
    </w:p>
    <w:p w:rsidR="006A0350" w:rsidRDefault="006A0350">
      <w:pPr>
        <w:pStyle w:val="ConsPlusNormal"/>
        <w:jc w:val="both"/>
      </w:pPr>
    </w:p>
    <w:p w:rsidR="006A0350" w:rsidRDefault="006A0350">
      <w:pPr>
        <w:pStyle w:val="ConsPlusNormal"/>
        <w:jc w:val="both"/>
      </w:pPr>
    </w:p>
    <w:p w:rsidR="006A0350" w:rsidRDefault="006A0350">
      <w:pPr>
        <w:pStyle w:val="ConsPlusNormal"/>
        <w:jc w:val="right"/>
        <w:outlineLvl w:val="0"/>
      </w:pPr>
      <w:r>
        <w:t>Утверждены</w:t>
      </w:r>
    </w:p>
    <w:p w:rsidR="006A0350" w:rsidRDefault="006A0350">
      <w:pPr>
        <w:pStyle w:val="ConsPlusNormal"/>
        <w:jc w:val="right"/>
      </w:pPr>
      <w:r>
        <w:t>постановлением Правительства</w:t>
      </w:r>
    </w:p>
    <w:p w:rsidR="006A0350" w:rsidRDefault="006A0350">
      <w:pPr>
        <w:pStyle w:val="ConsPlusNormal"/>
        <w:jc w:val="right"/>
      </w:pPr>
      <w:r>
        <w:t>Российской Федерации</w:t>
      </w:r>
    </w:p>
    <w:p w:rsidR="006A0350" w:rsidRDefault="006A0350">
      <w:pPr>
        <w:pStyle w:val="ConsPlusNormal"/>
        <w:jc w:val="right"/>
      </w:pPr>
      <w:r>
        <w:t>от 21 декабря 2023 г. N 2227</w:t>
      </w:r>
    </w:p>
    <w:p w:rsidR="006A0350" w:rsidRDefault="006A0350">
      <w:pPr>
        <w:pStyle w:val="ConsPlusNormal"/>
        <w:jc w:val="both"/>
      </w:pPr>
    </w:p>
    <w:p w:rsidR="006A0350" w:rsidRDefault="006A0350">
      <w:pPr>
        <w:pStyle w:val="ConsPlusTitle"/>
        <w:jc w:val="center"/>
      </w:pPr>
      <w:bookmarkStart w:id="0" w:name="P40"/>
      <w:bookmarkEnd w:id="0"/>
      <w:r>
        <w:t>ПРАВИЛА</w:t>
      </w:r>
    </w:p>
    <w:p w:rsidR="006A0350" w:rsidRDefault="006A0350">
      <w:pPr>
        <w:pStyle w:val="ConsPlusTitle"/>
        <w:jc w:val="center"/>
      </w:pPr>
      <w:r>
        <w:t>ПОДАЧИ И РАССМОТРЕНИЯ ЗАЯВЛЕНИЯ НА ПРЕДОСТАВЛЕНИЕ</w:t>
      </w:r>
    </w:p>
    <w:p w:rsidR="006A0350" w:rsidRDefault="006A0350">
      <w:pPr>
        <w:pStyle w:val="ConsPlusTitle"/>
        <w:jc w:val="center"/>
      </w:pPr>
      <w:r>
        <w:t xml:space="preserve">ЛИЦАМ, УКАЗАННЫМ В ПУНКТЕ 1 СТАТЬИ 8.1 </w:t>
      </w:r>
      <w:proofErr w:type="gramStart"/>
      <w:r>
        <w:t>ФЕДЕРАЛЬНОГО</w:t>
      </w:r>
      <w:proofErr w:type="gramEnd"/>
    </w:p>
    <w:p w:rsidR="006A0350" w:rsidRDefault="006A0350">
      <w:pPr>
        <w:pStyle w:val="ConsPlusTitle"/>
        <w:jc w:val="center"/>
      </w:pPr>
      <w:r>
        <w:t>ЗАКОНА "О ДОПОЛНИТЕЛЬНЫХ ГАРАНТИЯХ ПО СОЦИАЛЬНОЙ ПОДДЕРЖКЕ</w:t>
      </w:r>
    </w:p>
    <w:p w:rsidR="006A0350" w:rsidRDefault="006A0350">
      <w:pPr>
        <w:pStyle w:val="ConsPlusTitle"/>
        <w:jc w:val="center"/>
      </w:pPr>
      <w:r>
        <w:t>ДЕТЕЙ-СИРОТ И ДЕТЕЙ, ОСТАВШИХСЯ БЕЗ ПОПЕЧЕНИЯ РОДИТЕЛЕЙ",</w:t>
      </w:r>
    </w:p>
    <w:p w:rsidR="006A0350" w:rsidRDefault="006A0350">
      <w:pPr>
        <w:pStyle w:val="ConsPlusTitle"/>
        <w:jc w:val="center"/>
      </w:pPr>
      <w:r>
        <w:t>ВЫПЛАТЫ НА ПРИОБРЕТЕНИЕ БЛАГОУСТРОЕННОГО ЖИЛОГО ПОМЕЩЕНИЯ</w:t>
      </w:r>
    </w:p>
    <w:p w:rsidR="006A0350" w:rsidRDefault="006A0350">
      <w:pPr>
        <w:pStyle w:val="ConsPlusTitle"/>
        <w:jc w:val="center"/>
      </w:pPr>
      <w:r>
        <w:t>В СОБСТВЕННОСТЬ ИЛИ ДЛЯ ПОЛНОГО ПОГАШЕНИЯ КРЕДИТА (ЗАЙМА)</w:t>
      </w:r>
    </w:p>
    <w:p w:rsidR="006A0350" w:rsidRDefault="006A0350">
      <w:pPr>
        <w:pStyle w:val="ConsPlusTitle"/>
        <w:jc w:val="center"/>
      </w:pPr>
      <w:r>
        <w:t>ПО ДОГОВОРУ, ОБЯЗАТЕЛЬСТВА ЗАЕМЩИКА ПО КОТОРОМУ ОБЕСПЕЧЕНЫ</w:t>
      </w:r>
    </w:p>
    <w:p w:rsidR="006A0350" w:rsidRDefault="006A0350">
      <w:pPr>
        <w:pStyle w:val="ConsPlusTitle"/>
        <w:jc w:val="center"/>
      </w:pPr>
      <w:r>
        <w:t>ИПОТЕКОЙ, И НАПРАВЛЕНИЯ ИНФОРМАЦИИ О ПРИНЯТОМ РЕШЕНИИ</w:t>
      </w:r>
    </w:p>
    <w:p w:rsidR="006A0350" w:rsidRDefault="006A0350">
      <w:pPr>
        <w:pStyle w:val="ConsPlusNormal"/>
        <w:jc w:val="both"/>
      </w:pPr>
    </w:p>
    <w:p w:rsidR="006A0350" w:rsidRDefault="006A0350">
      <w:pPr>
        <w:pStyle w:val="ConsPlusNormal"/>
        <w:ind w:firstLine="540"/>
        <w:jc w:val="both"/>
      </w:pPr>
      <w:r>
        <w:t>1. Настоящие Правила устанавливают:</w:t>
      </w:r>
    </w:p>
    <w:p w:rsidR="006A0350" w:rsidRDefault="006A0350">
      <w:pPr>
        <w:pStyle w:val="ConsPlusNormal"/>
        <w:spacing w:before="220"/>
        <w:ind w:firstLine="540"/>
        <w:jc w:val="both"/>
      </w:pPr>
      <w:proofErr w:type="gramStart"/>
      <w:r>
        <w:t xml:space="preserve">а) порядок подачи и рассмотрения заявления на предоставление лицам, указанным в </w:t>
      </w:r>
      <w:hyperlink r:id="rId8">
        <w:r>
          <w:rPr>
            <w:color w:val="0000FF"/>
          </w:rPr>
          <w:t>пункте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 (далее - заявитель),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w:t>
      </w:r>
      <w:proofErr w:type="gramEnd"/>
      <w:r>
        <w:t xml:space="preserve"> договору, обязательства заемщика по которому обеспечены ипотекой (далее соответственно - заявление, выплата);</w:t>
      </w:r>
    </w:p>
    <w:p w:rsidR="006A0350" w:rsidRDefault="006A0350">
      <w:pPr>
        <w:pStyle w:val="ConsPlusNormal"/>
        <w:spacing w:before="220"/>
        <w:ind w:firstLine="540"/>
        <w:jc w:val="both"/>
      </w:pPr>
      <w:r>
        <w:t>б)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(далее соответственно - многофункциональный центр, единый портал);</w:t>
      </w:r>
    </w:p>
    <w:p w:rsidR="006A0350" w:rsidRDefault="006A0350">
      <w:pPr>
        <w:pStyle w:val="ConsPlusNormal"/>
        <w:spacing w:before="220"/>
        <w:ind w:firstLine="540"/>
        <w:jc w:val="both"/>
      </w:pPr>
      <w:r>
        <w:t>в) перечень документов, прилагаемых к заявлению;</w:t>
      </w:r>
    </w:p>
    <w:p w:rsidR="006A0350" w:rsidRDefault="006A0350">
      <w:pPr>
        <w:pStyle w:val="ConsPlusNormal"/>
        <w:spacing w:before="220"/>
        <w:ind w:firstLine="540"/>
        <w:jc w:val="both"/>
      </w:pPr>
      <w:r>
        <w:t xml:space="preserve">г) порядок создания комиссии по принятию решения о предоставлении выплаты или об </w:t>
      </w:r>
      <w:r>
        <w:lastRenderedPageBreak/>
        <w:t>отказе в ее предоставлении (далее - комиссия).</w:t>
      </w:r>
    </w:p>
    <w:p w:rsidR="006A0350" w:rsidRDefault="006A0350">
      <w:pPr>
        <w:pStyle w:val="ConsPlusNormal"/>
        <w:spacing w:before="220"/>
        <w:ind w:firstLine="540"/>
        <w:jc w:val="both"/>
      </w:pPr>
      <w:r>
        <w:t>2. Заявитель имеет право на получение выплаты за счет средств бюджета субъекта Российской Федерации.</w:t>
      </w:r>
    </w:p>
    <w:p w:rsidR="006A0350" w:rsidRDefault="006A0350">
      <w:pPr>
        <w:pStyle w:val="ConsPlusNormal"/>
        <w:spacing w:before="220"/>
        <w:ind w:firstLine="540"/>
        <w:jc w:val="both"/>
      </w:pPr>
      <w:r>
        <w:t xml:space="preserve">3. Заявитель направляет заявление и прилагаемые к нему в соответствии с </w:t>
      </w:r>
      <w:hyperlink w:anchor="P62">
        <w:r>
          <w:rPr>
            <w:color w:val="0000FF"/>
          </w:rPr>
          <w:t>пунктом 4</w:t>
        </w:r>
      </w:hyperlink>
      <w:r>
        <w:t xml:space="preserve"> настоящих Правил документы в уполномоченный исполнительный орган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(далее - уполномоченный орган) одним из следующих способов:</w:t>
      </w:r>
    </w:p>
    <w:p w:rsidR="006A0350" w:rsidRDefault="006A0350">
      <w:pPr>
        <w:pStyle w:val="ConsPlusNormal"/>
        <w:spacing w:before="220"/>
        <w:ind w:firstLine="540"/>
        <w:jc w:val="both"/>
      </w:pPr>
      <w:r>
        <w:t>непосредственно (лично) на бумажном носителе;</w:t>
      </w:r>
    </w:p>
    <w:p w:rsidR="006A0350" w:rsidRDefault="006A0350">
      <w:pPr>
        <w:pStyle w:val="ConsPlusNormal"/>
        <w:spacing w:before="220"/>
        <w:ind w:firstLine="540"/>
        <w:jc w:val="both"/>
      </w:pPr>
      <w:r>
        <w:t xml:space="preserve">через многофункциональный центр (при наличии соглашения о взаимодействии между многофункциональным центром и уполномоченным органом, заключенного в соответствии с Федеральным </w:t>
      </w:r>
      <w:hyperlink r:id="rId9">
        <w:r>
          <w:rPr>
            <w:color w:val="0000FF"/>
          </w:rPr>
          <w:t>законом</w:t>
        </w:r>
      </w:hyperlink>
      <w:r>
        <w:t xml:space="preserve"> "Об организации предоставления государственных и муниципальных услуг");</w:t>
      </w:r>
    </w:p>
    <w:p w:rsidR="006A0350" w:rsidRDefault="006A0350">
      <w:pPr>
        <w:pStyle w:val="ConsPlusNormal"/>
        <w:spacing w:before="220"/>
        <w:ind w:firstLine="540"/>
        <w:jc w:val="both"/>
      </w:pPr>
      <w:proofErr w:type="gramStart"/>
      <w:r>
        <w:t>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roofErr w:type="gramEnd"/>
    </w:p>
    <w:p w:rsidR="006A0350" w:rsidRDefault="006A0350">
      <w:pPr>
        <w:pStyle w:val="ConsPlusNormal"/>
        <w:spacing w:before="220"/>
        <w:ind w:firstLine="540"/>
        <w:jc w:val="both"/>
      </w:pPr>
      <w:r>
        <w:t>заказным почтовым отправлением.</w:t>
      </w:r>
    </w:p>
    <w:p w:rsidR="006A0350" w:rsidRDefault="006A0350">
      <w:pPr>
        <w:pStyle w:val="ConsPlusNormal"/>
        <w:spacing w:before="220"/>
        <w:ind w:firstLine="540"/>
        <w:jc w:val="both"/>
      </w:pPr>
      <w:r>
        <w:t xml:space="preserve">Порядок и сроки передачи многофункциональным центром принятых им заявления и прилагаемых к нему в соответствии с </w:t>
      </w:r>
      <w:hyperlink w:anchor="P62">
        <w:r>
          <w:rPr>
            <w:color w:val="0000FF"/>
          </w:rPr>
          <w:t>пунктом 4</w:t>
        </w:r>
      </w:hyperlink>
      <w:r>
        <w:t xml:space="preserve"> настоящих Правил документов в уполномоченный орган определяются соглашением о взаимодействии. При этом срок передачи многофункциональным центром принятых им заявления и прилагаемых к нему в соответствии с </w:t>
      </w:r>
      <w:hyperlink w:anchor="P62">
        <w:r>
          <w:rPr>
            <w:color w:val="0000FF"/>
          </w:rPr>
          <w:t>пунктом 4</w:t>
        </w:r>
      </w:hyperlink>
      <w:r>
        <w:t xml:space="preserve"> настоящих Правил документов в уполномоченный орган не должен превышать 5 рабочих дней со дня их получения.</w:t>
      </w:r>
    </w:p>
    <w:p w:rsidR="006A0350" w:rsidRDefault="006A0350">
      <w:pPr>
        <w:pStyle w:val="ConsPlusNormal"/>
        <w:spacing w:before="220"/>
        <w:ind w:firstLine="540"/>
        <w:jc w:val="both"/>
      </w:pPr>
      <w:bookmarkStart w:id="1" w:name="P62"/>
      <w:bookmarkEnd w:id="1"/>
      <w:r>
        <w:t>4. К заявлению прилагаются следующие документы, которые должны быть действительны на дату подачи заявления:</w:t>
      </w:r>
    </w:p>
    <w:p w:rsidR="006A0350" w:rsidRDefault="006A0350">
      <w:pPr>
        <w:pStyle w:val="ConsPlusNormal"/>
        <w:spacing w:before="220"/>
        <w:ind w:firstLine="540"/>
        <w:jc w:val="both"/>
      </w:pPr>
      <w:r>
        <w:t>а) копии документов, удостоверяющих личность заявителя и всех членов его семьи;</w:t>
      </w:r>
    </w:p>
    <w:p w:rsidR="006A0350" w:rsidRDefault="006A0350">
      <w:pPr>
        <w:pStyle w:val="ConsPlusNormal"/>
        <w:spacing w:before="220"/>
        <w:ind w:firstLine="540"/>
        <w:jc w:val="both"/>
      </w:pPr>
      <w:proofErr w:type="gramStart"/>
      <w: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roofErr w:type="gramEnd"/>
    </w:p>
    <w:p w:rsidR="006A0350" w:rsidRDefault="006A0350">
      <w:pPr>
        <w:pStyle w:val="ConsPlusNormal"/>
        <w:spacing w:before="220"/>
        <w:ind w:firstLine="540"/>
        <w:jc w:val="both"/>
      </w:pPr>
      <w:r>
        <w:t>в)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6A0350" w:rsidRDefault="006A0350">
      <w:pPr>
        <w:pStyle w:val="ConsPlusNormal"/>
        <w:spacing w:before="220"/>
        <w:ind w:firstLine="540"/>
        <w:jc w:val="both"/>
      </w:pPr>
      <w:r>
        <w:t>г)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0350" w:rsidRDefault="006A0350">
      <w:pPr>
        <w:pStyle w:val="ConsPlusNormal"/>
        <w:spacing w:before="220"/>
        <w:ind w:firstLine="540"/>
        <w:jc w:val="both"/>
      </w:pPr>
      <w:r>
        <w:t xml:space="preserve">5. </w:t>
      </w:r>
      <w:proofErr w:type="gramStart"/>
      <w:r>
        <w:t xml:space="preserve">Уведомление о принятии заявления и прилагаемых к нему в соответствии с </w:t>
      </w:r>
      <w:hyperlink w:anchor="P62">
        <w:r>
          <w:rPr>
            <w:color w:val="0000FF"/>
          </w:rPr>
          <w:t>пунктом 4</w:t>
        </w:r>
      </w:hyperlink>
      <w:r>
        <w:t xml:space="preserve"> настоящих Правил документов с указанием их перечня и даты получения, а также с указанием перечня документов, которые будут получены уполномоченным органом или многофункциональным центром по межведомственным запросам о предоставлении документов </w:t>
      </w:r>
      <w:r>
        <w:lastRenderedPageBreak/>
        <w:t>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roofErr w:type="gramEnd"/>
      <w:r>
        <w:t>), выдается заявителю в течение одного рабочего дня уполномоченным органом или многофункциональным центром на бумажном носителе или направляется заявителю в электронной форме в личный кабинет на едином портале.</w:t>
      </w:r>
    </w:p>
    <w:p w:rsidR="006A0350" w:rsidRDefault="006A0350">
      <w:pPr>
        <w:pStyle w:val="ConsPlusNormal"/>
        <w:spacing w:before="220"/>
        <w:ind w:firstLine="540"/>
        <w:jc w:val="both"/>
      </w:pPr>
      <w:bookmarkStart w:id="2" w:name="P68"/>
      <w:bookmarkEnd w:id="2"/>
      <w:r>
        <w:t xml:space="preserve">6. </w:t>
      </w:r>
      <w:proofErr w:type="gramStart"/>
      <w:r>
        <w:t xml:space="preserve">Уполномоченный орган или многофункциональный центр в срок, не превышающий одного рабочего дня со дня приема заявления и прилагаемых к нему в соответствии с </w:t>
      </w:r>
      <w:hyperlink w:anchor="P62">
        <w:r>
          <w:rPr>
            <w:color w:val="0000FF"/>
          </w:rPr>
          <w:t>пунктом 4</w:t>
        </w:r>
      </w:hyperlink>
      <w:r>
        <w:t xml:space="preserve"> настоящих Правил документов, в соответствии с Федеральным </w:t>
      </w:r>
      <w:hyperlink r:id="rId10">
        <w:r>
          <w:rPr>
            <w:color w:val="0000FF"/>
          </w:rPr>
          <w:t>законом</w:t>
        </w:r>
      </w:hyperlink>
      <w:r>
        <w:t xml:space="preserve"> "Об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proofErr w:type="gramEnd"/>
    </w:p>
    <w:p w:rsidR="006A0350" w:rsidRDefault="006A0350">
      <w:pPr>
        <w:pStyle w:val="ConsPlusNormal"/>
        <w:spacing w:before="220"/>
        <w:ind w:firstLine="540"/>
        <w:jc w:val="both"/>
      </w:pPr>
      <w: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6A0350" w:rsidRDefault="006A0350">
      <w:pPr>
        <w:pStyle w:val="ConsPlusNormal"/>
        <w:spacing w:before="220"/>
        <w:ind w:firstLine="540"/>
        <w:jc w:val="both"/>
      </w:pPr>
      <w:r>
        <w:t>справка о доходах и суммах налога заявителя не менее чем за 12 календарных месяцев, предшествующих месяцу обращения с заявлением;</w:t>
      </w:r>
    </w:p>
    <w:p w:rsidR="006A0350" w:rsidRDefault="006A0350">
      <w:pPr>
        <w:pStyle w:val="ConsPlusNormal"/>
        <w:spacing w:before="220"/>
        <w:ind w:firstLine="540"/>
        <w:jc w:val="both"/>
      </w:pPr>
      <w: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0350" w:rsidRDefault="006A0350">
      <w:pPr>
        <w:pStyle w:val="ConsPlusNormal"/>
        <w:spacing w:before="220"/>
        <w:ind w:firstLine="540"/>
        <w:jc w:val="both"/>
      </w:pPr>
      <w: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0350" w:rsidRDefault="006A0350">
      <w:pPr>
        <w:pStyle w:val="ConsPlusNormal"/>
        <w:spacing w:before="220"/>
        <w:ind w:firstLine="540"/>
        <w:jc w:val="both"/>
      </w:pPr>
      <w:r>
        <w:t>справка об отсутствии у заявителя судимости и (или) факта его уголовного преследования за умышленное преступление;</w:t>
      </w:r>
    </w:p>
    <w:p w:rsidR="006A0350" w:rsidRDefault="006A0350">
      <w:pPr>
        <w:pStyle w:val="ConsPlusNormal"/>
        <w:spacing w:before="220"/>
        <w:ind w:firstLine="540"/>
        <w:jc w:val="both"/>
      </w:pPr>
      <w:r>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0350" w:rsidRDefault="006A0350">
      <w:pPr>
        <w:pStyle w:val="ConsPlusNormal"/>
        <w:spacing w:before="220"/>
        <w:ind w:firstLine="540"/>
        <w:jc w:val="both"/>
      </w:pPr>
      <w:r>
        <w:t>В случае отсутствия возможности направления межведомственного запроса посредством единой системы межведомственного электронного взаимодействия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6A0350" w:rsidRDefault="006A0350">
      <w:pPr>
        <w:pStyle w:val="ConsPlusNormal"/>
        <w:spacing w:before="220"/>
        <w:ind w:firstLine="540"/>
        <w:jc w:val="both"/>
      </w:pPr>
      <w: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6A0350" w:rsidRDefault="006A0350">
      <w:pPr>
        <w:pStyle w:val="ConsPlusNormal"/>
        <w:spacing w:before="220"/>
        <w:ind w:firstLine="540"/>
        <w:jc w:val="both"/>
      </w:pPr>
      <w:r>
        <w:t xml:space="preserve">7. Уполномоченный орган или многофункциональный центр не вправе отказать в приеме заявления и прилагаемых к нему в соответствии с </w:t>
      </w:r>
      <w:hyperlink w:anchor="P62">
        <w:r>
          <w:rPr>
            <w:color w:val="0000FF"/>
          </w:rPr>
          <w:t>пунктом 4</w:t>
        </w:r>
      </w:hyperlink>
      <w:r>
        <w:t xml:space="preserve"> настоящих Правил документов.</w:t>
      </w:r>
    </w:p>
    <w:p w:rsidR="006A0350" w:rsidRDefault="006A0350">
      <w:pPr>
        <w:pStyle w:val="ConsPlusNormal"/>
        <w:spacing w:before="220"/>
        <w:ind w:firstLine="540"/>
        <w:jc w:val="both"/>
      </w:pPr>
      <w:bookmarkStart w:id="3" w:name="P78"/>
      <w:bookmarkEnd w:id="3"/>
      <w:proofErr w:type="gramStart"/>
      <w:r>
        <w:t xml:space="preserve">В случае выявления недостоверности и (или) неполноты сведений, содержащихся в заявлении и документах, указанных в </w:t>
      </w:r>
      <w:hyperlink w:anchor="P62">
        <w:r>
          <w:rPr>
            <w:color w:val="0000FF"/>
          </w:rPr>
          <w:t>пункте 4</w:t>
        </w:r>
      </w:hyperlink>
      <w:r>
        <w:t xml:space="preserve"> настоящих Правил, уполномоченный орган или многофункциональный центр в срок, не превышающий 3 рабочих дней со дня получения заявления и прилагаемых к нему в соответствии с </w:t>
      </w:r>
      <w:hyperlink w:anchor="P62">
        <w:r>
          <w:rPr>
            <w:color w:val="0000FF"/>
          </w:rPr>
          <w:t>пунктом 4</w:t>
        </w:r>
      </w:hyperlink>
      <w:r>
        <w:t xml:space="preserve"> настоящих Правил документов, направляет заявителю запрос об уточнении указанных сведений (далее - запрос).</w:t>
      </w:r>
      <w:proofErr w:type="gramEnd"/>
    </w:p>
    <w:p w:rsidR="006A0350" w:rsidRDefault="006A0350">
      <w:pPr>
        <w:pStyle w:val="ConsPlusNormal"/>
        <w:spacing w:before="220"/>
        <w:ind w:firstLine="540"/>
        <w:jc w:val="both"/>
      </w:pPr>
      <w:r>
        <w:t xml:space="preserve">Уполномоченный орган направляет запрос на бумажном носителе заказным почтовым отправлением с уведомлением о вручении или с использованием единого портала в форме </w:t>
      </w:r>
      <w:r>
        <w:lastRenderedPageBreak/>
        <w:t>электронного документа.</w:t>
      </w:r>
    </w:p>
    <w:p w:rsidR="006A0350" w:rsidRDefault="006A0350">
      <w:pPr>
        <w:pStyle w:val="ConsPlusNormal"/>
        <w:spacing w:before="220"/>
        <w:ind w:firstLine="540"/>
        <w:jc w:val="both"/>
      </w:pPr>
      <w:r>
        <w:t>Многофункциональный центр направляет запрос на бумажном носителе заказным почтовым отправлением с уведомлением о вручении.</w:t>
      </w:r>
    </w:p>
    <w:p w:rsidR="006A0350" w:rsidRDefault="006A0350">
      <w:pPr>
        <w:pStyle w:val="ConsPlusNormal"/>
        <w:spacing w:before="220"/>
        <w:ind w:firstLine="540"/>
        <w:jc w:val="both"/>
      </w:pPr>
      <w:r>
        <w:t xml:space="preserve">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w:t>
      </w:r>
      <w:hyperlink w:anchor="P78">
        <w:r>
          <w:rPr>
            <w:color w:val="0000FF"/>
          </w:rPr>
          <w:t>абзацем вторым</w:t>
        </w:r>
      </w:hyperlink>
      <w:r>
        <w:t xml:space="preserve"> настоящего пункта, но не более чем на 5 рабочих дней.</w:t>
      </w:r>
    </w:p>
    <w:p w:rsidR="006A0350" w:rsidRDefault="006A0350">
      <w:pPr>
        <w:pStyle w:val="ConsPlusNormal"/>
        <w:spacing w:before="220"/>
        <w:ind w:firstLine="540"/>
        <w:jc w:val="both"/>
      </w:pPr>
      <w:r>
        <w:t xml:space="preserve">Заявитель представляет в уполномоченный орган или многофункциональный центр доработанное заявление и (или) доработанные документы, указанные в </w:t>
      </w:r>
      <w:hyperlink w:anchor="P62">
        <w:r>
          <w:rPr>
            <w:color w:val="0000FF"/>
          </w:rPr>
          <w:t>пункте 4</w:t>
        </w:r>
      </w:hyperlink>
      <w:r>
        <w:t xml:space="preserve"> настоящих Правил, в течение 5 рабочих дней со дня получения запроса одним из следующих способов:</w:t>
      </w:r>
    </w:p>
    <w:p w:rsidR="006A0350" w:rsidRDefault="006A0350">
      <w:pPr>
        <w:pStyle w:val="ConsPlusNormal"/>
        <w:spacing w:before="220"/>
        <w:ind w:firstLine="540"/>
        <w:jc w:val="both"/>
      </w:pPr>
      <w:r>
        <w:t>представляет непосредственно (лично) или направляет заказным почтовым отправлением - на бумажном носителе;</w:t>
      </w:r>
    </w:p>
    <w:p w:rsidR="006A0350" w:rsidRDefault="006A0350">
      <w:pPr>
        <w:pStyle w:val="ConsPlusNormal"/>
        <w:spacing w:before="220"/>
        <w:ind w:firstLine="540"/>
        <w:jc w:val="both"/>
      </w:pPr>
      <w:proofErr w:type="gramStart"/>
      <w: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6A0350" w:rsidRDefault="006A0350">
      <w:pPr>
        <w:pStyle w:val="ConsPlusNormal"/>
        <w:spacing w:before="220"/>
        <w:ind w:firstLine="540"/>
        <w:jc w:val="both"/>
      </w:pPr>
      <w:r>
        <w:t xml:space="preserve">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указанных в </w:t>
      </w:r>
      <w:hyperlink w:anchor="P62">
        <w:r>
          <w:rPr>
            <w:color w:val="0000FF"/>
          </w:rPr>
          <w:t>пункте 4</w:t>
        </w:r>
      </w:hyperlink>
      <w:r>
        <w:t xml:space="preserve"> настоящих Правил.</w:t>
      </w:r>
    </w:p>
    <w:p w:rsidR="006A0350" w:rsidRDefault="006A0350">
      <w:pPr>
        <w:pStyle w:val="ConsPlusNormal"/>
        <w:spacing w:before="220"/>
        <w:ind w:firstLine="540"/>
        <w:jc w:val="both"/>
      </w:pPr>
      <w:proofErr w:type="gramStart"/>
      <w:r>
        <w:t xml:space="preserve">В случае непредставления заявителем доработанного заявления и (или) доработанных документов, указанных в </w:t>
      </w:r>
      <w:hyperlink w:anchor="P62">
        <w:r>
          <w:rPr>
            <w:color w:val="0000FF"/>
          </w:rPr>
          <w:t>пункте 4</w:t>
        </w:r>
      </w:hyperlink>
      <w:r>
        <w:t xml:space="preserve"> настоящих Правил, в течение 5 рабочих дней со дня получения запроса или неустранения указанных в </w:t>
      </w:r>
      <w:hyperlink w:anchor="P78">
        <w:r>
          <w:rPr>
            <w:color w:val="0000FF"/>
          </w:rPr>
          <w:t>абзаце втором</w:t>
        </w:r>
      </w:hyperlink>
      <w:r>
        <w:t xml:space="preserve"> настоящего пункта замечаний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 указанных в </w:t>
      </w:r>
      <w:hyperlink w:anchor="P62">
        <w:r>
          <w:rPr>
            <w:color w:val="0000FF"/>
          </w:rPr>
          <w:t>пункте 4</w:t>
        </w:r>
        <w:proofErr w:type="gramEnd"/>
      </w:hyperlink>
      <w:r>
        <w:t xml:space="preserve"> настоящих Правил,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6A0350" w:rsidRDefault="006A0350">
      <w:pPr>
        <w:pStyle w:val="ConsPlusNormal"/>
        <w:spacing w:before="220"/>
        <w:ind w:firstLine="540"/>
        <w:jc w:val="both"/>
      </w:pPr>
      <w:r>
        <w:t xml:space="preserve">8. </w:t>
      </w:r>
      <w:proofErr w:type="gramStart"/>
      <w:r>
        <w:t xml:space="preserve">Уполномоченным органом в бумажном и (или) электронном виде формируется дело о выплате заявителю, в которое включаются заявление и документы, указанные в </w:t>
      </w:r>
      <w:hyperlink w:anchor="P62">
        <w:r>
          <w:rPr>
            <w:color w:val="0000FF"/>
          </w:rPr>
          <w:t>пунктах 4</w:t>
        </w:r>
      </w:hyperlink>
      <w:r>
        <w:t xml:space="preserve"> и </w:t>
      </w:r>
      <w:hyperlink w:anchor="P68">
        <w:r>
          <w:rPr>
            <w:color w:val="0000FF"/>
          </w:rPr>
          <w:t>6</w:t>
        </w:r>
      </w:hyperlink>
      <w:r>
        <w:t xml:space="preserve"> настоящих Правил и </w:t>
      </w:r>
      <w:hyperlink w:anchor="P143">
        <w:r>
          <w:rPr>
            <w:color w:val="0000FF"/>
          </w:rPr>
          <w:t>пунктах 8</w:t>
        </w:r>
      </w:hyperlink>
      <w:r>
        <w:t xml:space="preserve">, </w:t>
      </w:r>
      <w:hyperlink w:anchor="P147">
        <w:r>
          <w:rPr>
            <w:color w:val="0000FF"/>
          </w:rPr>
          <w:t>11</w:t>
        </w:r>
      </w:hyperlink>
      <w:r>
        <w:t xml:space="preserve"> и </w:t>
      </w:r>
      <w:hyperlink w:anchor="P155">
        <w:r>
          <w:rPr>
            <w:color w:val="0000FF"/>
          </w:rPr>
          <w:t>14</w:t>
        </w:r>
      </w:hyperlink>
      <w:r>
        <w:t xml:space="preserve"> Правил выпуска и реализации сертификата на выплату лицам, указанным в пункте 1 статьи 8.1 Федерального закона "О дополнительных гарантиях по социальной поддержке детей-сирот и детей, оставшихся без</w:t>
      </w:r>
      <w:proofErr w:type="gramEnd"/>
      <w:r>
        <w:t xml:space="preserve"> </w:t>
      </w:r>
      <w:proofErr w:type="gramStart"/>
      <w:r>
        <w:t>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утвержденных постановлением Правительства Российской Федерации от 21 декабря 2023 г. N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w:t>
      </w:r>
      <w:proofErr w:type="gramEnd"/>
      <w:r>
        <w:t xml:space="preserve">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дело о выплате заявителю).</w:t>
      </w:r>
    </w:p>
    <w:p w:rsidR="006A0350" w:rsidRDefault="006A0350">
      <w:pPr>
        <w:pStyle w:val="ConsPlusNormal"/>
        <w:spacing w:before="220"/>
        <w:ind w:firstLine="540"/>
        <w:jc w:val="both"/>
      </w:pPr>
      <w:r>
        <w:t xml:space="preserve">Дело о выплате заявителю передается уполномоченным органом в комиссию, созданную в соответствии с </w:t>
      </w:r>
      <w:hyperlink w:anchor="P90">
        <w:r>
          <w:rPr>
            <w:color w:val="0000FF"/>
          </w:rPr>
          <w:t>пунктами 9</w:t>
        </w:r>
      </w:hyperlink>
      <w:r>
        <w:t xml:space="preserve"> и </w:t>
      </w:r>
      <w:hyperlink w:anchor="P91">
        <w:r>
          <w:rPr>
            <w:color w:val="0000FF"/>
          </w:rPr>
          <w:t>10</w:t>
        </w:r>
      </w:hyperlink>
      <w:r>
        <w:t xml:space="preserve"> настоящих Правил, в течение 10 рабочих дней со дня приема заявления и прилагаемых к нему в соответствии с </w:t>
      </w:r>
      <w:hyperlink w:anchor="P62">
        <w:r>
          <w:rPr>
            <w:color w:val="0000FF"/>
          </w:rPr>
          <w:t>пунктом 4</w:t>
        </w:r>
      </w:hyperlink>
      <w:r>
        <w:t xml:space="preserve"> настоящих Правил документов.</w:t>
      </w:r>
    </w:p>
    <w:p w:rsidR="006A0350" w:rsidRDefault="006A0350">
      <w:pPr>
        <w:pStyle w:val="ConsPlusNormal"/>
        <w:spacing w:before="220"/>
        <w:ind w:firstLine="540"/>
        <w:jc w:val="both"/>
      </w:pPr>
      <w:r>
        <w:t>Дело о выплате заявителю хранится в архиве уполномоченного органа в течение 5 лет, после чего подлежит экспертизе ценности документов в соответствии с законодательством об архивном деле в Российской Федерации.</w:t>
      </w:r>
    </w:p>
    <w:p w:rsidR="006A0350" w:rsidRDefault="006A0350">
      <w:pPr>
        <w:pStyle w:val="ConsPlusNormal"/>
        <w:spacing w:before="220"/>
        <w:ind w:firstLine="540"/>
        <w:jc w:val="both"/>
      </w:pPr>
      <w:bookmarkStart w:id="4" w:name="P90"/>
      <w:bookmarkEnd w:id="4"/>
      <w:r>
        <w:lastRenderedPageBreak/>
        <w:t>9. Решение о предоставлении выплаты или об отказе в предоставлении выплаты заявителю принимается комиссией, созданной уполномоченным органом.</w:t>
      </w:r>
    </w:p>
    <w:p w:rsidR="006A0350" w:rsidRDefault="006A0350">
      <w:pPr>
        <w:pStyle w:val="ConsPlusNormal"/>
        <w:spacing w:before="220"/>
        <w:ind w:firstLine="540"/>
        <w:jc w:val="both"/>
      </w:pPr>
      <w:bookmarkStart w:id="5" w:name="P91"/>
      <w:bookmarkEnd w:id="5"/>
      <w:r>
        <w:t xml:space="preserve">10. Комиссия образуется на основании распорядительного акта уполномоченного органа в целях </w:t>
      </w:r>
      <w:proofErr w:type="gramStart"/>
      <w:r>
        <w:t>соблюдения принципов открытости процедуры принятия решения</w:t>
      </w:r>
      <w:proofErr w:type="gramEnd"/>
      <w:r>
        <w:t xml:space="preserve"> о предоставлении выплаты или об отказе в предоставлении выплаты заявителю, недопущения злоупотреблений и нарушений законодательства Российской Федерации при реализации выплаты.</w:t>
      </w:r>
    </w:p>
    <w:p w:rsidR="006A0350" w:rsidRDefault="006A0350">
      <w:pPr>
        <w:pStyle w:val="ConsPlusNormal"/>
        <w:spacing w:before="220"/>
        <w:ind w:firstLine="540"/>
        <w:jc w:val="both"/>
      </w:pPr>
      <w:r>
        <w:t>В состав комиссии входят 9 человек. Персональный состав комиссии утверждается уполномоченным органом. В состав комиссии включаются представители исполнительных органов субъекта Российской Федерации (органов местного самоуправления в случае создания комиссии органами местного самоуправления), осуществляющих деятельность в сфере защиты прав детей, образования, социальной защиты, строительства, имущественных прав и юриспруденции, заинтересованных ведомств и общественных организаций.</w:t>
      </w:r>
    </w:p>
    <w:p w:rsidR="006A0350" w:rsidRDefault="006A0350">
      <w:pPr>
        <w:pStyle w:val="ConsPlusNormal"/>
        <w:spacing w:before="220"/>
        <w:ind w:firstLine="540"/>
        <w:jc w:val="both"/>
      </w:pPr>
      <w:r>
        <w:t>Положение о комиссии утверждается Министерством просвещения Российской Федерации.</w:t>
      </w:r>
    </w:p>
    <w:p w:rsidR="006A0350" w:rsidRDefault="006A0350">
      <w:pPr>
        <w:pStyle w:val="ConsPlusNormal"/>
        <w:spacing w:before="220"/>
        <w:ind w:firstLine="540"/>
        <w:jc w:val="both"/>
      </w:pPr>
      <w:r>
        <w:t xml:space="preserve">11. Решение о предоставлении выплаты или об отказе в предоставлении выплаты принимается комиссией и оформляется протоколом комиссии в течение 20 рабочих дней по результатам рассмотрения заявления, прилагаемых к нему в соответствии с </w:t>
      </w:r>
      <w:hyperlink w:anchor="P62">
        <w:r>
          <w:rPr>
            <w:color w:val="0000FF"/>
          </w:rPr>
          <w:t>пунктом 4</w:t>
        </w:r>
      </w:hyperlink>
      <w:r>
        <w:t xml:space="preserve"> настоящих Правил документов и документов, полученных по межведомственным запросам.</w:t>
      </w:r>
    </w:p>
    <w:p w:rsidR="006A0350" w:rsidRDefault="006A0350">
      <w:pPr>
        <w:pStyle w:val="ConsPlusNormal"/>
        <w:spacing w:before="220"/>
        <w:ind w:firstLine="540"/>
        <w:jc w:val="both"/>
      </w:pPr>
      <w:proofErr w:type="gramStart"/>
      <w:r>
        <w:t>В случае подачи заявления через многофункциональный центр либо посредством единого портала срок принятия решения о предоставлении выплаты или об отказе в предоставлении выплаты исчисляется со дня получения такого заявления уполномоченным органом, о чем в течение одного рабочего дня заявителю направляется уведомление на бумажном носителе заказным почтовым отправлением с уведомлением о вручении или в электронной форме в личный кабинет на едином</w:t>
      </w:r>
      <w:proofErr w:type="gramEnd"/>
      <w:r>
        <w:t xml:space="preserve"> </w:t>
      </w:r>
      <w:proofErr w:type="gramStart"/>
      <w:r>
        <w:t>портале</w:t>
      </w:r>
      <w:proofErr w:type="gramEnd"/>
      <w:r>
        <w:t>.</w:t>
      </w:r>
    </w:p>
    <w:p w:rsidR="006A0350" w:rsidRDefault="006A0350">
      <w:pPr>
        <w:pStyle w:val="ConsPlusNormal"/>
        <w:spacing w:before="220"/>
        <w:ind w:firstLine="540"/>
        <w:jc w:val="both"/>
      </w:pPr>
      <w:bookmarkStart w:id="6" w:name="P96"/>
      <w:bookmarkEnd w:id="6"/>
      <w:r>
        <w:t>12. На основании протокола комиссии уполномоченный орган в течение 5 рабочих дней издает распорядительный акт о предоставлении выплаты или об отказе в предоставлении выплаты, выписка из которого в течение 5 рабочих дней со дня принятия соответствующего акта направляется уполномоченным органом заявителю.</w:t>
      </w:r>
    </w:p>
    <w:p w:rsidR="006A0350" w:rsidRDefault="006A0350">
      <w:pPr>
        <w:pStyle w:val="ConsPlusNormal"/>
        <w:spacing w:before="220"/>
        <w:ind w:firstLine="540"/>
        <w:jc w:val="both"/>
      </w:pPr>
      <w:r>
        <w:t>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w:t>
      </w:r>
    </w:p>
    <w:p w:rsidR="006A0350" w:rsidRDefault="006A0350">
      <w:pPr>
        <w:pStyle w:val="ConsPlusNormal"/>
        <w:spacing w:before="220"/>
        <w:ind w:firstLine="540"/>
        <w:jc w:val="both"/>
      </w:pPr>
      <w:r>
        <w:t>Выписка из акта о предоставлении выплаты и сертификат направляются заявителю одним из следующих способов:</w:t>
      </w:r>
    </w:p>
    <w:p w:rsidR="006A0350" w:rsidRDefault="006A0350">
      <w:pPr>
        <w:pStyle w:val="ConsPlusNormal"/>
        <w:spacing w:before="220"/>
        <w:ind w:firstLine="540"/>
        <w:jc w:val="both"/>
      </w:pPr>
      <w:r>
        <w:t>на бумажном носителе заказным почтовым отправлением с уведомлением о вручении;</w:t>
      </w:r>
    </w:p>
    <w:p w:rsidR="006A0350" w:rsidRDefault="006A0350">
      <w:pPr>
        <w:pStyle w:val="ConsPlusNormal"/>
        <w:spacing w:before="220"/>
        <w:ind w:firstLine="540"/>
        <w:jc w:val="both"/>
      </w:pPr>
      <w:r>
        <w:t>с использованием единого портала в форме электронного документа.</w:t>
      </w:r>
    </w:p>
    <w:p w:rsidR="006A0350" w:rsidRDefault="006A0350">
      <w:pPr>
        <w:pStyle w:val="ConsPlusNormal"/>
        <w:spacing w:before="220"/>
        <w:ind w:firstLine="540"/>
        <w:jc w:val="both"/>
      </w:pPr>
      <w:r>
        <w:t>Акт о предоставлении выплаты издается с учетом средств, предусмотренных в бюджете субъекта Российской Федерации на указанные цели.</w:t>
      </w:r>
    </w:p>
    <w:p w:rsidR="006A0350" w:rsidRDefault="006A0350">
      <w:pPr>
        <w:pStyle w:val="ConsPlusNormal"/>
        <w:spacing w:before="220"/>
        <w:ind w:firstLine="540"/>
        <w:jc w:val="both"/>
      </w:pPr>
      <w:r>
        <w:t>Акт о предоставлении выплаты или акт об отказе в предоставлении выплаты хранится в деле о выплате заявителю в уполномоченном органе.</w:t>
      </w:r>
    </w:p>
    <w:p w:rsidR="006A0350" w:rsidRDefault="006A0350">
      <w:pPr>
        <w:pStyle w:val="ConsPlusNormal"/>
        <w:spacing w:before="220"/>
        <w:ind w:firstLine="540"/>
        <w:jc w:val="both"/>
      </w:pPr>
      <w:r>
        <w:t>13.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w:t>
      </w:r>
    </w:p>
    <w:p w:rsidR="006A0350" w:rsidRDefault="006A0350">
      <w:pPr>
        <w:pStyle w:val="ConsPlusNormal"/>
        <w:spacing w:before="220"/>
        <w:ind w:firstLine="540"/>
        <w:jc w:val="both"/>
      </w:pPr>
      <w:r>
        <w:t xml:space="preserve">Выписка из акта об отказе в предоставлении выплаты направляется заявителю одним из </w:t>
      </w:r>
      <w:r>
        <w:lastRenderedPageBreak/>
        <w:t>следующих способов:</w:t>
      </w:r>
    </w:p>
    <w:p w:rsidR="006A0350" w:rsidRDefault="006A0350">
      <w:pPr>
        <w:pStyle w:val="ConsPlusNormal"/>
        <w:spacing w:before="220"/>
        <w:ind w:firstLine="540"/>
        <w:jc w:val="both"/>
      </w:pPr>
      <w:r>
        <w:t>на бумажном носителе заказным почтовым отправлением с уведомлением о вручении;</w:t>
      </w:r>
    </w:p>
    <w:p w:rsidR="006A0350" w:rsidRDefault="006A0350">
      <w:pPr>
        <w:pStyle w:val="ConsPlusNormal"/>
        <w:spacing w:before="220"/>
        <w:ind w:firstLine="540"/>
        <w:jc w:val="both"/>
      </w:pPr>
      <w:r>
        <w:t>с использованием единого портала в форме электронного документа.</w:t>
      </w:r>
    </w:p>
    <w:p w:rsidR="006A0350" w:rsidRDefault="006A0350">
      <w:pPr>
        <w:pStyle w:val="ConsPlusNormal"/>
        <w:spacing w:before="220"/>
        <w:ind w:firstLine="540"/>
        <w:jc w:val="both"/>
      </w:pPr>
      <w:r>
        <w:t xml:space="preserve">14. Основанием для отказа в предоставлении выплаты является отсутствие у заявителя одного (или нескольких) обстоятельств, установленных </w:t>
      </w:r>
      <w:hyperlink r:id="rId11">
        <w:r>
          <w:rPr>
            <w:color w:val="0000FF"/>
          </w:rPr>
          <w:t>пунктом 2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6A0350" w:rsidRDefault="006A0350">
      <w:pPr>
        <w:pStyle w:val="ConsPlusNormal"/>
        <w:jc w:val="both"/>
      </w:pPr>
    </w:p>
    <w:p w:rsidR="006A0350" w:rsidRDefault="006A0350">
      <w:pPr>
        <w:pStyle w:val="ConsPlusNormal"/>
        <w:jc w:val="both"/>
      </w:pPr>
    </w:p>
    <w:p w:rsidR="006A0350" w:rsidRDefault="006A0350">
      <w:pPr>
        <w:pStyle w:val="ConsPlusNormal"/>
        <w:jc w:val="both"/>
      </w:pPr>
    </w:p>
    <w:p w:rsidR="006A0350" w:rsidRDefault="006A0350">
      <w:pPr>
        <w:pStyle w:val="ConsPlusNormal"/>
        <w:jc w:val="both"/>
      </w:pPr>
    </w:p>
    <w:p w:rsidR="006A0350" w:rsidRDefault="006A0350">
      <w:pPr>
        <w:pStyle w:val="ConsPlusNormal"/>
        <w:jc w:val="both"/>
      </w:pPr>
    </w:p>
    <w:p w:rsidR="006A0350" w:rsidRDefault="006A0350">
      <w:pPr>
        <w:pStyle w:val="ConsPlusNormal"/>
        <w:jc w:val="right"/>
        <w:outlineLvl w:val="0"/>
      </w:pPr>
      <w:r>
        <w:t>Утверждены</w:t>
      </w:r>
    </w:p>
    <w:p w:rsidR="006A0350" w:rsidRDefault="006A0350">
      <w:pPr>
        <w:pStyle w:val="ConsPlusNormal"/>
        <w:jc w:val="right"/>
      </w:pPr>
      <w:r>
        <w:t>постановлением Правительства</w:t>
      </w:r>
    </w:p>
    <w:p w:rsidR="006A0350" w:rsidRDefault="006A0350">
      <w:pPr>
        <w:pStyle w:val="ConsPlusNormal"/>
        <w:jc w:val="right"/>
      </w:pPr>
      <w:r>
        <w:t>Российской Федерации</w:t>
      </w:r>
    </w:p>
    <w:p w:rsidR="006A0350" w:rsidRDefault="006A0350">
      <w:pPr>
        <w:pStyle w:val="ConsPlusNormal"/>
        <w:jc w:val="right"/>
      </w:pPr>
      <w:r>
        <w:t>от 21 декабря 2023 г. N 2227</w:t>
      </w:r>
    </w:p>
    <w:p w:rsidR="006A0350" w:rsidRDefault="006A0350">
      <w:pPr>
        <w:pStyle w:val="ConsPlusNormal"/>
        <w:jc w:val="both"/>
      </w:pPr>
    </w:p>
    <w:p w:rsidR="006A0350" w:rsidRDefault="006A0350">
      <w:pPr>
        <w:pStyle w:val="ConsPlusTitle"/>
        <w:jc w:val="center"/>
      </w:pPr>
      <w:bookmarkStart w:id="7" w:name="P118"/>
      <w:bookmarkEnd w:id="7"/>
      <w:r>
        <w:t>ПРАВИЛА</w:t>
      </w:r>
    </w:p>
    <w:p w:rsidR="006A0350" w:rsidRDefault="006A0350">
      <w:pPr>
        <w:pStyle w:val="ConsPlusTitle"/>
        <w:jc w:val="center"/>
      </w:pPr>
      <w:r>
        <w:t>ВЫПУСКА И РЕАЛИЗАЦИИ СЕРТИФИКАТА НА ВЫПЛАТУ ЛИЦАМ, УКАЗАННЫМ</w:t>
      </w:r>
    </w:p>
    <w:p w:rsidR="006A0350" w:rsidRDefault="006A0350">
      <w:pPr>
        <w:pStyle w:val="ConsPlusTitle"/>
        <w:jc w:val="center"/>
      </w:pPr>
      <w:r>
        <w:t xml:space="preserve">В ПУНКТЕ 1 СТАТЬИ 8.1 ФЕДЕРАЛЬНОГО ЗАКОНА "О </w:t>
      </w:r>
      <w:proofErr w:type="gramStart"/>
      <w:r>
        <w:t>ДОПОЛНИТЕЛЬНЫХ</w:t>
      </w:r>
      <w:proofErr w:type="gramEnd"/>
    </w:p>
    <w:p w:rsidR="006A0350" w:rsidRDefault="006A0350">
      <w:pPr>
        <w:pStyle w:val="ConsPlusTitle"/>
        <w:jc w:val="center"/>
      </w:pPr>
      <w:proofErr w:type="gramStart"/>
      <w:r>
        <w:t>ГАРАНТИЯХ</w:t>
      </w:r>
      <w:proofErr w:type="gramEnd"/>
      <w:r>
        <w:t xml:space="preserve"> ПО СОЦИАЛЬНОЙ ПОДДЕРЖКЕ ДЕТЕЙ-СИРОТ И ДЕТЕЙ,</w:t>
      </w:r>
    </w:p>
    <w:p w:rsidR="006A0350" w:rsidRDefault="006A0350">
      <w:pPr>
        <w:pStyle w:val="ConsPlusTitle"/>
        <w:jc w:val="center"/>
      </w:pPr>
      <w:r>
        <w:t>ОСТАВШИХСЯ БЕЗ ПОПЕЧЕНИЯ РОДИТЕЛЕЙ", НА ПРИОБРЕТЕНИЕ</w:t>
      </w:r>
    </w:p>
    <w:p w:rsidR="006A0350" w:rsidRDefault="006A0350">
      <w:pPr>
        <w:pStyle w:val="ConsPlusTitle"/>
        <w:jc w:val="center"/>
      </w:pPr>
      <w:r>
        <w:t>БЛАГОУСТРОЕННОГО ЖИЛОГО ПОМЕЩЕНИЯ В СОБСТВЕННОСТЬ</w:t>
      </w:r>
    </w:p>
    <w:p w:rsidR="006A0350" w:rsidRDefault="006A0350">
      <w:pPr>
        <w:pStyle w:val="ConsPlusTitle"/>
        <w:jc w:val="center"/>
      </w:pPr>
      <w:r>
        <w:t>ИЛИ ДЛЯ ПОЛНОГО ПОГАШЕНИЯ КРЕДИТА (ЗАЙМА)</w:t>
      </w:r>
    </w:p>
    <w:p w:rsidR="006A0350" w:rsidRDefault="006A0350">
      <w:pPr>
        <w:pStyle w:val="ConsPlusTitle"/>
        <w:jc w:val="center"/>
      </w:pPr>
      <w:r>
        <w:t>ПО ДОГОВОРУ, ОБЯЗАТЕЛЬСТВА ЗАЕМЩИКА</w:t>
      </w:r>
    </w:p>
    <w:p w:rsidR="006A0350" w:rsidRDefault="006A0350">
      <w:pPr>
        <w:pStyle w:val="ConsPlusTitle"/>
        <w:jc w:val="center"/>
      </w:pPr>
      <w:r>
        <w:t xml:space="preserve">ПО </w:t>
      </w:r>
      <w:proofErr w:type="gramStart"/>
      <w:r>
        <w:t>КОТОРОМУ</w:t>
      </w:r>
      <w:proofErr w:type="gramEnd"/>
      <w:r>
        <w:t xml:space="preserve"> ОБЕСПЕЧЕНЫ ИПОТЕКОЙ</w:t>
      </w:r>
    </w:p>
    <w:p w:rsidR="006A0350" w:rsidRDefault="006A0350">
      <w:pPr>
        <w:pStyle w:val="ConsPlusNormal"/>
        <w:jc w:val="both"/>
      </w:pPr>
    </w:p>
    <w:p w:rsidR="006A0350" w:rsidRDefault="006A0350">
      <w:pPr>
        <w:pStyle w:val="ConsPlusNormal"/>
        <w:ind w:firstLine="540"/>
        <w:jc w:val="both"/>
      </w:pPr>
      <w:r>
        <w:t>1. Настоящие Правила устанавливают:</w:t>
      </w:r>
    </w:p>
    <w:p w:rsidR="006A0350" w:rsidRDefault="006A0350">
      <w:pPr>
        <w:pStyle w:val="ConsPlusNormal"/>
        <w:spacing w:before="220"/>
        <w:ind w:firstLine="540"/>
        <w:jc w:val="both"/>
      </w:pPr>
      <w:proofErr w:type="gramStart"/>
      <w:r>
        <w:t xml:space="preserve">а) порядок выпуска и реализации сертификата на выплату за счет средств бюджета субъекта Российской Федерации лицам, указанным в </w:t>
      </w:r>
      <w:hyperlink r:id="rId12">
        <w:r>
          <w:rPr>
            <w:color w:val="0000FF"/>
          </w:rPr>
          <w:t>пункте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w:t>
      </w:r>
      <w:proofErr w:type="gramEnd"/>
      <w:r>
        <w:t xml:space="preserve"> </w:t>
      </w:r>
      <w:proofErr w:type="gramStart"/>
      <w:r>
        <w:t>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6 квадратных метров общей площади жилого помещения на каждого сособственника), или для полного погашения кредита (займа) по договору, обязательства заемщика по которому обеспечены ипотекой (далее соответственно - сертификат, выплата</w:t>
      </w:r>
      <w:proofErr w:type="gramEnd"/>
      <w:r>
        <w:t>, получатель сертификата);</w:t>
      </w:r>
    </w:p>
    <w:p w:rsidR="006A0350" w:rsidRDefault="006A0350">
      <w:pPr>
        <w:pStyle w:val="ConsPlusNormal"/>
        <w:spacing w:before="220"/>
        <w:ind w:firstLine="540"/>
        <w:jc w:val="both"/>
      </w:pPr>
      <w:r>
        <w:t>б) порядок предоставления выплаты, в том числе порядок проведения проверки документов, необходимых для перечисления выплаты;</w:t>
      </w:r>
    </w:p>
    <w:p w:rsidR="006A0350" w:rsidRDefault="006A0350">
      <w:pPr>
        <w:pStyle w:val="ConsPlusNormal"/>
        <w:spacing w:before="220"/>
        <w:ind w:firstLine="540"/>
        <w:jc w:val="both"/>
      </w:pPr>
      <w:r>
        <w:t>в) порядок перечисления выплаты;</w:t>
      </w:r>
    </w:p>
    <w:p w:rsidR="006A0350" w:rsidRDefault="006A0350">
      <w:pPr>
        <w:pStyle w:val="ConsPlusNormal"/>
        <w:spacing w:before="220"/>
        <w:ind w:firstLine="540"/>
        <w:jc w:val="both"/>
      </w:pPr>
      <w:r>
        <w:t>г) порядок осуществления контроля уполномоченным исполнительным органом субъекта Российской Федерации (органом местного самоуправления в случае наделения его законом субъекта Российской Федерации соответствующими полномочиями) (далее - уполномоченный орган) за приобретением жилых помещений за счет выплаты;</w:t>
      </w:r>
    </w:p>
    <w:p w:rsidR="006A0350" w:rsidRDefault="006A0350">
      <w:pPr>
        <w:pStyle w:val="ConsPlusNormal"/>
        <w:spacing w:before="220"/>
        <w:ind w:firstLine="540"/>
        <w:jc w:val="both"/>
      </w:pPr>
      <w:proofErr w:type="gramStart"/>
      <w:r>
        <w:lastRenderedPageBreak/>
        <w:t xml:space="preserve">д) порядок возврата в бюджет субъекта Российской Федерации средств выплаты и восстановления получателя сертификата в списке, указанном в </w:t>
      </w:r>
      <w:hyperlink r:id="rId13">
        <w:r>
          <w:rPr>
            <w:color w:val="0000FF"/>
          </w:rPr>
          <w:t>пункте 3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(далее - список подлежащих обеспечению жилыми помещениями), в случае, если сделка купли-продажи жилого помещения, приобретенного за счет выплаты, признана судом недействительной или к ней</w:t>
      </w:r>
      <w:proofErr w:type="gramEnd"/>
      <w:r>
        <w:t xml:space="preserve"> применены последствия недействительности ничтожной сделки.</w:t>
      </w:r>
    </w:p>
    <w:p w:rsidR="006A0350" w:rsidRDefault="006A0350">
      <w:pPr>
        <w:pStyle w:val="ConsPlusNormal"/>
        <w:spacing w:before="220"/>
        <w:ind w:firstLine="540"/>
        <w:jc w:val="both"/>
      </w:pPr>
      <w:r>
        <w:t>2. Сертификат - именной документ на приобретение жилого помещения, подтверждающий право на выплату.</w:t>
      </w:r>
    </w:p>
    <w:p w:rsidR="006A0350" w:rsidRDefault="006A0350">
      <w:pPr>
        <w:pStyle w:val="ConsPlusNormal"/>
        <w:spacing w:before="220"/>
        <w:ind w:firstLine="540"/>
        <w:jc w:val="both"/>
      </w:pPr>
      <w:r>
        <w:t>Сертификат не является ценной бумагой.</w:t>
      </w:r>
    </w:p>
    <w:p w:rsidR="006A0350" w:rsidRDefault="006A0350">
      <w:pPr>
        <w:pStyle w:val="ConsPlusNormal"/>
        <w:spacing w:before="220"/>
        <w:ind w:firstLine="540"/>
        <w:jc w:val="both"/>
      </w:pPr>
      <w:r>
        <w:t>3. Уполномоченный орган ежегодно:</w:t>
      </w:r>
    </w:p>
    <w:p w:rsidR="006A0350" w:rsidRDefault="006A0350">
      <w:pPr>
        <w:pStyle w:val="ConsPlusNormal"/>
        <w:spacing w:before="220"/>
        <w:ind w:firstLine="540"/>
        <w:jc w:val="both"/>
      </w:pPr>
      <w:r>
        <w:t>до 1 июля формирует список граждан, претендующих на получение сертификата в очередном календарном году, на основании предложений органов опеки и попечительства о численности кандидатов в получатели сертификата в списке подлежащих обеспечению жилыми помещениями;</w:t>
      </w:r>
    </w:p>
    <w:p w:rsidR="006A0350" w:rsidRDefault="006A0350">
      <w:pPr>
        <w:pStyle w:val="ConsPlusNormal"/>
        <w:spacing w:before="220"/>
        <w:ind w:firstLine="540"/>
        <w:jc w:val="both"/>
      </w:pPr>
      <w:r>
        <w:t>до 1 ноября формирует реестр сертификатов на очередной календарный год с указанием номера сертификата, выпускаемого уполномоченным органом в пределах средств, предусмотренных в бюджете субъекта Российской Федерации на указанные цели (далее - реестр сертификатов).</w:t>
      </w:r>
    </w:p>
    <w:p w:rsidR="006A0350" w:rsidRDefault="006A0350">
      <w:pPr>
        <w:pStyle w:val="ConsPlusNormal"/>
        <w:spacing w:before="220"/>
        <w:ind w:firstLine="540"/>
        <w:jc w:val="both"/>
      </w:pPr>
      <w:r>
        <w:t xml:space="preserve">4. Размер указываемой в сертификате выплаты рассчитывается на дату выпуска сертификата в соответствии с </w:t>
      </w:r>
      <w:hyperlink r:id="rId14">
        <w:r>
          <w:rPr>
            <w:color w:val="0000FF"/>
          </w:rPr>
          <w:t>пунктом 6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6A0350" w:rsidRDefault="006A0350">
      <w:pPr>
        <w:pStyle w:val="ConsPlusNormal"/>
        <w:spacing w:before="220"/>
        <w:ind w:firstLine="540"/>
        <w:jc w:val="both"/>
      </w:pPr>
      <w:r>
        <w:t>5. Реализация сертификата подтверждается переходом права собственности на жилое помещение к получателю сертификата.</w:t>
      </w:r>
    </w:p>
    <w:p w:rsidR="006A0350" w:rsidRDefault="006A0350">
      <w:pPr>
        <w:pStyle w:val="ConsPlusNormal"/>
        <w:spacing w:before="220"/>
        <w:ind w:firstLine="540"/>
        <w:jc w:val="both"/>
      </w:pPr>
      <w:r>
        <w:t>6. Вручение сертификата его получателю и ведение реестра сертификатов осуществляется уполномоченным органом в установленном им порядке. Форма реестра сертификатов утверждается уполномоченным органом.</w:t>
      </w:r>
    </w:p>
    <w:p w:rsidR="006A0350" w:rsidRDefault="006A0350">
      <w:pPr>
        <w:pStyle w:val="ConsPlusNormal"/>
        <w:spacing w:before="220"/>
        <w:ind w:firstLine="540"/>
        <w:jc w:val="both"/>
      </w:pPr>
      <w:r>
        <w:t xml:space="preserve">7. </w:t>
      </w:r>
      <w:proofErr w:type="gramStart"/>
      <w:r>
        <w:t xml:space="preserve">После получения выписки из распорядительного акта уполномоченного органа о предоставлении выплаты, изданного в соответствии с </w:t>
      </w:r>
      <w:hyperlink w:anchor="P96">
        <w:r>
          <w:rPr>
            <w:color w:val="0000FF"/>
          </w:rPr>
          <w:t>пунктом 12</w:t>
        </w:r>
      </w:hyperlink>
      <w:r>
        <w:t xml:space="preserve"> Правил подачи и рассмотрения заявления на предоставление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w:t>
      </w:r>
      <w:proofErr w:type="gramEnd"/>
      <w:r>
        <w:t xml:space="preserve">) </w:t>
      </w:r>
      <w:proofErr w:type="gramStart"/>
      <w:r>
        <w:t>по договору, обязательства заемщика по которому обеспечены ипотекой, и направления информации о принятом решении, утвержденных постановлением Правительства Российской Федерации от 21 декабря 2023 г. N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w:t>
      </w:r>
      <w:proofErr w:type="gramEnd"/>
      <w:r>
        <w:t xml:space="preserve"> или для полного погашения кредита (займа) по договору, обязательства заемщика по которому обеспечены ипотекой", и сертификата получатель сертификата самостоятельно осуществляет поиск жилого помещения, планируемого к приобретению.</w:t>
      </w:r>
    </w:p>
    <w:p w:rsidR="006A0350" w:rsidRDefault="006A0350">
      <w:pPr>
        <w:pStyle w:val="ConsPlusNormal"/>
        <w:spacing w:before="220"/>
        <w:ind w:firstLine="540"/>
        <w:jc w:val="both"/>
      </w:pPr>
      <w:bookmarkStart w:id="8" w:name="P143"/>
      <w:bookmarkEnd w:id="8"/>
      <w:r>
        <w:t>8. До заключения договора купли-продажи жилого помещения, планируемого к приобретению за счет выплаты, получатель сертификата представляет в уполномоченный орган проект договора купли-продажи жилого помещения в форме документа на бумажном носителе непосредственно (лично) или заказным почтовым отправлением.</w:t>
      </w:r>
    </w:p>
    <w:p w:rsidR="006A0350" w:rsidRDefault="006A0350">
      <w:pPr>
        <w:pStyle w:val="ConsPlusNormal"/>
        <w:spacing w:before="220"/>
        <w:ind w:firstLine="540"/>
        <w:jc w:val="both"/>
      </w:pPr>
      <w:r>
        <w:lastRenderedPageBreak/>
        <w:t>9. В договоре купли-продажи жилого помещения указывается, что жилое помещение приобретается за счет средств выплаты, что является существенным условием договора, а также указываются уполномоченный орган, выдавший сертификат, номер и дата выдачи сертификата.</w:t>
      </w:r>
    </w:p>
    <w:p w:rsidR="006A0350" w:rsidRDefault="006A0350">
      <w:pPr>
        <w:pStyle w:val="ConsPlusNormal"/>
        <w:spacing w:before="220"/>
        <w:ind w:firstLine="540"/>
        <w:jc w:val="both"/>
      </w:pPr>
      <w:r>
        <w:t xml:space="preserve">10. </w:t>
      </w:r>
      <w:proofErr w:type="gramStart"/>
      <w:r>
        <w:t xml:space="preserve">Уполномоченный орган в течение одного рабочего дня со дня получения от получателя сертификата проекта договора купли-продажи направляет межведомственный запрос в рамках межведомственного информационного взаимодействия с использованием единой системы межведомственного электронного взаимодействия (далее - межведомственный запрос) о соответствии приобретаемого получателем сертификата жилого помещения требованиям, указанным в </w:t>
      </w:r>
      <w:hyperlink r:id="rId15">
        <w:r>
          <w:rPr>
            <w:color w:val="0000FF"/>
          </w:rPr>
          <w:t>пункте 7 статьи 8.1</w:t>
        </w:r>
      </w:hyperlink>
      <w:r>
        <w:t xml:space="preserve"> Федерального закона "О дополнительных гарантиях по социальной поддержке детей-сирот и детей, оставшихся</w:t>
      </w:r>
      <w:proofErr w:type="gramEnd"/>
      <w:r>
        <w:t xml:space="preserve"> без попечения родителей", а также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w:t>
      </w:r>
    </w:p>
    <w:p w:rsidR="006A0350" w:rsidRDefault="006A0350">
      <w:pPr>
        <w:pStyle w:val="ConsPlusNormal"/>
        <w:spacing w:before="220"/>
        <w:ind w:firstLine="540"/>
        <w:jc w:val="both"/>
      </w:pPr>
      <w:r>
        <w:t>Срок получения ответа на межведомственный запрос составляет не более 5 рабочих дней со дня его поступления в орган, предоставляющий соответствующие сведения.</w:t>
      </w:r>
    </w:p>
    <w:p w:rsidR="006A0350" w:rsidRDefault="006A0350">
      <w:pPr>
        <w:pStyle w:val="ConsPlusNormal"/>
        <w:spacing w:before="220"/>
        <w:ind w:firstLine="540"/>
        <w:jc w:val="both"/>
      </w:pPr>
      <w:bookmarkStart w:id="9" w:name="P147"/>
      <w:bookmarkEnd w:id="9"/>
      <w:r>
        <w:t>11. В случае направления средств выплаты в счет полного погашения кредита (займа) по договору, обязательства заемщика по которому обеспечены ипотекой, получатель сертификата представляет непосредственно (лично) или заказным почтовым отправлением в уполномоченный орган следующие документы:</w:t>
      </w:r>
    </w:p>
    <w:p w:rsidR="006A0350" w:rsidRDefault="006A0350">
      <w:pPr>
        <w:pStyle w:val="ConsPlusNormal"/>
        <w:spacing w:before="220"/>
        <w:ind w:firstLine="540"/>
        <w:jc w:val="both"/>
      </w:pPr>
      <w:r>
        <w:t xml:space="preserve">а) копия кредитного договора (договора займа), обязательства </w:t>
      </w:r>
      <w:proofErr w:type="gramStart"/>
      <w:r>
        <w:t>заемщика</w:t>
      </w:r>
      <w:proofErr w:type="gramEnd"/>
      <w:r>
        <w:t xml:space="preserve"> по которому обеспечены ипотекой;</w:t>
      </w:r>
    </w:p>
    <w:p w:rsidR="006A0350" w:rsidRDefault="006A0350">
      <w:pPr>
        <w:pStyle w:val="ConsPlusNormal"/>
        <w:spacing w:before="220"/>
        <w:ind w:firstLine="540"/>
        <w:jc w:val="both"/>
      </w:pPr>
      <w:r>
        <w:t>б) справка кредитора (займодавца) о размерах основного долга по кредиту (займу) и остатка задолженности по выплате процентов за пользование кредитом (займом);</w:t>
      </w:r>
    </w:p>
    <w:p w:rsidR="006A0350" w:rsidRDefault="006A0350">
      <w:pPr>
        <w:pStyle w:val="ConsPlusNormal"/>
        <w:spacing w:before="220"/>
        <w:ind w:firstLine="540"/>
        <w:jc w:val="both"/>
      </w:pPr>
      <w:r>
        <w:t>в) копия договора об ипотеке, на основании которого осуществлена государственная регистрация ипотеки;</w:t>
      </w:r>
    </w:p>
    <w:p w:rsidR="006A0350" w:rsidRDefault="006A0350">
      <w:pPr>
        <w:pStyle w:val="ConsPlusNormal"/>
        <w:spacing w:before="220"/>
        <w:ind w:firstLine="540"/>
        <w:jc w:val="both"/>
      </w:pPr>
      <w:r>
        <w:t>г) копии правоустанавливающих документов на жилое помещение, приобретенное с использованием кредитных (заемных) средств.</w:t>
      </w:r>
    </w:p>
    <w:p w:rsidR="006A0350" w:rsidRDefault="006A0350">
      <w:pPr>
        <w:pStyle w:val="ConsPlusNormal"/>
        <w:spacing w:before="220"/>
        <w:ind w:firstLine="540"/>
        <w:jc w:val="both"/>
      </w:pPr>
      <w:r>
        <w:t>12. Получатель сертификата вправе реализовать его на территории Российской Федерации.</w:t>
      </w:r>
    </w:p>
    <w:p w:rsidR="006A0350" w:rsidRDefault="006A0350">
      <w:pPr>
        <w:pStyle w:val="ConsPlusNormal"/>
        <w:spacing w:before="220"/>
        <w:ind w:firstLine="540"/>
        <w:jc w:val="both"/>
      </w:pPr>
      <w:r>
        <w:t xml:space="preserve">13. Решение о соответствии приобретаемого получателем сертификата жилого </w:t>
      </w:r>
      <w:proofErr w:type="gramStart"/>
      <w:r>
        <w:t>помещения</w:t>
      </w:r>
      <w:proofErr w:type="gramEnd"/>
      <w:r>
        <w:t xml:space="preserve"> установленным санитарным и техническим правилам и нормам, иным требованиям законодательства Российской Федерации принимается уполномоченным органом. Уведомление о принятом уполномоченным органом решении выдается уполномоченным органом непосредственно (лично) получателю сертификата на бумажном носителе или направляется заказным почтовым отправлением с уведомлением в течение 15 рабочих дней со дня поступления в уполномоченный орган документов, указанных в </w:t>
      </w:r>
      <w:hyperlink w:anchor="P143">
        <w:r>
          <w:rPr>
            <w:color w:val="0000FF"/>
          </w:rPr>
          <w:t>пункте 8</w:t>
        </w:r>
      </w:hyperlink>
      <w:r>
        <w:t xml:space="preserve"> или </w:t>
      </w:r>
      <w:hyperlink w:anchor="P147">
        <w:r>
          <w:rPr>
            <w:color w:val="0000FF"/>
          </w:rPr>
          <w:t>11</w:t>
        </w:r>
      </w:hyperlink>
      <w:r>
        <w:t xml:space="preserve"> настоящих Правил.</w:t>
      </w:r>
    </w:p>
    <w:p w:rsidR="006A0350" w:rsidRDefault="006A0350">
      <w:pPr>
        <w:pStyle w:val="ConsPlusNormal"/>
        <w:spacing w:before="220"/>
        <w:ind w:firstLine="540"/>
        <w:jc w:val="both"/>
      </w:pPr>
      <w:proofErr w:type="gramStart"/>
      <w:r>
        <w:t xml:space="preserve">Получатель сертификата в случае получения уведомления о принятом уполномоченным органом решении о несоответствии приобретаемого им жилого помещения установленным санитарным и техническим правилам и нормам, иным требованиям законодательства Российской Федерации, имеет право неоднократно представлять документы, указанные в </w:t>
      </w:r>
      <w:hyperlink w:anchor="P143">
        <w:r>
          <w:rPr>
            <w:color w:val="0000FF"/>
          </w:rPr>
          <w:t>пункте 8</w:t>
        </w:r>
      </w:hyperlink>
      <w:r>
        <w:t xml:space="preserve"> или </w:t>
      </w:r>
      <w:hyperlink w:anchor="P147">
        <w:r>
          <w:rPr>
            <w:color w:val="0000FF"/>
          </w:rPr>
          <w:t>11</w:t>
        </w:r>
      </w:hyperlink>
      <w:r>
        <w:t xml:space="preserve"> настоящих Правил, в уполномоченный орган.</w:t>
      </w:r>
      <w:proofErr w:type="gramEnd"/>
    </w:p>
    <w:p w:rsidR="006A0350" w:rsidRDefault="006A0350">
      <w:pPr>
        <w:pStyle w:val="ConsPlusNormal"/>
        <w:spacing w:before="220"/>
        <w:ind w:firstLine="540"/>
        <w:jc w:val="both"/>
      </w:pPr>
      <w:bookmarkStart w:id="10" w:name="P155"/>
      <w:bookmarkEnd w:id="10"/>
      <w:r>
        <w:t xml:space="preserve">14. </w:t>
      </w:r>
      <w:proofErr w:type="gramStart"/>
      <w:r>
        <w:t xml:space="preserve">Получатель сертификата после получения уведомления о принятом уполномоченным органом решении о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 самостоятельно оформляет правоустанавливающие документы на жилое помещение, </w:t>
      </w:r>
      <w:r>
        <w:lastRenderedPageBreak/>
        <w:t>приобретенное за счет средств выплаты, и в течение 3 рабочих дней со дня государственной регистрации перехода права на жилое помещение и внесения соответствующих сведений в Единый</w:t>
      </w:r>
      <w:proofErr w:type="gramEnd"/>
      <w:r>
        <w:t xml:space="preserve"> государственный реестр недвижимости представляет непосредственно (лично) или заказным почтовым отправлением в уполномоченный орган копию выписки из Единого государственного реестра недвижимости.</w:t>
      </w:r>
    </w:p>
    <w:p w:rsidR="006A0350" w:rsidRDefault="006A0350">
      <w:pPr>
        <w:pStyle w:val="ConsPlusNormal"/>
        <w:spacing w:before="220"/>
        <w:ind w:firstLine="540"/>
        <w:jc w:val="both"/>
      </w:pPr>
      <w:r>
        <w:t>Уполномоченный орган в течение одного рабочего дня со дня представления получателем сертификата выписки из Единого государственного реестра недвижимости направляет в публично-правовую компанию "Роскадастр" межведомственный запрос о подтверждении права собственности получателя сертификата на жилое помещение.</w:t>
      </w:r>
    </w:p>
    <w:p w:rsidR="006A0350" w:rsidRDefault="006A0350">
      <w:pPr>
        <w:pStyle w:val="ConsPlusNormal"/>
        <w:spacing w:before="220"/>
        <w:ind w:firstLine="540"/>
        <w:jc w:val="both"/>
      </w:pPr>
      <w:r>
        <w:t>Срок получения ответа на межведомственный запрос составляет не более 5 рабочих дней со дня его поступления в публично-правовую компанию "Роскадастр".</w:t>
      </w:r>
    </w:p>
    <w:p w:rsidR="006A0350" w:rsidRDefault="006A0350">
      <w:pPr>
        <w:pStyle w:val="ConsPlusNormal"/>
        <w:spacing w:before="220"/>
        <w:ind w:firstLine="540"/>
        <w:jc w:val="both"/>
      </w:pPr>
      <w:r>
        <w:t xml:space="preserve">15. </w:t>
      </w:r>
      <w:proofErr w:type="gramStart"/>
      <w:r>
        <w:t>В течение 10 рабочих дней после получения сведений о подтверждении права собственности получателя сертификата на жилое помещение уполномоченный орган перечисляет средства выплаты в размере стоимости жилого помещения, указанного в договоре купли-продажи жилого помещения, на указанный продавцом счет с единого счета бюджета, открытого финансовому органу субъекта Российской Федерации (муниципального образования в случае наделения его соответствующими полномочиями) для осуществления и отражения операций</w:t>
      </w:r>
      <w:proofErr w:type="gramEnd"/>
      <w:r>
        <w:t xml:space="preserve"> по исполнению бюджета субъекта Российской Федерации (местного бюджета) (далее - единый счет бюджета).</w:t>
      </w:r>
    </w:p>
    <w:p w:rsidR="006A0350" w:rsidRDefault="006A0350">
      <w:pPr>
        <w:pStyle w:val="ConsPlusNormal"/>
        <w:spacing w:before="220"/>
        <w:ind w:firstLine="540"/>
        <w:jc w:val="both"/>
      </w:pPr>
      <w:r>
        <w:t>16. Если стоимость жилого помещения по договору купли-продажи жилого помещения превышает размер выплаты, средства выплаты перечисляются в размере установленной выплаты.</w:t>
      </w:r>
    </w:p>
    <w:p w:rsidR="006A0350" w:rsidRDefault="006A0350">
      <w:pPr>
        <w:pStyle w:val="ConsPlusNormal"/>
        <w:spacing w:before="220"/>
        <w:ind w:firstLine="540"/>
        <w:jc w:val="both"/>
      </w:pPr>
      <w:r>
        <w:t>Если стоимость жилого помещения по договору купли-продажи жилого помещения меньше размера выплаты, средства выплаты перечисляются в размере стоимости жилого помещения, указанном в договоре купли-продажи жилого помещения.</w:t>
      </w:r>
    </w:p>
    <w:p w:rsidR="006A0350" w:rsidRDefault="006A0350">
      <w:pPr>
        <w:pStyle w:val="ConsPlusNormal"/>
        <w:spacing w:before="220"/>
        <w:ind w:firstLine="540"/>
        <w:jc w:val="both"/>
      </w:pPr>
      <w:bookmarkStart w:id="11" w:name="P161"/>
      <w:bookmarkEnd w:id="11"/>
      <w:r>
        <w:t xml:space="preserve">17. </w:t>
      </w:r>
      <w:proofErr w:type="gramStart"/>
      <w:r>
        <w:t xml:space="preserve">В случае направления средств выплаты в счет полного погашения кредита (займа) по договору, обязательства заемщика по которому обеспечены ипотекой, уполномоченный орган в течение 10 рабочих дней со дня направления получателю сертификата уведомления, указанного в </w:t>
      </w:r>
      <w:hyperlink w:anchor="P155">
        <w:r>
          <w:rPr>
            <w:color w:val="0000FF"/>
          </w:rPr>
          <w:t>пункте 14</w:t>
        </w:r>
      </w:hyperlink>
      <w:r>
        <w:t xml:space="preserve"> настоящих Правил, перечисляет средства выплаты с единого счета бюджета на счет кредитной организации для полного погашения кредита (займа) по договору, обязательства заемщика по которому</w:t>
      </w:r>
      <w:proofErr w:type="gramEnd"/>
      <w:r>
        <w:t xml:space="preserve"> </w:t>
      </w:r>
      <w:proofErr w:type="gramStart"/>
      <w:r>
        <w:t>обеспечены ипотекой (за исключением штрафов, комиссий, пеней за просрочку исполнения обязательств по указанному кредиту (займу).</w:t>
      </w:r>
      <w:proofErr w:type="gramEnd"/>
    </w:p>
    <w:p w:rsidR="006A0350" w:rsidRDefault="006A0350">
      <w:pPr>
        <w:pStyle w:val="ConsPlusNormal"/>
        <w:spacing w:before="220"/>
        <w:ind w:firstLine="540"/>
        <w:jc w:val="both"/>
      </w:pPr>
      <w:r>
        <w:t>18. В случае если сделка купли-продажи жилого помещения будет признана недействительной или к ней будут применены последствия недействительности ничтожной сделки, возврат средств (части средств) осуществляется на основании решения суда в соответствии с гражданским законодательством.</w:t>
      </w:r>
    </w:p>
    <w:p w:rsidR="006A0350" w:rsidRDefault="006A0350">
      <w:pPr>
        <w:pStyle w:val="ConsPlusNormal"/>
        <w:spacing w:before="220"/>
        <w:ind w:firstLine="540"/>
        <w:jc w:val="both"/>
      </w:pPr>
      <w:r>
        <w:t>19. Для восстановления в списке подлежащих обеспечению жилыми помещениями в случае, если сделка купли-продажи жилого помещения признана недействительной или к ней применены последствия недействительности ничтожной сделки, получатель сертификата обращается в уполномоченный орган, где ранее состоял в списке подлежащих обеспечению жилыми помещениями, с заявлением о восстановлении его в таком списке.</w:t>
      </w:r>
    </w:p>
    <w:p w:rsidR="006A0350" w:rsidRDefault="006A0350">
      <w:pPr>
        <w:pStyle w:val="ConsPlusNormal"/>
        <w:spacing w:before="220"/>
        <w:ind w:firstLine="540"/>
        <w:jc w:val="both"/>
      </w:pPr>
      <w:r>
        <w:t>Заявление о восстановлении в списке подлежащих обеспечению жилыми помещениями направляется получателем сертификата одним из следующих способов:</w:t>
      </w:r>
    </w:p>
    <w:p w:rsidR="006A0350" w:rsidRDefault="006A0350">
      <w:pPr>
        <w:pStyle w:val="ConsPlusNormal"/>
        <w:spacing w:before="220"/>
        <w:ind w:firstLine="540"/>
        <w:jc w:val="both"/>
      </w:pPr>
      <w:r>
        <w:t>представляется непосредственно (лично) или направляется заказным почтовым отправлением - на бумажном носителе;</w:t>
      </w:r>
    </w:p>
    <w:p w:rsidR="006A0350" w:rsidRDefault="006A0350">
      <w:pPr>
        <w:pStyle w:val="ConsPlusNormal"/>
        <w:spacing w:before="220"/>
        <w:ind w:firstLine="540"/>
        <w:jc w:val="both"/>
      </w:pPr>
      <w:proofErr w:type="gramStart"/>
      <w:r>
        <w:t xml:space="preserve">с использованием единого портала в форме электронного документа, подписанного </w:t>
      </w:r>
      <w:r>
        <w:lastRenderedPageBreak/>
        <w:t>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6A0350" w:rsidRDefault="006A0350">
      <w:pPr>
        <w:pStyle w:val="ConsPlusNormal"/>
        <w:spacing w:before="220"/>
        <w:ind w:firstLine="540"/>
        <w:jc w:val="both"/>
      </w:pPr>
      <w:r>
        <w:t>К заявлению о восстановлении в списке подлежащих обеспечению жилыми помещениями прилагается решение суда о признании сделки купли-продажи жилого помещения недействительной или о применении к ней последствия недействительности ничтожной сделки.</w:t>
      </w:r>
    </w:p>
    <w:p w:rsidR="006A0350" w:rsidRDefault="006A0350">
      <w:pPr>
        <w:pStyle w:val="ConsPlusNormal"/>
        <w:spacing w:before="220"/>
        <w:ind w:firstLine="540"/>
        <w:jc w:val="both"/>
      </w:pPr>
      <w:proofErr w:type="gramStart"/>
      <w:r>
        <w:t xml:space="preserve">Получатель сертификата подлежит восстановлению в списке подлежащих обеспечению жилыми помещениями начиная со дня первоначального включения его в указанный список в порядке, установленном </w:t>
      </w:r>
      <w:hyperlink r:id="rId16">
        <w:r>
          <w:rPr>
            <w:color w:val="0000FF"/>
          </w:rPr>
          <w:t>постановлением</w:t>
        </w:r>
      </w:hyperlink>
      <w:r>
        <w:t xml:space="preserve"> Правительства Российской Федерации от 4 апреля 2019 г.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w:t>
      </w:r>
      <w:proofErr w:type="gramEnd"/>
      <w:r>
        <w:t xml:space="preserve"> </w:t>
      </w:r>
      <w:proofErr w:type="gramStart"/>
      <w:r>
        <w:t>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w:t>
      </w:r>
      <w:proofErr w:type="gramEnd"/>
      <w:r>
        <w:t xml:space="preserve"> Российской Федерации по новому месту жительства".</w:t>
      </w:r>
    </w:p>
    <w:p w:rsidR="006A0350" w:rsidRDefault="006A0350">
      <w:pPr>
        <w:pStyle w:val="ConsPlusNormal"/>
        <w:spacing w:before="220"/>
        <w:ind w:firstLine="540"/>
        <w:jc w:val="both"/>
      </w:pPr>
      <w:r>
        <w:t xml:space="preserve">20. </w:t>
      </w:r>
      <w:proofErr w:type="gramStart"/>
      <w:r>
        <w:t xml:space="preserve">После реализации сертификата в порядке, установленном </w:t>
      </w:r>
      <w:hyperlink w:anchor="P161">
        <w:r>
          <w:rPr>
            <w:color w:val="0000FF"/>
          </w:rPr>
          <w:t>пунктом 17</w:t>
        </w:r>
      </w:hyperlink>
      <w:r>
        <w:t xml:space="preserve"> настоящих Правил, получатель сертификата самостоятельно оформляет правоустанавливающие документы на жилое помещение, приобретенное за счет средств выплаты, и в течение 3 рабочих дней со дня государственной регистрации перехода права на жилое помещение и внесения соответствующих сведений в Единый государственный реестр недвижимости представляет непосредственно (лично) или заказным почтовым отправлением в уполномоченный орган копию выписки</w:t>
      </w:r>
      <w:proofErr w:type="gramEnd"/>
      <w:r>
        <w:t xml:space="preserve"> из Единого государственного реестра недвижимости об основных характеристиках и зарегистрированных правах на объект недвижимости - жилое помещение, оформленное в собственность.</w:t>
      </w:r>
    </w:p>
    <w:p w:rsidR="006A0350" w:rsidRDefault="006A0350">
      <w:pPr>
        <w:pStyle w:val="ConsPlusNormal"/>
        <w:spacing w:before="220"/>
        <w:ind w:firstLine="540"/>
        <w:jc w:val="both"/>
      </w:pPr>
      <w:r>
        <w:t xml:space="preserve">21. </w:t>
      </w:r>
      <w:proofErr w:type="gramStart"/>
      <w:r>
        <w:t>Уполномоченный орган на основании копии выписки из Единого государственного реестра недвижимости об основных характеристиках и зарегистрированных правах на объект недвижимости - жилое помещение, оформленное в собственность, в течение 15 дней со дня ее получения издает акт об исключении получателя сертификата из списка подлежащих обеспечению жилыми помещениями и вносит соответствующую информацию в реестр сертификатов, а также в государственную информационную систему "Единая централизованная</w:t>
      </w:r>
      <w:proofErr w:type="gramEnd"/>
      <w:r>
        <w:t xml:space="preserve"> цифровая платформа в социальной сфере".</w:t>
      </w:r>
    </w:p>
    <w:p w:rsidR="006A0350" w:rsidRDefault="006A0350">
      <w:pPr>
        <w:pStyle w:val="ConsPlusNormal"/>
        <w:jc w:val="both"/>
      </w:pPr>
    </w:p>
    <w:p w:rsidR="006A0350" w:rsidRDefault="006A0350">
      <w:pPr>
        <w:pStyle w:val="ConsPlusNormal"/>
        <w:jc w:val="both"/>
      </w:pPr>
    </w:p>
    <w:p w:rsidR="006A0350" w:rsidRDefault="006A0350">
      <w:pPr>
        <w:pStyle w:val="ConsPlusNormal"/>
        <w:jc w:val="both"/>
      </w:pPr>
    </w:p>
    <w:p w:rsidR="006A0350" w:rsidRDefault="006A0350">
      <w:pPr>
        <w:pStyle w:val="ConsPlusNormal"/>
        <w:jc w:val="both"/>
      </w:pPr>
    </w:p>
    <w:p w:rsidR="006A0350" w:rsidRDefault="006A0350">
      <w:pPr>
        <w:pStyle w:val="ConsPlusNormal"/>
        <w:jc w:val="both"/>
      </w:pPr>
    </w:p>
    <w:p w:rsidR="006A0350" w:rsidRDefault="006A0350">
      <w:pPr>
        <w:pStyle w:val="ConsPlusNormal"/>
        <w:jc w:val="right"/>
        <w:outlineLvl w:val="0"/>
      </w:pPr>
      <w:r>
        <w:t>Утверждена</w:t>
      </w:r>
    </w:p>
    <w:p w:rsidR="006A0350" w:rsidRDefault="006A0350">
      <w:pPr>
        <w:pStyle w:val="ConsPlusNormal"/>
        <w:jc w:val="right"/>
      </w:pPr>
      <w:r>
        <w:t>постановлением Правительства</w:t>
      </w:r>
    </w:p>
    <w:p w:rsidR="006A0350" w:rsidRDefault="006A0350">
      <w:pPr>
        <w:pStyle w:val="ConsPlusNormal"/>
        <w:jc w:val="right"/>
      </w:pPr>
      <w:r>
        <w:t>Российской Федерации</w:t>
      </w:r>
    </w:p>
    <w:p w:rsidR="006A0350" w:rsidRDefault="006A0350">
      <w:pPr>
        <w:pStyle w:val="ConsPlusNormal"/>
        <w:jc w:val="right"/>
      </w:pPr>
      <w:r>
        <w:t>от 21 декабря 2023 г. N 2227</w:t>
      </w:r>
    </w:p>
    <w:p w:rsidR="006A0350" w:rsidRDefault="006A0350">
      <w:pPr>
        <w:pStyle w:val="ConsPlusNormal"/>
        <w:jc w:val="both"/>
      </w:pPr>
    </w:p>
    <w:p w:rsidR="006A0350" w:rsidRDefault="006A0350">
      <w:pPr>
        <w:pStyle w:val="ConsPlusNormal"/>
        <w:jc w:val="center"/>
      </w:pPr>
      <w:bookmarkStart w:id="12" w:name="P181"/>
      <w:bookmarkEnd w:id="12"/>
      <w:r>
        <w:t>ФОРМА СЕРТИФИКАТА</w:t>
      </w:r>
    </w:p>
    <w:p w:rsidR="006A0350" w:rsidRDefault="006A0350">
      <w:pPr>
        <w:pStyle w:val="ConsPlusNormal"/>
        <w:jc w:val="center"/>
      </w:pPr>
      <w:r>
        <w:t>НА ВЫПЛАТУ ЛИЦАМ, УКАЗАННЫМ В ПУНКТЕ 1</w:t>
      </w:r>
    </w:p>
    <w:p w:rsidR="006A0350" w:rsidRDefault="006A0350">
      <w:pPr>
        <w:pStyle w:val="ConsPlusNormal"/>
        <w:jc w:val="center"/>
      </w:pPr>
      <w:r>
        <w:t>СТАТЬИ 8.1 ФЕДЕРАЛЬНОГО ЗАКОНА "О ДОПОЛНИТЕЛЬНЫХ ГАРАНТИЯХ</w:t>
      </w:r>
    </w:p>
    <w:p w:rsidR="006A0350" w:rsidRDefault="006A0350">
      <w:pPr>
        <w:pStyle w:val="ConsPlusNormal"/>
        <w:jc w:val="center"/>
      </w:pPr>
      <w:r>
        <w:t>ПО СОЦИАЛЬНОЙ ПОДДЕРЖКЕ ДЕТЕЙ-СИРОТ И ДЕТЕЙ, ОСТАВШИХСЯ</w:t>
      </w:r>
    </w:p>
    <w:p w:rsidR="006A0350" w:rsidRDefault="006A0350">
      <w:pPr>
        <w:pStyle w:val="ConsPlusNormal"/>
        <w:jc w:val="center"/>
      </w:pPr>
      <w:r>
        <w:t>БЕЗ ПОПЕЧЕНИЯ РОДИТЕЛЕЙ", НА ПРИОБРЕТЕНИЕ БЛАГОУСТРОЕННОГО</w:t>
      </w:r>
    </w:p>
    <w:p w:rsidR="006A0350" w:rsidRDefault="006A0350">
      <w:pPr>
        <w:pStyle w:val="ConsPlusNormal"/>
        <w:jc w:val="center"/>
      </w:pPr>
      <w:r>
        <w:t>ЖИЛОГО ПОМЕЩЕНИЯ В СОБСТВЕННОСТЬ ИЛИ ДЛЯ ПОЛНОГО ПОГАШЕНИЯ</w:t>
      </w:r>
    </w:p>
    <w:p w:rsidR="006A0350" w:rsidRDefault="006A0350">
      <w:pPr>
        <w:pStyle w:val="ConsPlusNormal"/>
        <w:jc w:val="center"/>
      </w:pPr>
      <w:r>
        <w:lastRenderedPageBreak/>
        <w:t>КРЕДИТА (ЗАЙМА) ПО ДОГОВОРУ, ОБЯЗАТЕЛЬСТВА ЗАЕМЩИКА</w:t>
      </w:r>
    </w:p>
    <w:p w:rsidR="006A0350" w:rsidRDefault="006A0350">
      <w:pPr>
        <w:pStyle w:val="ConsPlusNormal"/>
        <w:jc w:val="center"/>
      </w:pPr>
      <w:r>
        <w:t xml:space="preserve">ПО </w:t>
      </w:r>
      <w:proofErr w:type="gramStart"/>
      <w:r>
        <w:t>КОТОРОМУ</w:t>
      </w:r>
      <w:proofErr w:type="gramEnd"/>
      <w:r>
        <w:t xml:space="preserve"> ОБЕСПЕЧЕНЫ ИПОТЕКОЙ</w:t>
      </w:r>
    </w:p>
    <w:p w:rsidR="006A0350" w:rsidRDefault="006A03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0"/>
      </w:tblGrid>
      <w:tr w:rsidR="006A0350">
        <w:tc>
          <w:tcPr>
            <w:tcW w:w="9050" w:type="dxa"/>
            <w:tcBorders>
              <w:top w:val="nil"/>
              <w:left w:val="nil"/>
              <w:bottom w:val="nil"/>
              <w:right w:val="nil"/>
            </w:tcBorders>
            <w:vAlign w:val="bottom"/>
          </w:tcPr>
          <w:p w:rsidR="006A0350" w:rsidRDefault="006A0350">
            <w:pPr>
              <w:pStyle w:val="ConsPlusNormal"/>
            </w:pPr>
            <w:r>
              <w:t>Бланк исполнительного органа субъекта Российской Федерации</w:t>
            </w:r>
          </w:p>
          <w:p w:rsidR="006A0350" w:rsidRDefault="006A0350">
            <w:pPr>
              <w:pStyle w:val="ConsPlusNormal"/>
            </w:pPr>
            <w:r>
              <w:t>(органа местного самоуправления)</w:t>
            </w:r>
          </w:p>
        </w:tc>
      </w:tr>
    </w:tbl>
    <w:p w:rsidR="006A0350" w:rsidRDefault="006A03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0"/>
      </w:tblGrid>
      <w:tr w:rsidR="006A0350">
        <w:tc>
          <w:tcPr>
            <w:tcW w:w="9050" w:type="dxa"/>
            <w:tcBorders>
              <w:top w:val="nil"/>
              <w:left w:val="nil"/>
              <w:bottom w:val="nil"/>
              <w:right w:val="nil"/>
            </w:tcBorders>
            <w:vAlign w:val="bottom"/>
          </w:tcPr>
          <w:p w:rsidR="006A0350" w:rsidRDefault="006A0350">
            <w:pPr>
              <w:pStyle w:val="ConsPlusNormal"/>
              <w:jc w:val="center"/>
            </w:pPr>
            <w:r>
              <w:t>СЕРТИФИКАТ</w:t>
            </w:r>
          </w:p>
          <w:p w:rsidR="006A0350" w:rsidRDefault="006A0350">
            <w:pPr>
              <w:pStyle w:val="ConsPlusNormal"/>
              <w:jc w:val="center"/>
            </w:pPr>
            <w:r>
              <w:t xml:space="preserve">на выплату лицам, указанным в </w:t>
            </w:r>
            <w:hyperlink r:id="rId17">
              <w:r>
                <w:rPr>
                  <w:color w:val="0000FF"/>
                </w:rPr>
                <w:t>пункте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r>
    </w:tbl>
    <w:p w:rsidR="006A0350" w:rsidRDefault="006A03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6A0350">
        <w:tc>
          <w:tcPr>
            <w:tcW w:w="6009" w:type="dxa"/>
            <w:tcBorders>
              <w:top w:val="nil"/>
              <w:left w:val="nil"/>
              <w:bottom w:val="nil"/>
              <w:right w:val="nil"/>
            </w:tcBorders>
            <w:vAlign w:val="bottom"/>
          </w:tcPr>
          <w:p w:rsidR="006A0350" w:rsidRDefault="006A0350">
            <w:pPr>
              <w:pStyle w:val="ConsPlusNormal"/>
              <w:jc w:val="right"/>
            </w:pPr>
            <w:r>
              <w:t>N</w:t>
            </w:r>
          </w:p>
        </w:tc>
        <w:tc>
          <w:tcPr>
            <w:tcW w:w="3061" w:type="dxa"/>
            <w:tcBorders>
              <w:top w:val="nil"/>
              <w:left w:val="nil"/>
              <w:bottom w:val="single" w:sz="4" w:space="0" w:color="auto"/>
              <w:right w:val="nil"/>
            </w:tcBorders>
          </w:tcPr>
          <w:p w:rsidR="006A0350" w:rsidRDefault="006A0350">
            <w:pPr>
              <w:pStyle w:val="ConsPlusNormal"/>
            </w:pPr>
          </w:p>
        </w:tc>
      </w:tr>
      <w:tr w:rsidR="006A0350">
        <w:tc>
          <w:tcPr>
            <w:tcW w:w="6009" w:type="dxa"/>
            <w:tcBorders>
              <w:top w:val="nil"/>
              <w:left w:val="nil"/>
              <w:bottom w:val="nil"/>
              <w:right w:val="nil"/>
            </w:tcBorders>
          </w:tcPr>
          <w:p w:rsidR="006A0350" w:rsidRDefault="006A0350">
            <w:pPr>
              <w:pStyle w:val="ConsPlusNormal"/>
            </w:pPr>
          </w:p>
        </w:tc>
        <w:tc>
          <w:tcPr>
            <w:tcW w:w="3061" w:type="dxa"/>
            <w:tcBorders>
              <w:top w:val="single" w:sz="4" w:space="0" w:color="auto"/>
              <w:left w:val="nil"/>
              <w:bottom w:val="nil"/>
              <w:right w:val="nil"/>
            </w:tcBorders>
          </w:tcPr>
          <w:p w:rsidR="006A0350" w:rsidRDefault="006A0350">
            <w:pPr>
              <w:pStyle w:val="ConsPlusNormal"/>
              <w:jc w:val="center"/>
            </w:pPr>
            <w:r>
              <w:t>(из реестра сертификатов)</w:t>
            </w:r>
          </w:p>
        </w:tc>
      </w:tr>
    </w:tbl>
    <w:p w:rsidR="006A0350" w:rsidRDefault="006A03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76"/>
        <w:gridCol w:w="2494"/>
        <w:gridCol w:w="340"/>
        <w:gridCol w:w="929"/>
        <w:gridCol w:w="3153"/>
        <w:gridCol w:w="358"/>
      </w:tblGrid>
      <w:tr w:rsidR="006A0350">
        <w:tc>
          <w:tcPr>
            <w:tcW w:w="9050" w:type="dxa"/>
            <w:gridSpan w:val="6"/>
            <w:tcBorders>
              <w:top w:val="nil"/>
              <w:left w:val="nil"/>
              <w:bottom w:val="nil"/>
              <w:right w:val="nil"/>
            </w:tcBorders>
          </w:tcPr>
          <w:p w:rsidR="006A0350" w:rsidRDefault="006A0350">
            <w:pPr>
              <w:pStyle w:val="ConsPlusNormal"/>
              <w:ind w:firstLine="283"/>
              <w:jc w:val="both"/>
            </w:pPr>
            <w:r>
              <w:t>Настоящим сертификатом удостоверяется, что</w:t>
            </w:r>
          </w:p>
        </w:tc>
      </w:tr>
      <w:tr w:rsidR="006A0350">
        <w:tc>
          <w:tcPr>
            <w:tcW w:w="9050" w:type="dxa"/>
            <w:gridSpan w:val="6"/>
            <w:tcBorders>
              <w:top w:val="nil"/>
              <w:left w:val="nil"/>
              <w:bottom w:val="single" w:sz="4" w:space="0" w:color="auto"/>
              <w:right w:val="nil"/>
            </w:tcBorders>
          </w:tcPr>
          <w:p w:rsidR="006A0350" w:rsidRDefault="006A0350">
            <w:pPr>
              <w:pStyle w:val="ConsPlusNormal"/>
            </w:pPr>
          </w:p>
        </w:tc>
      </w:tr>
      <w:tr w:rsidR="006A0350">
        <w:tc>
          <w:tcPr>
            <w:tcW w:w="9050" w:type="dxa"/>
            <w:gridSpan w:val="6"/>
            <w:tcBorders>
              <w:top w:val="single" w:sz="4" w:space="0" w:color="auto"/>
              <w:left w:val="nil"/>
              <w:bottom w:val="nil"/>
              <w:right w:val="nil"/>
            </w:tcBorders>
          </w:tcPr>
          <w:p w:rsidR="006A0350" w:rsidRDefault="006A0350">
            <w:pPr>
              <w:pStyle w:val="ConsPlusNormal"/>
              <w:jc w:val="center"/>
            </w:pPr>
            <w:proofErr w:type="gramStart"/>
            <w:r>
              <w:t>(фамилия, имя, отчество (при наличии) владельца сертификата,</w:t>
            </w:r>
            <w:proofErr w:type="gramEnd"/>
          </w:p>
        </w:tc>
      </w:tr>
      <w:tr w:rsidR="006A0350">
        <w:tc>
          <w:tcPr>
            <w:tcW w:w="9050" w:type="dxa"/>
            <w:gridSpan w:val="6"/>
            <w:tcBorders>
              <w:top w:val="nil"/>
              <w:left w:val="nil"/>
              <w:bottom w:val="single" w:sz="4" w:space="0" w:color="auto"/>
              <w:right w:val="nil"/>
            </w:tcBorders>
          </w:tcPr>
          <w:p w:rsidR="006A0350" w:rsidRDefault="006A0350">
            <w:pPr>
              <w:pStyle w:val="ConsPlusNormal"/>
            </w:pPr>
          </w:p>
        </w:tc>
      </w:tr>
      <w:tr w:rsidR="006A0350">
        <w:tc>
          <w:tcPr>
            <w:tcW w:w="9050" w:type="dxa"/>
            <w:gridSpan w:val="6"/>
            <w:tcBorders>
              <w:top w:val="single" w:sz="4" w:space="0" w:color="auto"/>
              <w:left w:val="nil"/>
              <w:bottom w:val="nil"/>
              <w:right w:val="nil"/>
            </w:tcBorders>
            <w:vAlign w:val="center"/>
          </w:tcPr>
          <w:p w:rsidR="006A0350" w:rsidRDefault="006A0350">
            <w:pPr>
              <w:pStyle w:val="ConsPlusNormal"/>
              <w:jc w:val="center"/>
            </w:pPr>
            <w:r>
              <w:t>данные документа, удостоверяющего личность владельца)</w:t>
            </w:r>
          </w:p>
        </w:tc>
      </w:tr>
      <w:tr w:rsidR="006A0350">
        <w:tc>
          <w:tcPr>
            <w:tcW w:w="5539" w:type="dxa"/>
            <w:gridSpan w:val="4"/>
            <w:tcBorders>
              <w:top w:val="nil"/>
              <w:left w:val="nil"/>
              <w:bottom w:val="nil"/>
              <w:right w:val="nil"/>
            </w:tcBorders>
            <w:vAlign w:val="bottom"/>
          </w:tcPr>
          <w:p w:rsidR="006A0350" w:rsidRDefault="006A0350">
            <w:pPr>
              <w:pStyle w:val="ConsPlusNormal"/>
              <w:jc w:val="both"/>
            </w:pPr>
            <w:r>
              <w:t>имеет право на получение за счет средств бюджета</w:t>
            </w:r>
          </w:p>
        </w:tc>
        <w:tc>
          <w:tcPr>
            <w:tcW w:w="3511" w:type="dxa"/>
            <w:gridSpan w:val="2"/>
            <w:tcBorders>
              <w:top w:val="nil"/>
              <w:left w:val="nil"/>
              <w:bottom w:val="single" w:sz="4" w:space="0" w:color="auto"/>
              <w:right w:val="nil"/>
            </w:tcBorders>
          </w:tcPr>
          <w:p w:rsidR="006A0350" w:rsidRDefault="006A0350">
            <w:pPr>
              <w:pStyle w:val="ConsPlusNormal"/>
            </w:pPr>
          </w:p>
        </w:tc>
      </w:tr>
      <w:tr w:rsidR="006A0350">
        <w:tc>
          <w:tcPr>
            <w:tcW w:w="9050" w:type="dxa"/>
            <w:gridSpan w:val="6"/>
            <w:tcBorders>
              <w:top w:val="nil"/>
              <w:left w:val="nil"/>
              <w:bottom w:val="single" w:sz="4" w:space="0" w:color="auto"/>
              <w:right w:val="nil"/>
            </w:tcBorders>
          </w:tcPr>
          <w:p w:rsidR="006A0350" w:rsidRDefault="006A0350">
            <w:pPr>
              <w:pStyle w:val="ConsPlusNormal"/>
            </w:pPr>
          </w:p>
        </w:tc>
      </w:tr>
      <w:tr w:rsidR="006A0350">
        <w:tc>
          <w:tcPr>
            <w:tcW w:w="9050" w:type="dxa"/>
            <w:gridSpan w:val="6"/>
            <w:tcBorders>
              <w:top w:val="single" w:sz="4" w:space="0" w:color="auto"/>
              <w:left w:val="nil"/>
              <w:bottom w:val="nil"/>
              <w:right w:val="nil"/>
            </w:tcBorders>
            <w:vAlign w:val="bottom"/>
          </w:tcPr>
          <w:p w:rsidR="006A0350" w:rsidRDefault="006A0350">
            <w:pPr>
              <w:pStyle w:val="ConsPlusNormal"/>
              <w:jc w:val="center"/>
            </w:pPr>
            <w:r>
              <w:t>(указывается субъект Российской Федерации, предоставляющий выплату)</w:t>
            </w:r>
          </w:p>
        </w:tc>
      </w:tr>
      <w:tr w:rsidR="006A0350">
        <w:tc>
          <w:tcPr>
            <w:tcW w:w="9050" w:type="dxa"/>
            <w:gridSpan w:val="6"/>
            <w:tcBorders>
              <w:top w:val="nil"/>
              <w:left w:val="nil"/>
              <w:bottom w:val="nil"/>
              <w:right w:val="nil"/>
            </w:tcBorders>
            <w:vAlign w:val="bottom"/>
          </w:tcPr>
          <w:p w:rsidR="006A0350" w:rsidRDefault="006A0350">
            <w:pPr>
              <w:pStyle w:val="ConsPlusNormal"/>
              <w:jc w:val="both"/>
            </w:pPr>
            <w:r>
              <w:t>выплаты для приобретения жилого помещения или для полного погашения кредита (займа) по договору, обязательства заемщика по которому обеспечены ипотекой, в размере __________________________________________________________________</w:t>
            </w:r>
          </w:p>
        </w:tc>
      </w:tr>
      <w:tr w:rsidR="006A0350">
        <w:tc>
          <w:tcPr>
            <w:tcW w:w="9050" w:type="dxa"/>
            <w:gridSpan w:val="6"/>
            <w:tcBorders>
              <w:top w:val="nil"/>
              <w:left w:val="nil"/>
              <w:bottom w:val="single" w:sz="4" w:space="0" w:color="auto"/>
              <w:right w:val="nil"/>
            </w:tcBorders>
          </w:tcPr>
          <w:p w:rsidR="006A0350" w:rsidRDefault="006A0350">
            <w:pPr>
              <w:pStyle w:val="ConsPlusNormal"/>
            </w:pPr>
          </w:p>
        </w:tc>
      </w:tr>
      <w:tr w:rsidR="006A0350">
        <w:tc>
          <w:tcPr>
            <w:tcW w:w="9050" w:type="dxa"/>
            <w:gridSpan w:val="6"/>
            <w:tcBorders>
              <w:top w:val="single" w:sz="4" w:space="0" w:color="auto"/>
              <w:left w:val="nil"/>
              <w:bottom w:val="nil"/>
              <w:right w:val="nil"/>
            </w:tcBorders>
          </w:tcPr>
          <w:p w:rsidR="006A0350" w:rsidRDefault="006A0350">
            <w:pPr>
              <w:pStyle w:val="ConsPlusNormal"/>
              <w:jc w:val="center"/>
            </w:pPr>
            <w:r>
              <w:t>(указывается сумма цифрами и прописью)</w:t>
            </w:r>
          </w:p>
        </w:tc>
      </w:tr>
      <w:tr w:rsidR="006A0350">
        <w:tc>
          <w:tcPr>
            <w:tcW w:w="9050" w:type="dxa"/>
            <w:gridSpan w:val="6"/>
            <w:tcBorders>
              <w:top w:val="nil"/>
              <w:left w:val="nil"/>
              <w:bottom w:val="nil"/>
              <w:right w:val="nil"/>
            </w:tcBorders>
          </w:tcPr>
          <w:p w:rsidR="006A0350" w:rsidRDefault="006A0350">
            <w:pPr>
              <w:pStyle w:val="ConsPlusNormal"/>
            </w:pPr>
            <w:r>
              <w:t>Дата выдачи _________________</w:t>
            </w:r>
          </w:p>
        </w:tc>
      </w:tr>
      <w:tr w:rsidR="006A0350">
        <w:tc>
          <w:tcPr>
            <w:tcW w:w="1776" w:type="dxa"/>
            <w:tcBorders>
              <w:top w:val="nil"/>
              <w:left w:val="nil"/>
              <w:bottom w:val="nil"/>
              <w:right w:val="nil"/>
            </w:tcBorders>
            <w:vAlign w:val="bottom"/>
          </w:tcPr>
          <w:p w:rsidR="006A0350" w:rsidRDefault="006A0350">
            <w:pPr>
              <w:pStyle w:val="ConsPlusNormal"/>
            </w:pPr>
            <w:r>
              <w:t>Руководитель</w:t>
            </w:r>
          </w:p>
        </w:tc>
        <w:tc>
          <w:tcPr>
            <w:tcW w:w="2494" w:type="dxa"/>
            <w:tcBorders>
              <w:top w:val="nil"/>
              <w:left w:val="nil"/>
              <w:bottom w:val="single" w:sz="4" w:space="0" w:color="auto"/>
              <w:right w:val="nil"/>
            </w:tcBorders>
            <w:vAlign w:val="bottom"/>
          </w:tcPr>
          <w:p w:rsidR="006A0350" w:rsidRDefault="006A0350">
            <w:pPr>
              <w:pStyle w:val="ConsPlusNormal"/>
            </w:pPr>
          </w:p>
        </w:tc>
        <w:tc>
          <w:tcPr>
            <w:tcW w:w="340" w:type="dxa"/>
            <w:tcBorders>
              <w:top w:val="nil"/>
              <w:left w:val="nil"/>
              <w:bottom w:val="nil"/>
              <w:right w:val="nil"/>
            </w:tcBorders>
            <w:vAlign w:val="bottom"/>
          </w:tcPr>
          <w:p w:rsidR="006A0350" w:rsidRDefault="006A0350">
            <w:pPr>
              <w:pStyle w:val="ConsPlusNormal"/>
              <w:jc w:val="right"/>
            </w:pPr>
            <w:r>
              <w:t>/</w:t>
            </w:r>
          </w:p>
        </w:tc>
        <w:tc>
          <w:tcPr>
            <w:tcW w:w="4082" w:type="dxa"/>
            <w:gridSpan w:val="2"/>
            <w:tcBorders>
              <w:top w:val="nil"/>
              <w:left w:val="nil"/>
              <w:bottom w:val="single" w:sz="4" w:space="0" w:color="auto"/>
              <w:right w:val="nil"/>
            </w:tcBorders>
            <w:vAlign w:val="bottom"/>
          </w:tcPr>
          <w:p w:rsidR="006A0350" w:rsidRDefault="006A0350">
            <w:pPr>
              <w:pStyle w:val="ConsPlusNormal"/>
            </w:pPr>
          </w:p>
        </w:tc>
        <w:tc>
          <w:tcPr>
            <w:tcW w:w="358" w:type="dxa"/>
            <w:tcBorders>
              <w:top w:val="nil"/>
              <w:left w:val="nil"/>
              <w:bottom w:val="nil"/>
              <w:right w:val="nil"/>
            </w:tcBorders>
            <w:vAlign w:val="bottom"/>
          </w:tcPr>
          <w:p w:rsidR="006A0350" w:rsidRDefault="006A0350">
            <w:pPr>
              <w:pStyle w:val="ConsPlusNormal"/>
            </w:pPr>
            <w:r>
              <w:t>/</w:t>
            </w:r>
          </w:p>
        </w:tc>
      </w:tr>
      <w:tr w:rsidR="006A0350">
        <w:tc>
          <w:tcPr>
            <w:tcW w:w="1776" w:type="dxa"/>
            <w:tcBorders>
              <w:top w:val="nil"/>
              <w:left w:val="nil"/>
              <w:bottom w:val="nil"/>
              <w:right w:val="nil"/>
            </w:tcBorders>
          </w:tcPr>
          <w:p w:rsidR="006A0350" w:rsidRDefault="006A0350">
            <w:pPr>
              <w:pStyle w:val="ConsPlusNormal"/>
            </w:pPr>
          </w:p>
        </w:tc>
        <w:tc>
          <w:tcPr>
            <w:tcW w:w="2494" w:type="dxa"/>
            <w:tcBorders>
              <w:top w:val="single" w:sz="4" w:space="0" w:color="auto"/>
              <w:left w:val="nil"/>
              <w:bottom w:val="nil"/>
              <w:right w:val="nil"/>
            </w:tcBorders>
          </w:tcPr>
          <w:p w:rsidR="006A0350" w:rsidRDefault="006A0350">
            <w:pPr>
              <w:pStyle w:val="ConsPlusNormal"/>
              <w:jc w:val="center"/>
            </w:pPr>
            <w:r>
              <w:t>(подпись)</w:t>
            </w:r>
          </w:p>
        </w:tc>
        <w:tc>
          <w:tcPr>
            <w:tcW w:w="340" w:type="dxa"/>
            <w:tcBorders>
              <w:top w:val="nil"/>
              <w:left w:val="nil"/>
              <w:bottom w:val="nil"/>
              <w:right w:val="nil"/>
            </w:tcBorders>
          </w:tcPr>
          <w:p w:rsidR="006A0350" w:rsidRDefault="006A0350">
            <w:pPr>
              <w:pStyle w:val="ConsPlusNormal"/>
            </w:pPr>
          </w:p>
        </w:tc>
        <w:tc>
          <w:tcPr>
            <w:tcW w:w="4082" w:type="dxa"/>
            <w:gridSpan w:val="2"/>
            <w:tcBorders>
              <w:top w:val="single" w:sz="4" w:space="0" w:color="auto"/>
              <w:left w:val="nil"/>
              <w:bottom w:val="nil"/>
              <w:right w:val="nil"/>
            </w:tcBorders>
          </w:tcPr>
          <w:p w:rsidR="006A0350" w:rsidRDefault="006A0350">
            <w:pPr>
              <w:pStyle w:val="ConsPlusNormal"/>
              <w:jc w:val="center"/>
            </w:pPr>
            <w:r>
              <w:t>(Ф.И.О. (при наличии) полностью)</w:t>
            </w:r>
          </w:p>
        </w:tc>
        <w:tc>
          <w:tcPr>
            <w:tcW w:w="358" w:type="dxa"/>
            <w:tcBorders>
              <w:top w:val="nil"/>
              <w:left w:val="nil"/>
              <w:bottom w:val="nil"/>
              <w:right w:val="nil"/>
            </w:tcBorders>
          </w:tcPr>
          <w:p w:rsidR="006A0350" w:rsidRDefault="006A0350">
            <w:pPr>
              <w:pStyle w:val="ConsPlusNormal"/>
            </w:pPr>
          </w:p>
        </w:tc>
      </w:tr>
    </w:tbl>
    <w:p w:rsidR="006A0350" w:rsidRDefault="006A0350">
      <w:pPr>
        <w:pStyle w:val="ConsPlusNormal"/>
        <w:jc w:val="both"/>
      </w:pPr>
    </w:p>
    <w:p w:rsidR="006A0350" w:rsidRDefault="006A0350">
      <w:pPr>
        <w:pStyle w:val="ConsPlusNormal"/>
        <w:jc w:val="both"/>
      </w:pPr>
    </w:p>
    <w:p w:rsidR="006A0350" w:rsidRDefault="006A0350">
      <w:pPr>
        <w:pStyle w:val="ConsPlusNormal"/>
        <w:pBdr>
          <w:bottom w:val="single" w:sz="6" w:space="0" w:color="auto"/>
        </w:pBdr>
        <w:spacing w:before="100" w:after="100"/>
        <w:jc w:val="both"/>
        <w:rPr>
          <w:sz w:val="2"/>
          <w:szCs w:val="2"/>
        </w:rPr>
      </w:pPr>
    </w:p>
    <w:p w:rsidR="00DB4C3B" w:rsidRDefault="00DB4C3B">
      <w:bookmarkStart w:id="13" w:name="_GoBack"/>
      <w:bookmarkEnd w:id="13"/>
    </w:p>
    <w:sectPr w:rsidR="00DB4C3B" w:rsidSect="00996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50"/>
    <w:rsid w:val="006A0350"/>
    <w:rsid w:val="00DB4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3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03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035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3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03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035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313&amp;dst=170" TargetMode="External"/><Relationship Id="rId13" Type="http://schemas.openxmlformats.org/officeDocument/2006/relationships/hyperlink" Target="https://login.consultant.ru/link/?req=doc&amp;base=LAW&amp;n=448313&amp;dst=1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48313&amp;dst=170" TargetMode="External"/><Relationship Id="rId12" Type="http://schemas.openxmlformats.org/officeDocument/2006/relationships/hyperlink" Target="https://login.consultant.ru/link/?req=doc&amp;base=LAW&amp;n=448313&amp;dst=170" TargetMode="External"/><Relationship Id="rId17" Type="http://schemas.openxmlformats.org/officeDocument/2006/relationships/hyperlink" Target="https://login.consultant.ru/link/?req=doc&amp;base=LAW&amp;n=448313&amp;dst=17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22144" TargetMode="External"/><Relationship Id="rId1" Type="http://schemas.openxmlformats.org/officeDocument/2006/relationships/styles" Target="styles.xml"/><Relationship Id="rId6" Type="http://schemas.openxmlformats.org/officeDocument/2006/relationships/hyperlink" Target="https://login.consultant.ru/link/?req=doc&amp;base=LAW&amp;n=448313&amp;dst=170" TargetMode="External"/><Relationship Id="rId11" Type="http://schemas.openxmlformats.org/officeDocument/2006/relationships/hyperlink" Target="https://login.consultant.ru/link/?req=doc&amp;base=LAW&amp;n=448313&amp;dst=17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8313&amp;dst=186" TargetMode="External"/><Relationship Id="rId10" Type="http://schemas.openxmlformats.org/officeDocument/2006/relationships/hyperlink" Target="https://login.consultant.ru/link/?req=doc&amp;base=LAW&amp;n=46579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5798" TargetMode="External"/><Relationship Id="rId14" Type="http://schemas.openxmlformats.org/officeDocument/2006/relationships/hyperlink" Target="https://login.consultant.ru/link/?req=doc&amp;base=LAW&amp;n=448313&amp;dst=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5525</Words>
  <Characters>31498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Арина Александровна</dc:creator>
  <cp:lastModifiedBy>Фролова Арина Александровна</cp:lastModifiedBy>
  <cp:revision>1</cp:revision>
  <dcterms:created xsi:type="dcterms:W3CDTF">2024-04-10T01:21:00Z</dcterms:created>
  <dcterms:modified xsi:type="dcterms:W3CDTF">2024-04-10T01:21:00Z</dcterms:modified>
</cp:coreProperties>
</file>