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C5" w:rsidRDefault="00DE75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75C5" w:rsidRDefault="00DE75C5">
      <w:pPr>
        <w:pStyle w:val="ConsPlusNormal"/>
        <w:jc w:val="both"/>
        <w:outlineLvl w:val="0"/>
      </w:pPr>
    </w:p>
    <w:p w:rsidR="00DE75C5" w:rsidRDefault="00DE75C5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DE75C5" w:rsidRDefault="00DE75C5">
      <w:pPr>
        <w:pStyle w:val="ConsPlusTitle"/>
        <w:jc w:val="center"/>
      </w:pPr>
      <w:r>
        <w:t>ПРИМОРСКОГО КРАЯ</w:t>
      </w:r>
    </w:p>
    <w:p w:rsidR="00DE75C5" w:rsidRDefault="00DE75C5">
      <w:pPr>
        <w:pStyle w:val="ConsPlusTitle"/>
        <w:jc w:val="both"/>
      </w:pPr>
    </w:p>
    <w:p w:rsidR="00DE75C5" w:rsidRDefault="00DE75C5">
      <w:pPr>
        <w:pStyle w:val="ConsPlusTitle"/>
        <w:jc w:val="center"/>
      </w:pPr>
      <w:r>
        <w:t>ПОСТАНОВЛЕНИЕ</w:t>
      </w:r>
    </w:p>
    <w:p w:rsidR="00DE75C5" w:rsidRDefault="00DE75C5">
      <w:pPr>
        <w:pStyle w:val="ConsPlusTitle"/>
        <w:jc w:val="center"/>
      </w:pPr>
      <w:r>
        <w:t>от 4 июля 2024 г. N 1609</w:t>
      </w:r>
    </w:p>
    <w:p w:rsidR="00DE75C5" w:rsidRDefault="00DE75C5">
      <w:pPr>
        <w:pStyle w:val="ConsPlusTitle"/>
        <w:jc w:val="both"/>
      </w:pPr>
    </w:p>
    <w:p w:rsidR="00DE75C5" w:rsidRDefault="00DE75C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E75C5" w:rsidRDefault="00DE75C5">
      <w:pPr>
        <w:pStyle w:val="ConsPlusTitle"/>
        <w:jc w:val="center"/>
      </w:pPr>
      <w:r>
        <w:t>ГОСУДАРСТВЕННОЙ УСЛУГИ "ПРЕДОСТАВЛЕНИЕ ЕДИНОВРЕМЕННОЙ</w:t>
      </w:r>
    </w:p>
    <w:p w:rsidR="00DE75C5" w:rsidRDefault="00DE75C5">
      <w:pPr>
        <w:pStyle w:val="ConsPlusTitle"/>
        <w:jc w:val="center"/>
      </w:pPr>
      <w:r>
        <w:t>СОЦИАЛЬНОЙ ВЫПЛАТЫ НА РЕМОНТ ЖИЛОГО ПОМЕЩЕНИЯ ЛИЦАМ ИЗ ЧИСЛА</w:t>
      </w:r>
    </w:p>
    <w:p w:rsidR="00DE75C5" w:rsidRDefault="00DE75C5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Законом</w:t>
        </w:r>
      </w:hyperlink>
      <w:r>
        <w:t xml:space="preserve"> Приморского края от 30.09.2019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05.10.2011 N 249-па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10">
        <w:r>
          <w:rPr>
            <w:color w:val="0000FF"/>
          </w:rPr>
          <w:t>Уставом</w:t>
        </w:r>
      </w:hyperlink>
      <w:r>
        <w:t xml:space="preserve"> Находкинского городского округа, администрация Находкинского городского округа постановляет: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единовременной социальной выплаты на ремонт жилого помещения лицам из числа детей-сирот и детей, оставшихся без попечения родителей" (прилагается).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3. 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4. Управлению опеки и попечительства администрации Находкинского городского округа разместить в актуальной редакции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по предоставлению государственной услуги "Предоставление единовременной социальной выплаты на ремонт жилого помещения лицам из числа детей-сирот и детей, оставшихся без попечения родителей".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5. Организационному отделу администрации Находкинского городского округа (Божок) осуществить контроль за своевременным включением государственной услуги "Предоставление единовременной социальной выплаты на ремонт жилого помещения лицам из числа детей-сирот и детей, оставшихся без попечения родителей" в реестр муниципальных услуг (функций).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6.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</w:t>
      </w:r>
      <w:r>
        <w:lastRenderedPageBreak/>
        <w:t>оказания муниципальных услуг (функций).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7. Контроль за исполнением постановления "Об утверждении административного регламента предоставления государственной услуги "Предоставление единовременной социальной выплаты на ремонт жилого помещения лицам из числа детей-сирот и детей, оставшихся без попечения родителей" возложить на заместителя главы администрации Находкинского городского округа - начальника управления образования администрации Находкинского городского округа Мухамадиеву Е.А.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right"/>
      </w:pPr>
      <w:r>
        <w:t>Глава Находкинского городского округа</w:t>
      </w:r>
    </w:p>
    <w:p w:rsidR="00DE75C5" w:rsidRDefault="00DE75C5">
      <w:pPr>
        <w:pStyle w:val="ConsPlusNormal"/>
        <w:jc w:val="right"/>
      </w:pPr>
      <w:r>
        <w:t>Т.В.МАГИНСКИЙ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right"/>
        <w:outlineLvl w:val="0"/>
      </w:pPr>
      <w:r>
        <w:t>Утвержден</w:t>
      </w:r>
    </w:p>
    <w:p w:rsidR="00DE75C5" w:rsidRDefault="00DE75C5">
      <w:pPr>
        <w:pStyle w:val="ConsPlusNormal"/>
        <w:jc w:val="right"/>
      </w:pPr>
      <w:r>
        <w:t>постановлением</w:t>
      </w:r>
    </w:p>
    <w:p w:rsidR="00DE75C5" w:rsidRDefault="00DE75C5">
      <w:pPr>
        <w:pStyle w:val="ConsPlusNormal"/>
        <w:jc w:val="right"/>
      </w:pPr>
      <w:r>
        <w:t>администрации</w:t>
      </w:r>
    </w:p>
    <w:p w:rsidR="00DE75C5" w:rsidRDefault="00DE75C5">
      <w:pPr>
        <w:pStyle w:val="ConsPlusNormal"/>
        <w:jc w:val="right"/>
      </w:pPr>
      <w:r>
        <w:t>Находкинского</w:t>
      </w:r>
    </w:p>
    <w:p w:rsidR="00DE75C5" w:rsidRDefault="00DE75C5">
      <w:pPr>
        <w:pStyle w:val="ConsPlusNormal"/>
        <w:jc w:val="right"/>
      </w:pPr>
      <w:r>
        <w:t>городского округа</w:t>
      </w:r>
    </w:p>
    <w:p w:rsidR="00DE75C5" w:rsidRDefault="00DE75C5">
      <w:pPr>
        <w:pStyle w:val="ConsPlusNormal"/>
        <w:jc w:val="right"/>
      </w:pPr>
      <w:r>
        <w:t>от 04.07.2024 N 1609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DE75C5" w:rsidRDefault="00DE75C5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DE75C5" w:rsidRDefault="00DE75C5">
      <w:pPr>
        <w:pStyle w:val="ConsPlusTitle"/>
        <w:jc w:val="center"/>
      </w:pPr>
      <w:r>
        <w:t>ЕДИНОВРЕМЕННОЙ СОЦИАЛЬНОЙ ВЫПЛАТЫ НА РЕМОНТ ЖИЛОГО ПОМЕЩЕНИЯ</w:t>
      </w:r>
    </w:p>
    <w:p w:rsidR="00DE75C5" w:rsidRDefault="00DE75C5">
      <w:pPr>
        <w:pStyle w:val="ConsPlusTitle"/>
        <w:jc w:val="center"/>
      </w:pPr>
      <w:r>
        <w:t>ЛИЦАМ ИЗ ЧИСЛА ДЕТЕЙ-СИРОТ И ДЕТЕЙ, ОСТАВШИХСЯ</w:t>
      </w:r>
    </w:p>
    <w:p w:rsidR="00DE75C5" w:rsidRDefault="00DE75C5">
      <w:pPr>
        <w:pStyle w:val="ConsPlusTitle"/>
        <w:jc w:val="center"/>
      </w:pPr>
      <w:r>
        <w:t>БЕЗ ПОПЕЧЕНИЯ РОДИТЕЛЕЙ"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Title"/>
        <w:jc w:val="center"/>
        <w:outlineLvl w:val="1"/>
      </w:pPr>
      <w:r>
        <w:t>I. Общие положения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ind w:firstLine="540"/>
        <w:jc w:val="both"/>
      </w:pPr>
      <w:r>
        <w:t>1. Предмет регулирования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Настоящий административный регламент разработан в целях повышения качества и доступности предоставления государственной услуги "Предоставление единовременной социальной выплаты на ремонт жилого помещения лицам из числа детей-сирот и детей, оставшихся без попечения родителей", определяет стандарт, сроки и последовательность административных процедур и административных действий осуществлении администрацией Находкинского городского округа полномочий по предоставлению единовременной социальной выплаты на ремонт жилого помещения лицам из числа детей-сирот и детей, оставшихся без попечения родителей (далее - единовременная социальная выплата), а также устанавливает порядок взаимодействия между администрацией Находкинского городского округа, ее должностными лицами, физическими лицами, организациями в процессе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" w:name="P45"/>
      <w:bookmarkEnd w:id="1"/>
      <w:r>
        <w:t>2. Круг заявителей.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Заявителями на получение государственной услуги являются лица из числа детей-сирот и детей, оставшихся без попечения родителей, являющиеся единственными собственниками жилого помещения либо сособственниками жилого помещения исключительно с детьми-сиротами и детьми, оставшимися без попечения родителей, или лицами из их числа и являющиеся гражданами Российской Федерации и проживающие на территории Приморского края (далее - заявитель).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ind w:firstLine="540"/>
        <w:jc w:val="both"/>
      </w:pPr>
      <w:r>
        <w:t>4. Наименование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5. Наименование органа, предоставляющего государственную услугу.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Предоставление государственной услуги осуществляется администрацией Находкинского городского округа, наделенной отдельными государственными полномочиями в сфере опеки и попечительства, социальной поддержки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родителей, 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Приморского края от 30 сентября 2019 года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 (далее - администрации муниципальных образований).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Непосредственное предоставление государственной услуги осуществляется управлением опеки и попечительства администрации Находкинского городского округа (далее - Уполномоченный орган).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Место нахождения Уполномоченного органа: 692922, Приморский край, город Находка, улица Пограничная, д. 10А.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Электронный адрес: opeka@nakhodka-city.ru.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Телефон: 8 (4236) 69-91-74.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График работы: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- понедельник - четверг с 8:30 до 17:30 часов;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- пятница с 8:30 до 16:15 часов;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- обеденный перерыв - с 13:00 до 13:45 часов;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- выходные дни: суббота, воскресенье, праздничные дни;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- неприемные дни: среда, пятница.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Предоставление государственной услуги осуществляется в том числе через краевое государственное автономное учреждение Приморского края "Многофункциональный центр предоставления государственных и муниципальных услуг в Приморском крае", его структурные подразделения, расположенные на территории Приморского края (далее - МФЦ) в соответствии с соглашением о взаимодействии, заключенным между МФЦ и администрацией муниципальных образований (далее - Соглашение).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Принятие решения об отказе в приеме заявления о предоставлении </w:t>
      </w:r>
      <w:r>
        <w:lastRenderedPageBreak/>
        <w:t>государственной услуги и документов и (или) информации, необходимых для предоставления государственной услуги (далее - заявление и прилагаемые к нему документы, пакет документов), МФЦ невозможно.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6. Результат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6.1. Конечными результатами предоставления государственной услуги являются: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в случае принятия решения о предоставлении единовременной социальной выплаты: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оформление в письменной форме решения о предоставлении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направление (выдача) заявителю копии решения о предоставлении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в случае принятия решения об отказе в предоставлении единовременной социальной выплаты: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оформление в письменной форме решения об отказе в предоставлении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направление (выдача) заявителю копии решения об отказе в предоставлении единовременной социальной выплаты.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6.2. Решение о предоставлении единовременной социальной выплаты должно содержать: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наименование Уполномоченного органа, принявшего решение;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наименование документа;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в) дату вынесения и номер решения;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г) фамилию, имя, отчество (при наличии) лица, в отношении которого принято решение о предоставлении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д) основание предоставления (отказа в предоставлении) единовременной социальной выплаты с указанием наименования и реквизитов нормативных правовых актов, регламентирующих предоставление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е) наименование должности уполномоченного должностного лица, подписавшего решение о предоставлении единовременной социальной выплаты, подпись уполномоченного должностного лица, его инициалы и фамилия.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Уполномоченным должностным лицом является начальник управления опеки и попечительства администрации Находкинского городского округа 6.3 Способы получения результата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Копия решения о предоставлении единовременной социальной выплаты либо решения об отказе в предоставлении единовременной социальной выплаты может быть получена по выбору заявителя: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лично в МФЦ;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почтой;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 электронной почте;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через государственную информационную систему Приморского края "Региональный портал государственных и муниципальных услуг Приморского края" (далее - Региональный портал).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2" w:name="P89"/>
      <w:bookmarkEnd w:id="2"/>
      <w:r>
        <w:lastRenderedPageBreak/>
        <w:t>7. Срок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Максимальный срок предоставления государственной услуги составляет 20 рабочих дней со дня регистрации пакета документов в порядке, установленном </w:t>
      </w:r>
      <w:hyperlink w:anchor="P146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регламента, в: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Уполномоченном органе в случае если пакет документов подан при личном обращении либо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(далее - Федеральный закон N 63-ФЗ), в том числе с использованием информационно - телекоммуникационных технологий, включая использование Регионального портала (далее - электронный пакет документов), в Уполномоченный орган;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МФЦ, в случае если пакет документов подан в письменной форме при личном обращении в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Срок принятия решения о предоставлении (об отказе в предоставлении) единовременной социальной выплаты не должен превышать 20 рабочих дней со дня регистрации пакета документов в порядке, установленном </w:t>
      </w:r>
      <w:hyperlink w:anchor="P146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Срок направления копии решения о предоставлении единовременной социальной выплаты либо решения об отказе в предоставлении единовременной социальной выплаты не должен превышать три рабочих дня со дня принятия соответствующего решения.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8. Нормативные правовые акты, регулирующие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Гражданский </w:t>
      </w:r>
      <w:hyperlink r:id="rId13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Семейный </w:t>
      </w:r>
      <w:hyperlink r:id="rId14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24 апреля 2008 года N 48-ФЗ "Об опеке и попечительстве";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DE75C5" w:rsidRDefault="00DE75C5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Закон</w:t>
        </w:r>
      </w:hyperlink>
      <w:r>
        <w:t xml:space="preserve"> Приморского края от 13 августа 2013 года N 243-КЗ "Об образовании в Приморском крае";</w:t>
      </w:r>
    </w:p>
    <w:p w:rsidR="00DE75C5" w:rsidRDefault="00DE75C5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Закон</w:t>
        </w:r>
      </w:hyperlink>
      <w:r>
        <w:t xml:space="preserve"> Приморского края от 30 сентября 2019 года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родителя";</w:t>
      </w:r>
    </w:p>
    <w:p w:rsidR="00DE75C5" w:rsidRDefault="00DE75C5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26 мая 2023 года N 352-пп "Об утверждении Порядка предоставления и размера единовременной социальной выплаты на ремонт жилого помещения лицам из числа детей сирот и детей, оставшихся без попечения родителей, и признании утратившими силу некоторых постановлений Администрации Приморского края" (далее - постановление N 352-нп, Порядок);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услуги, размещен на официальном сайте администрации муниципальных образований, Региональном портале, на официальном сайте Правительства Приморского края и органов исполнительной власти Приморского края в информационно-телекоммуникационной сети "Интернет", на официальном сайте </w:t>
      </w:r>
      <w:r>
        <w:lastRenderedPageBreak/>
        <w:t>министерства труда и социальной политики Приморского края (далее - министерство) в информационно-телекоммуникационной сети "Интернет", в региональной государственной информационной системе "Реестр государственных и муниципальных услуг (функций) Приморского края" (далее - Реестр) (далее - Интернет-сайты).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Администрации муниципальных образований обеспечивают размещение и актуализацию перечня нормативных правовых актов, регулирующих предоставление государственной услуги, на своем официальном сайте, на Региональном портале и в Реестре.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3" w:name="P105"/>
      <w:bookmarkEnd w:id="3"/>
      <w:r>
        <w:t>9. Исчерпывающий перечень документов, необходимых для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4" w:name="P106"/>
      <w:bookmarkEnd w:id="4"/>
      <w:r>
        <w:t>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DE75C5" w:rsidRDefault="00DE75C5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в соответствии с требованиями к его составу согласно приложению N 1 к Порядку, утвержденному постановлением N 352-пп (далее - заявление);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5" w:name="P108"/>
      <w:bookmarkEnd w:id="5"/>
      <w:r>
        <w:t>документ, удостоверяющий личность гражданина Российской Федерации;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6" w:name="P109"/>
      <w:bookmarkEnd w:id="6"/>
      <w:r>
        <w:t>решение суда об установлении юридического факта проживания по определенному адресу на территории Приморского края (в случае отсутствия регистрации по месту жительства (пребывания) на территории Приморского края);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7" w:name="P110"/>
      <w:bookmarkEnd w:id="7"/>
      <w:r>
        <w:t>согласие на предоставление единовременной социальной выплаты заявителю, выданное иными собственниками (в случае если собственниками жилого помещения являются несколько лиц из числа детей-сирот и детей, оставшихся без попечения родителей).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Запрещено требовать от заявителя представление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8" w:name="P112"/>
      <w:bookmarkEnd w:id="8"/>
      <w: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документы, подтверждающие регистрацию заявителя по месту жительства на территории Приморского края или по месту пребывания на территории Приморского края (документы, подтверждающие регистрацию по месту пребывания на территории Приморского края представляются в случае отсутствия регистрации по месту жительства на территории Приморского края);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9" w:name="P114"/>
      <w:bookmarkEnd w:id="9"/>
      <w:r>
        <w:t>выписка из Единого государственного реестра недвижимости об объекте недвижимости на жилое помещение, в отношении которого подано заявление.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Уполномоченный орган запрашивает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 xml:space="preserve">9.3. При обращении заявителя лично в Уполномоченный орган или в МФЦ документ, указанный в </w:t>
      </w:r>
      <w:hyperlink w:anchor="P108">
        <w:r>
          <w:rPr>
            <w:color w:val="0000FF"/>
          </w:rPr>
          <w:t>абзаце третьем подпункта 9.1</w:t>
        </w:r>
      </w:hyperlink>
      <w:r>
        <w:t xml:space="preserve"> настоящего пункта, предъявляется заявителем в оригинале для сличения данных, содержащихся в документе, предусмотренном настоящим абзацем, с данными содержащимися в заявлении, и возвращается заявителю в день их приема.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109">
        <w:r>
          <w:rPr>
            <w:color w:val="0000FF"/>
          </w:rPr>
          <w:t>абзаце четвертом подпункта 9.1</w:t>
        </w:r>
      </w:hyperlink>
      <w:r>
        <w:t xml:space="preserve">, в </w:t>
      </w:r>
      <w:hyperlink w:anchor="P112">
        <w:r>
          <w:rPr>
            <w:color w:val="0000FF"/>
          </w:rPr>
          <w:t>подпункте 9.2</w:t>
        </w:r>
      </w:hyperlink>
      <w:r>
        <w:t xml:space="preserve"> настоящего пункта, представляются заявителем в оригиналах или в заверенных в установленном действующим законодательством порядке копиях, документ, указанный в </w:t>
      </w:r>
      <w:hyperlink w:anchor="P110">
        <w:r>
          <w:rPr>
            <w:color w:val="0000FF"/>
          </w:rPr>
          <w:t>абзаце пятом подпункта 9.1</w:t>
        </w:r>
      </w:hyperlink>
      <w:r>
        <w:t xml:space="preserve"> настоящего пункта представляется в оригинале.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Документ, указанный в </w:t>
      </w:r>
      <w:hyperlink w:anchor="P110">
        <w:r>
          <w:rPr>
            <w:color w:val="0000FF"/>
          </w:rPr>
          <w:t>абзаце пятом подпункта 9.1</w:t>
        </w:r>
      </w:hyperlink>
      <w:r>
        <w:t xml:space="preserve"> настоящего пункта оформляется в свободной форме и содержит: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сведения о лице дающем согласие: фамилия, имя, отчество (при наличии), паспортные данные или данные иного документа, удостоверяющего в соответствии с действующим законодательством его личность;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сведения о жилом помещении: адрес и вид жилого помещения;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дату, подпись.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0" w:name="P122"/>
      <w:bookmarkEnd w:id="10"/>
      <w:r>
        <w:t>10. Перечень документов, подтверждающих использование единовременной социальной выплаты по целевому назначению, которые заявитель должен представить самостоятельно.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Для подтверждения использования единовременной социальной выплаты по целевому назначению заявитель, получивший единовременную социальную выплату, к заявлению и документу, указанному в </w:t>
      </w:r>
      <w:hyperlink w:anchor="P108">
        <w:r>
          <w:rPr>
            <w:color w:val="0000FF"/>
          </w:rPr>
          <w:t>абзаце третьем подпункта 9.1 пункта 9</w:t>
        </w:r>
      </w:hyperlink>
      <w:r>
        <w:t xml:space="preserve"> настоящего административного регламента, представляет самостоятельно: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документы, подтверждающие произведенные расходы на ремонт жилого помещения (квитанции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 (представляются после перечисления заявителю денежных средств единовременной социальной выплаты).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Документы, указанные в настоящем пункте, представляются заявителем в оригиналах или в заверенных в установленном действующим законодательством порядке копиях.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11. Исчерпывающий перечень оснований для отказа в приеме документов, необходимых для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пакета документов (в случае подачи пакета документов в электронной форме).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12.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12.1. 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1" w:name="P131"/>
      <w:bookmarkEnd w:id="11"/>
      <w:r>
        <w:lastRenderedPageBreak/>
        <w:t>12.2. Основаниями для отказа в предоставлении государственной услуги являются: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заявитель не является лицом, указанным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отсутствие права собственности заявителя на жилое помещение или доли в праве собственности на жилое помещение;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удовлетворительное состояние жилого помещения (надлежащие санитарное и техническое состояние);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наличие совместной собственности на жилое помещение с лицами, не являющимися детьми-сиротами и детьми, оставшимися без попечения родителей, или лицами из их числа;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предоставление жилого помещения иным лицам в пользование на основании возмездного договора в период, когда заявители являлись детьми-сиротами или детьми, оставшимися без попечения родителей, и пребывали в государственных (краевых) образовательных организациях;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2" w:name="P137"/>
      <w:bookmarkEnd w:id="12"/>
      <w:r>
        <w:t xml:space="preserve">непредставление или представление не в полном объеме документов, предусмотренных </w:t>
      </w:r>
      <w:hyperlink w:anchor="P108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10">
        <w:r>
          <w:rPr>
            <w:color w:val="0000FF"/>
          </w:rPr>
          <w:t>пятым пункта 9.1</w:t>
        </w:r>
      </w:hyperlink>
      <w:r>
        <w:t xml:space="preserve"> настоящего административного регламента, предъявляемых заявителем самостоятельно, и сведений, содержащихся в них;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предоставление ранее единовременной социальной выплаты на ремонт жилого помещения, указанного в заявлении, другому собственнику из числа детей-сирот и детей, оставшихся без попечения родителей;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жилое помещение признано непригодным для проживания и (или) находится в многоквартирном доме аварийном и подлежащем сносу или реконструкции в соответствии с Положением о признании жилого помещения непригодным для проживания;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3" w:name="P140"/>
      <w:bookmarkEnd w:id="13"/>
      <w:r>
        <w:t xml:space="preserve">представление документов, содержащих недостоверные сведения, либо представление документов, не соответствующих требованиям, указанным в </w:t>
      </w:r>
      <w:hyperlink w:anchor="P105">
        <w:r>
          <w:rPr>
            <w:color w:val="0000FF"/>
          </w:rPr>
          <w:t>пункте 9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13. Размер платы, взимаемой с заявителя при предоставлении государственной услуги, и способы ее взимания.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пунктом 1 статьи 8</w:t>
        </w:r>
      </w:hyperlink>
      <w:r>
        <w:t xml:space="preserve"> Федерального закона N 210-ФЗ государственная услуга предоставляется заявителям на бесплатной основе.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Информация о предоставлении государственной услуги на бесплатной основе размещена на Региональном портале.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Максимальное время ожидания в очереди при подаче заявления и при получении результата предоставления государственной услуги не превышает 15 минут.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4" w:name="P146"/>
      <w:bookmarkEnd w:id="14"/>
      <w:r>
        <w:t>15. Срок регистрации запроса заявителя о предоставлении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Пакет документов, поданный заявителем при личном обращении в МФЦ, Уполномоченный орган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Пакет документов, поступивший в Уполномоченный орган с использованием Регионального портала в форме электронного документа, регистрируется в течение одного рабочего дня со дня его поступления.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Если пакет документов поступил после окончания рабочего времени Уполномоченного органа, днем его получения считается следующий рабочий день.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Максимальный срок регистрации пакета документов составляет 15 минут.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16. Требования к помещениям, в которых предоставляется государственная услуга.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16.1.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администрации муниципального образования, Уполномоченного органа,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Объекты должны быть оборудованы: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противопожарной системой и средствами пожаротушения;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системой оповещения о возникновении чрезвычайных ситуаций;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средствами оказания первой медицинской помощи (аптечка);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системами кондиционирования (охлаждения и нагревания) воздуха.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Зал ожидания укомплектовывается столами, стульями (кресельными секциями, креслами, скамьями).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Места приема заявителей должны быть оборудованы информационными табличками (вывесками) с указанием: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график работы;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справочные телефоны;</w:t>
      </w:r>
    </w:p>
    <w:p w:rsidR="00DE75C5" w:rsidRDefault="00DE75C5">
      <w:pPr>
        <w:pStyle w:val="ConsPlusNormal"/>
        <w:spacing w:before="200"/>
        <w:ind w:firstLine="540"/>
        <w:jc w:val="both"/>
      </w:pPr>
      <w:hyperlink w:anchor="P515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(приложение к настоящему </w:t>
      </w:r>
      <w:r>
        <w:lastRenderedPageBreak/>
        <w:t>административному регламенту).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Дополнительные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5" w:name="P172"/>
      <w:bookmarkEnd w:id="15"/>
      <w:r>
        <w:t>16.2.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Администрация Находкинского городского округа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2">
        <w:r>
          <w:rPr>
            <w:color w:val="0000FF"/>
          </w:rPr>
          <w:t>форме</w:t>
        </w:r>
      </w:hyperlink>
      <w:r>
        <w:t xml:space="preserve"> и в </w:t>
      </w:r>
      <w:hyperlink r:id="rId23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Администрация Находкинского городского округа в пределах установленных полномочий организуют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16.3. Положения </w:t>
      </w:r>
      <w:hyperlink w:anchor="P172">
        <w:r>
          <w:rPr>
            <w:color w:val="0000FF"/>
          </w:rPr>
          <w:t>подпункта 16.2</w:t>
        </w:r>
      </w:hyperlink>
      <w:r>
        <w:t xml:space="preserve">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 части обеспечения их доступности для инвалидов.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17. Показатели доступности и качества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Перечень показателей доступности и качества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Показатели доступности и качества государственной услуги определяются как выполнение администрациями муниципальных образований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доступность: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заявителей, ожидающих получения государственной услуги в очереди не более 15 минут, - 100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заявителей, удовлетворенных удобством получения результата предоставления государственной услуги, - 100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"Интернет"), в том числе с использованием Регионального портала, - 100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случаев предоставления государственной услуги по заявлению и документам, которые были направлены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"Интернет"), в том числе с использованием Регионального портала - 100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% (доля) случаев предоставления государственной услуги в установленные сроки </w:t>
      </w:r>
      <w:r>
        <w:lastRenderedPageBreak/>
        <w:t>со дня поступления заявления - 100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качество: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заявителей, удовлетворенных качеством информирования о порядке предоставления государственной услуги, в том числе в электронном виде, - 100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заявителей, удовлетворенных качеством предоставления государственной услуги, - 100 процентов;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% (доля) заявителей, удовлетворенных организацией процедуры приема документов, в том числе в электронном виде, необходимых для предоставления государственной услуги, - 95 процентов.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Заявитель взаимодействует со специалистами Уполномоченного органа в следующих случаях: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обращении в Уполномоченный орган с заявлением для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информировании о ходе предоставления государственной услуги, о предоставлении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получении результата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Взаимодействие заявителя со специалистами Уполномоченного органа 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18. Иные требования к предоставлению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18.1. Особенности предоставления государственной услуги в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Государственная услуга в МФЦ предоставляется в соответствии с Соглашением в порядке, предусмотренном </w:t>
      </w:r>
      <w:hyperlink w:anchor="P379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18.2. Особенности предоставления государственной услуги в электронной форме.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направлении заявителем пакета документов в форме электронных документов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обращении в электронной форме за предоставлением государственной услуги с использованием Регионального портала заявителю обеспечивается: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формирование заявления;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прием пакета документов, необходимого для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получение результата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(или) действий (бездействия) Уполномоченного органа, должностных лиц Уполномоченного органа.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В личном кабинете заявителя через федеральную государственную информационную систему "Единый портал государственных и муниципальных услуг (функций)" (далее - Единый портал) размещаются статусы о ходе рассмотрения заявления о предоставлении государственной услуги: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заявление зарегистрировано;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государственная услуга предоставлена;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в) в предоставлении государственной услуги отказано.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18.3. Перечень информационных систем, используемых для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Региональный портал;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государственная информационная система "Единая централизованная цифровая платформа в социальной сфере";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ведомственная информационная система министерства внутренних дел Российской Федерации (далее - МВД России).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E75C5" w:rsidRDefault="00DE75C5">
      <w:pPr>
        <w:pStyle w:val="ConsPlusTitle"/>
        <w:jc w:val="center"/>
      </w:pPr>
      <w:r>
        <w:t>административных процедур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ind w:firstLine="540"/>
        <w:jc w:val="both"/>
      </w:pPr>
      <w:r>
        <w:t>19. Перечень вариантов предоставления государственной услуги: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предоставление (отказ в предоставлении) единовременной социальной выплаты (вариант 1);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Выдача дубликата документа, выданного по результатам предоставления государственной услуги, не предусмотрена.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20. Описание административной процедуры профилирования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 Описание вариантов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прием заявления и прилагаемых к нему документов или принятие решения об отказе в приеме к рассмотрению заявления и прилагаемых к нему документов;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межведомственное информационное взаимодействие;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обследование жилищно-бытовых условий заявителя;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принятие решения о предоставлении единовременной социальной выплаты либо решения об отказе в предоставлении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предоставление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контроль за использованием единовременной социальной выплаты по целевому назначению.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</w:t>
      </w:r>
      <w:hyperlink w:anchor="P379">
        <w:r>
          <w:rPr>
            <w:color w:val="0000FF"/>
          </w:rPr>
          <w:t>пункте 23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Максимальный срок предоставления государственной услуги установлен </w:t>
      </w:r>
      <w:hyperlink w:anchor="P89">
        <w:r>
          <w:rPr>
            <w:color w:val="0000FF"/>
          </w:rPr>
          <w:t>пунктом 7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6" w:name="P247"/>
      <w:bookmarkEnd w:id="16"/>
      <w:r>
        <w:t>21.1.1. Описание административной процедуры - прием заявления и прилагаемых к нему документов или принятие решения об отказе в приеме к рассмотрению заявления и прилагаемых к нему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заявления, состав и форма которого определены постановлением N 352-пп, а также прилагаемых к нему документов, указанных в </w:t>
      </w:r>
      <w:hyperlink w:anchor="P106">
        <w:r>
          <w:rPr>
            <w:color w:val="0000FF"/>
          </w:rPr>
          <w:t>подпунктах 9.1</w:t>
        </w:r>
      </w:hyperlink>
      <w:r>
        <w:t xml:space="preserve">, </w:t>
      </w:r>
      <w:hyperlink w:anchor="P112">
        <w:r>
          <w:rPr>
            <w:color w:val="0000FF"/>
          </w:rPr>
          <w:t>9.2 пункта 9</w:t>
        </w:r>
      </w:hyperlink>
      <w:r>
        <w:t xml:space="preserve"> настоящего административного регламента, либо поступление документов, указанных в </w:t>
      </w:r>
      <w:hyperlink w:anchor="P122">
        <w:r>
          <w:rPr>
            <w:color w:val="0000FF"/>
          </w:rPr>
          <w:t>пункте 10</w:t>
        </w:r>
      </w:hyperlink>
      <w:r>
        <w:t xml:space="preserve"> настоящего административного регламента, либо электронного пакета документов, в Уполномоченный орган,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личного приема в Уполномоченном органе, МФЦ установление личности заявителя осуществляется посредством предъявления документа, удостоверяющего личность. После сличения содержания представленных заявителем документов со сведениями, указанными в заявлении, документы возвращаются заявителю в день приема.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21.1.1.1. Прием заявления и прилагаемых к нему документов, представленных в письменной форме на бумажных носителях непосредственно на личном приеме в Уполномоченный орган,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В случае подачи заявления и прилагаемых к нему документов через МФЦ административная процедура осуществляется работником МФЦ в порядке, указанном в </w:t>
      </w:r>
      <w:hyperlink w:anchor="P379">
        <w:r>
          <w:rPr>
            <w:color w:val="0000FF"/>
          </w:rPr>
          <w:t>пункте 23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документов: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7" w:name="P255"/>
      <w:bookmarkEnd w:id="17"/>
      <w:r>
        <w:t>проверяет правильность внесения в заявление данных заявителя на основании документа, удостоверяющего личность заявителя, страхового номера индивидуального лицевого счета (СНИЛС);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проверяет наличие документов, необходимых для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8" w:name="P257"/>
      <w:bookmarkEnd w:id="18"/>
      <w:r>
        <w:t xml:space="preserve"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передаст (направляет) заявление и прилагаемые к нему </w:t>
      </w:r>
      <w:r>
        <w:lastRenderedPageBreak/>
        <w:t>документы лицу, уполномоченному на рассмотрение заявления, в течение одного рабочего дня со дня регистрации.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отсутствии у заявителя заполненного заявления или при неправильном его заполнении специалист Уполномоченного органа,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Общий срок административной процедуры - 2 рабочих дня.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и прилагаемых к нему документов и передача их лицу, уполномоченному на рассмотрение заявления и прилагаемых к нему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Основания для принятия решения об отказе в приеме заявления и прилагаемых к нему документов, представленных на бумажных носителях непосредственно на личном приеме в Уполномоченном органе, МФЦ отсутствуют.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21.1.1.2. Прием заявления и прилагаемых к нему документов, представленных в электронной форме, или принятие решения об отказе в приеме к рассмотрению заявления и прилагаемых к нему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и прилагаемых к нему документов в электронной форме в Уполномоченный орган.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ЕСИА в соответствии с </w:t>
      </w:r>
      <w:hyperlink r:id="rId2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При поступлении заявления и прилагаемых к нему документов, подписанных усиленной квалифицированной электронной подписью, специалист Уполномоченного органа,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электронный пакет документов, предусматривающую проверку соблюдения условий, указанных в </w:t>
      </w:r>
      <w:hyperlink r:id="rId25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усиленной квалифицированной подписи). Проверка усиленной квалифицированной подписи осуществляется в соответствии с </w:t>
      </w:r>
      <w:hyperlink r:id="rId26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специалист Уполномоченного органа, ответственный за прием документов, готовит проект решения и уведомления об отказе в приеме к рассмотрению заявления и прилагаемых к нему документов с указанием пунктов </w:t>
      </w:r>
      <w:hyperlink r:id="rId27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решения, и передает их на подпись должностному лицу Уполномоченного органа;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должностное лицо Уполномоченного органа подписывает решение и уведомление об отказе в приеме к рассмотрению заявления и прилагаемых к нему документов;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документов, 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Региональном портале.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Административные действия -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документами, устранив нарушения, которые послужили основанием для отказа в приеме к рассмотрению заявления и прилагаемых к нему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органа, ответственный за прием документов, осуществляет административные действия в соответствии с </w:t>
      </w:r>
      <w:hyperlink w:anchor="P255">
        <w:r>
          <w:rPr>
            <w:color w:val="0000FF"/>
          </w:rPr>
          <w:t>абзацами пятым</w:t>
        </w:r>
      </w:hyperlink>
      <w:r>
        <w:t xml:space="preserve"> - </w:t>
      </w:r>
      <w:hyperlink w:anchor="P257">
        <w:r>
          <w:rPr>
            <w:color w:val="0000FF"/>
          </w:rPr>
          <w:t>седьмым подпункта 21.1.1.1</w:t>
        </w:r>
      </w:hyperlink>
      <w:r>
        <w:t xml:space="preserve"> настоящего пункта и производит обновление статуса заявления в личном кабинете на Региональном портале до статуса "принято".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Общий срок административной процедуры - 2 рабочих дня.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и прилагаемых к нему документов, передача их лицу, уполномоченному на рассмотрение заявления и прилагаемых к нему документов,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19" w:name="P275"/>
      <w:bookmarkEnd w:id="19"/>
      <w:r>
        <w:t>21.1.2. Описание административной процедуры - межведомственное информационное взаимодействие.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заявления и прилагаемых к нему документов, указанных в </w:t>
      </w:r>
      <w:hyperlink w:anchor="P106">
        <w:r>
          <w:rPr>
            <w:color w:val="0000FF"/>
          </w:rPr>
          <w:t>подпунктах 9.1</w:t>
        </w:r>
      </w:hyperlink>
      <w:r>
        <w:t xml:space="preserve">, </w:t>
      </w:r>
      <w:hyperlink w:anchor="P112">
        <w:r>
          <w:rPr>
            <w:color w:val="0000FF"/>
          </w:rPr>
          <w:t>9.2 пункта 9</w:t>
        </w:r>
      </w:hyperlink>
      <w:r>
        <w:t xml:space="preserve"> настоящего административного регламента, лицу, уполномоченному на рассмотрение заявления и прилагаемых к нему документов, 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 целью установления права заявителя на получение государственной услуги лицо, уполномоченное на рассмотрение заявления и прилагаемых к нему документов, в день поступления заявления и прилагаемых к нему документов, осуществляет подготовку и направление запроса в: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МВД России для получения сведений о месте жительства заявителя;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Федеральную службу государственной регистрации, кадастра и картографии для получения сведений, содержащихся в </w:t>
      </w:r>
      <w:hyperlink w:anchor="P114">
        <w:r>
          <w:rPr>
            <w:color w:val="0000FF"/>
          </w:rPr>
          <w:t>абзаце третьем подпункта 9.2 пункта 9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Формирование и направление межведомственных запросов, осуществляется с учетом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N 210-ФЗ, а также порядка делопроизводства, предусмотренного в администрации муниципальных образований.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Срок направления результата запроса, содержащего запрашиваемые сведения, необходимые для предоставления государственной услуги, не может превышать 5 </w:t>
      </w:r>
      <w:r>
        <w:lastRenderedPageBreak/>
        <w:t>рабочих дней.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Общий срок административной процедуры - 5 рабочих дней.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Непредставление (несвоевременное представление)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наличия в распоряжении Уполномоченного органа сведений, указанных в настоящем подпункте, формирование и направление межведомственного запроса не осуществляется.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Предоставление административной процедуры осуществляется одновременно с административной процедурой, установленной </w:t>
      </w:r>
      <w:hyperlink w:anchor="P301">
        <w:r>
          <w:rPr>
            <w:color w:val="0000FF"/>
          </w:rPr>
          <w:t>подпунктом 21.1.5</w:t>
        </w:r>
      </w:hyperlink>
      <w:r>
        <w:t xml:space="preserve"> настоящего пункта, в связи с чем не входит в общий срок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21.1.3. Описание административной процедуры приостановления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20" w:name="P289"/>
      <w:bookmarkEnd w:id="20"/>
      <w:r>
        <w:t>21.1.4. Описание административной процедуры - обследование жилищно-бытовых условий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получение заявления и прилагаемых к нему документов, указанных в </w:t>
      </w:r>
      <w:hyperlink w:anchor="P106">
        <w:r>
          <w:rPr>
            <w:color w:val="0000FF"/>
          </w:rPr>
          <w:t>подпунктах 9.1</w:t>
        </w:r>
      </w:hyperlink>
      <w:r>
        <w:t xml:space="preserve">, </w:t>
      </w:r>
      <w:hyperlink w:anchor="P112">
        <w:r>
          <w:rPr>
            <w:color w:val="0000FF"/>
          </w:rPr>
          <w:t>9.2 пункта 9</w:t>
        </w:r>
      </w:hyperlink>
      <w:r>
        <w:t xml:space="preserve"> настоящего административного регламента, лицом, ответственным за обследование жилищно-бытовых условий заявителя (далее - обследование состояния жилого помещения).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лицом, ответственным за обследование состояния жилого помещения, лицами, уполномоченными на проведение обследования состояния жилого помещения.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Лицо, являющееся ответственным за обследование состояния жилого помещения, в составе лиц, уполномоченных на проведение обследования состояния жилого помещения: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проводит обследование состояния жилого помещения;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составляет </w:t>
      </w:r>
      <w:hyperlink r:id="rId29">
        <w:r>
          <w:rPr>
            <w:color w:val="0000FF"/>
          </w:rPr>
          <w:t>акт</w:t>
        </w:r>
      </w:hyperlink>
      <w:r>
        <w:t xml:space="preserve"> обследования состояния жилого помещения, указанного в заявлении, в соответствии с требованиями к его составу согласно приложению N 2 к Порядку, утвержденному постановлением N 352-пп (далее - акт обследования состояния жилого помещения);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выдаст копию акта обследования состояния жилого помещения заявителю;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передает акт обследования состояния жилого помещения лицу, уполномоченному на рассмотрение заявления и прилагаемых к нему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Общий срок административной процедуры - 10 рабочих дней.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Результатом административной процедуры является составление акта обследования состояния жилого помещения и передача его лицу, уполномоченному на </w:t>
      </w:r>
      <w:r>
        <w:lastRenderedPageBreak/>
        <w:t>рассмотрение заявления и прилагаемых к нему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Административное действие - выдача копии акта обследования состояния жилого помещения заявителю не входит в общий срок предоставления административной процедуры, указанной в настоящем подпункте.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Предоставление административной процедуры осуществляется одновременно с административной процедурой, установленной </w:t>
      </w:r>
      <w:hyperlink w:anchor="P301">
        <w:r>
          <w:rPr>
            <w:color w:val="0000FF"/>
          </w:rPr>
          <w:t>подпунктом 21.1.5</w:t>
        </w:r>
      </w:hyperlink>
      <w:r>
        <w:t xml:space="preserve"> настоящего пункта, в связи с чем не входит в общий срок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21" w:name="P301"/>
      <w:bookmarkEnd w:id="21"/>
      <w:r>
        <w:t>21.1.5. Описание административной процедуры - принятие решения о предоставлении единовременной социальной выплаты либо решения об отказе в предоставлении единовременной социальной выплаты.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получение заявления и прилагаемых к нему документов, указанных в </w:t>
      </w:r>
      <w:hyperlink w:anchor="P106">
        <w:r>
          <w:rPr>
            <w:color w:val="0000FF"/>
          </w:rPr>
          <w:t>подпунктах 9.1</w:t>
        </w:r>
      </w:hyperlink>
      <w:r>
        <w:t xml:space="preserve">, </w:t>
      </w:r>
      <w:hyperlink w:anchor="P112">
        <w:r>
          <w:rPr>
            <w:color w:val="0000FF"/>
          </w:rPr>
          <w:t>9.2 пункта 9</w:t>
        </w:r>
      </w:hyperlink>
      <w:r>
        <w:t xml:space="preserve"> настоящего административного регламента, лицом, уполномоченным на рассмотрение заявления и прилагаемых к нему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лицом, уполномоченным на рассмотрение заявления и прилагаемых к нему документов, должностным лицом Уполномоченного органа (или иное уполномоченное им должностное лицо).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Лицо, уполномоченное на рассмотрение заявления и прилагаемых к нему документов: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рассматривает прилагаемые к заявлению документы, осуществляет проверку полноты и достоверности сведений, содержащихся в них;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при необходимости направления межведомственных запросов, осуществляет административную процедуру в соответствии с </w:t>
      </w:r>
      <w:hyperlink w:anchor="P275">
        <w:r>
          <w:rPr>
            <w:color w:val="0000FF"/>
          </w:rPr>
          <w:t>подпунктом 21.1.2</w:t>
        </w:r>
      </w:hyperlink>
      <w:r>
        <w:t xml:space="preserve"> настоящего пункта;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проводит проверку на предмет отнесения заявителя к категории детей-сирот и детей, оставшихся без попечения родителей, наличия собственников жилого помещения, признания жилого помещения непригодным для проживания и (или) находящимся в многоквартирном доме, признанным аварийным и подлежащим сносу или реконструкции (далее - соответствие заявителя условиям для предоставления государственной услуги);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в случае соответствия заявителя условиям для предоставления государственной услуги передает пакет документов лицу, ответственному за обследование жилищно-бытовых условий заявителя, для осуществления административной процедуры в соответствии с </w:t>
      </w:r>
      <w:hyperlink w:anchor="P289">
        <w:r>
          <w:rPr>
            <w:color w:val="0000FF"/>
          </w:rPr>
          <w:t>подпунктом 21.1.4</w:t>
        </w:r>
      </w:hyperlink>
      <w:r>
        <w:t xml:space="preserve"> настоящего пункта;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проверяет право заявителя на предоставление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готовит проект решения о предоставлении единовременной социальной выплаты после получения акта обследования состояния жилого помещения либо проект решения об отказе в предоставлении единовременной социальной выплаты (далее - проект решения) и направляет проект решения должностному лицу Уполномоченного органа (или иному уполномоченному им должностному лицу) на подпись;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подшивает документы по предоставлению единовременной социальной выплаты в личные дела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Количество экземпляров проекта решения определяется Уполномоченным органом самостоятельно.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принятия решения об отказе в предоставлении единовременной социальной выплаты решение об отказе в предоставлении единовременной социальной выплаты должно содержать причины отказа.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Поступивший проект решения подписывается должностным лицом Уполномоченного органа (или иным уполномоченным им должностным лицом) в течение одного рабочего дня со дня поступления.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После получения решения об отказе в предоставлении единовременной социальной выплаты по основаниям, указанным в </w:t>
      </w:r>
      <w:hyperlink w:anchor="P137">
        <w:r>
          <w:rPr>
            <w:color w:val="0000FF"/>
          </w:rPr>
          <w:t>абзацах седьмом</w:t>
        </w:r>
      </w:hyperlink>
      <w:r>
        <w:t xml:space="preserve">, </w:t>
      </w:r>
      <w:hyperlink w:anchor="P140">
        <w:r>
          <w:rPr>
            <w:color w:val="0000FF"/>
          </w:rPr>
          <w:t>десятом подпункта 12.2 пункта 12</w:t>
        </w:r>
      </w:hyperlink>
      <w:r>
        <w:t xml:space="preserve"> настоящего административного регламента, заявитель вправе обратиться повторно с заявлением и прилагаемыми документами, устранив нарушения, которые послужили основанием для отказа в предоставлении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Копия решения о предоставлении единовременной социальной выплаты либо копия решения об отказе в предоставлении единовременной социальной выплаты с указанием причин отказа направляется заявителю в течение 3-х рабочих дней со дня принятия соответствующего решения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МФЦ, или выдается лично Уполномоченным органом.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Один экземпляр решения о предоставлении единовременной социальной выплаты в течение одного рабочего дня со дня его подписания передается должностному лицу Уполномоченного органа, производящему выплату для перечисления единовременной социальной выплаты заявителю.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Административное действие - направление (выдача) копии решения о предоставлении единовременной социальной выплаты либо копии решения об отказе в предоставлении единовременной социальной выплаты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Решение о предоставлении единовременной социальной выплаты или решение об отказе в предоставлении единовременной социальной выплаты принимается не позднее 20 рабочих дней со дня подачи заявления и прилагаемых документов в Уполномоченный орган,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</w:t>
      </w:r>
      <w:hyperlink w:anchor="P131">
        <w:r>
          <w:rPr>
            <w:color w:val="0000FF"/>
          </w:rPr>
          <w:t>подпункте 12.2 пункта 12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Общий срок административной процедуры - 18 рабочих дней.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принятие решения о предоставлении единовременной социальной выплаты либо решения об отказе в предоставлении единовременной социальной выплаты, направление (выдача) копии соответствующего решения заявителю, направление решения о предоставлении единовременной социальной выплаты в орган, производящий выплату.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21.1.6. Описание административной процедуры - предоставление единовременной социальной выплаты.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передача должностному лицу Уполномоченного органа, производящему единую социальную выплату, решения о предоставлении единовременной социальной выплаты.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Особенности порядка выплаты единовременной социальной выплаты могут 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срока и порядка выплаты единовременной социальной выплаты, предусмотренных </w:t>
      </w:r>
      <w:hyperlink r:id="rId30">
        <w:r>
          <w:rPr>
            <w:color w:val="0000FF"/>
          </w:rPr>
          <w:t>постановлением</w:t>
        </w:r>
      </w:hyperlink>
      <w:r>
        <w:t xml:space="preserve"> N 352-пп.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предоставление единовременной социальной выплаты заявителю.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Срок административной процедуры не входит в общий срок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21.1.7. Контроль за использованием единовременной социальной выплаты по целевому назначению.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предоставление заявителю единовременной социальной выплаты и получение лицом, уполномоченным на рассмотрение заявления и прилагаемых к нему документов, документов, указанных в </w:t>
      </w:r>
      <w:hyperlink w:anchor="P122">
        <w:r>
          <w:rPr>
            <w:color w:val="0000FF"/>
          </w:rPr>
          <w:t>пункте 10</w:t>
        </w:r>
      </w:hyperlink>
      <w:r>
        <w:t xml:space="preserve"> настоящего административного регламента.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лицом, уполномоченным на рассмотрение заявления и прилагаемых к нему документов, лицами, уполномоченными на проведение обследования состояния жилого помещения.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Лицо, уполномоченное на рассмотрение заявления и прилагаемых к нему документов: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осуществляет контроль целевого расходования единовременной социальной выплаты по предоставлению заявителем, получившем единовременную социальную выплату (далее - получатель единовременной социальной выплаты), в течение 60 дней со дня перечисления единовременной социальной выплаты, документов, указанных в </w:t>
      </w:r>
      <w:hyperlink w:anchor="P122">
        <w:r>
          <w:rPr>
            <w:color w:val="0000FF"/>
          </w:rPr>
          <w:t>пункте 10</w:t>
        </w:r>
      </w:hyperlink>
      <w:r>
        <w:t xml:space="preserve"> настоящего административного регламента;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проводит проверку представленных документов, их надлежащее оформление;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отсутствии необходимых документов, несоответствии представленных документов установленным требованиям, уведомляет получателя единовременной социальной выплаты о наличии недостатков, подлежащих устранению;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организует обследование состояния жилого помещения, на ремонт которого предоставлялась единовременная социальная выплата, лицами, уполномоченными на проведение обследования состояния жилого помещения;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составляет </w:t>
      </w:r>
      <w:hyperlink r:id="rId31">
        <w:r>
          <w:rPr>
            <w:color w:val="0000FF"/>
          </w:rPr>
          <w:t>акт</w:t>
        </w:r>
      </w:hyperlink>
      <w:r>
        <w:t xml:space="preserve"> обследования состояния жилого помещения, указанного в заявлении, в соответствии с требованиями к его составу согласно приложению N 3 к Порядку, утвержденному постановлением N 352-пп (далее - контрольный акт);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выдаст копию контрольного акта получателю единовременной социальной выплаты;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установления факта нецелевого использования средств (части средств) единовременной социальной выплаты направляет извещение получателю единовременной социальной выплаты о необходимости возврата денежных средств, использованных не по целевому назначению (далее - извещение).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Особенности порядка направления извещения и взыскания с получателя единовременной социальной выплаты денежных средств в случае выявления фактов нецелевого использования средств (части средств) единовременной социальной выплаты могут 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срока и порядка направления извещения и возврата получателем единовременной социальной выплаты, предусмотренных </w:t>
      </w:r>
      <w:hyperlink r:id="rId32">
        <w:r>
          <w:rPr>
            <w:color w:val="0000FF"/>
          </w:rPr>
          <w:t>постановлением</w:t>
        </w:r>
      </w:hyperlink>
      <w:r>
        <w:t xml:space="preserve"> N 352-пп.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установление факта целевого либо нецелевого использования средств (части средств) единовременной социальной выплаты, направление извещения получателю единовременной социальной выплаты.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Срок административной процедуры не входит в общий срок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21.2. Предоставление государственной услуги в соответствии с вариантом 2 включает в себя следующие административные процедуры: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Заявление об исправлении опечаток и (или) ошибок, может быть подано уполномоченным представителем от имени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(уполномоченным представителем) в Уполномоченный орган следующими способами: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- лично (представляется копия документа с опечатками и (или) ошибками);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- через организацию почтовой связи (направляется копия документа с опечатками и (или) ошибками).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Способы установления личности заявителя при подаче документов установлены в </w:t>
      </w:r>
      <w:hyperlink w:anchor="P247">
        <w:r>
          <w:rPr>
            <w:color w:val="0000FF"/>
          </w:rPr>
          <w:t>подпункте 21.1.1</w:t>
        </w:r>
      </w:hyperlink>
      <w:r>
        <w:t xml:space="preserve"> настоящего пункта.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21.2.1. Описание административной процедуры - прием заявления об исправлении опечаток и (или) ошибок.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об исправлении опечаток и (или) ошибок в Уполномоченный орган.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специалистом Уполномоченного органа.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регистрирует заявление об исправлении опечаток и (или) ошибок в день его поступления;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Общий срок административной процедуры - 2 рабочих дня.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Основания для принятия решения об отказе в приеме заявления об исправлении опечаток и (или) ошибок, представленный на личном приеме в Уполномоченный орган, отсутствуют.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21.2.2. Описание административной процедуры -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</w:t>
      </w:r>
      <w:r>
        <w:lastRenderedPageBreak/>
        <w:t>заявления об исправлении опечаток и (или) ошибок 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специалистом Уполномоченного органа.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 и (или) ошибки: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Общий срок административной процедуры - 5 рабочих дней со дня приема заявления об исправлении опечаток и (или) ошибок в Уполномоченном органе.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Срок предоставления административной процедуры не входит в общий срок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22. Особенности выполнения административных процедур (действий) в электронной форме.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направлении заявителем заявления и прилагаемых к нему документов в форме электронных документов осуществляется заполнение электронной формы заявления на Региональном портале.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нолей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формировании заявления на Региональном портале заявителю обеспечивается: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заявления, необходимого для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в) заполнение нолей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Региональном портале в части, касающейся сведений, отсутствующих в ЕСИА;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д) возможность доступа заявителя к ранее поданным им заявлениям в течение не менее одного года, а также частично сформированных заявлений - в течение не менее 3-х месяцев.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Сформированное заявление и прилагаемые к нему документы направляются в Уполномоченный орган посредством Регионального портала.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22" w:name="P379"/>
      <w:bookmarkEnd w:id="22"/>
      <w:r>
        <w:t>23. Особенности выполнения административных процедур (действий) в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23.1. 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информирование (консультирование) по порядку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прием и регистрация заявления и прилагаемых к нему документов для получения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23.2. Административная процедура - информирование (консультация) по порядку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срок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23.3. Административная процедура - прием и регистрация запроса и документов.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личном обращении заявителя за предоставлением государственной услуги работник приема МФЦ, принимающий заявление и прилагаемые к нему документы должен удостовериться в личности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Работник приема МФЦ: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проверяет документы, представленные заявителем, на полноту и соответствие требованиям, установленным настоящим регламентом;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создаст и регистрирует обращение в электронном виде с использованием автоматизированной информационной системы МФЦ (далее - АИС МФЦ);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ЛИС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формирует и распечатывает 1 (один) экземпляр расписки о приеме заявления и прилагаемых к нему документов, содержащий перечень представленных заявителем документов, с указанием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заявителем), и расписки, подписанной заявителем.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Заявление, документы, представленные заявителем, и расписка после сканирования возвращаются заявителю.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Принятые у заявителя заявление, а также документы и расписка передаются в электронном виде в Уполномоченный орган по защищенным каналам связи.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23.4. Административная процедура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а) проверку действительности электронной подписи должностного лица, подписавшего электронный документ, полученный МФЦ по результатам предоставления </w:t>
      </w:r>
      <w:r>
        <w:lastRenderedPageBreak/>
        <w:t>государственной услуги;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изготовление, заверение экземпляра электронного документа на бумажном носителе с использованием печати МФЦ;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в) учет выдачи экземпляров электронных документов на бумажном носителе.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Уполномоченный работник МФЦ передаст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передача заявителю документов, являющихся результатом предоставления государственной услуги.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Title"/>
        <w:jc w:val="center"/>
        <w:outlineLvl w:val="1"/>
      </w:pPr>
      <w:r>
        <w:t>IV. Формы контроля за исполнением</w:t>
      </w:r>
    </w:p>
    <w:p w:rsidR="00DE75C5" w:rsidRDefault="00DE75C5">
      <w:pPr>
        <w:pStyle w:val="ConsPlusTitle"/>
        <w:jc w:val="center"/>
      </w:pPr>
      <w:r>
        <w:t>административного регламента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ind w:firstLine="540"/>
        <w:jc w:val="both"/>
      </w:pPr>
      <w:r>
        <w:t>24. Порядок осуществления текущего контроля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 к предоставлению государственной услуги, а также за принятием решений (далее - текущий контроля) должностными лицами Уполномоченного органа осуществляется руководителем Уполномоченного органа или лицом, исполняющим его обязанности (далее - должностное лицо, руководитель Уполномоченного органа).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 результатам проведения текущего контроля руководитель Уполномоченного органа в течение 5 рабочих дней со дня выявления отклонений, нарушений дают указания соответствующим должностным лицам по устранению выявленных отклонений, нарушений в срок не более 10 рабочих дней со дня их выявления и контролируют их исполнение.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Текущий контроль за руководителем Уполномоченного органа осуществляет заместитель главы администрации Находкинского городского округа - начальник управления образования администрации Находкинского городского округа.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25.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Проверки могут быть плановые и внеплановые.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При проведении внеплановой или плановой проверки рассматриваются все </w:t>
      </w:r>
      <w:r>
        <w:lastRenderedPageBreak/>
        <w:t>вопросы, связанные с предоставлением государственной услуги (комплексные проверки), либо отдельные вопросы (тематическая проверка).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Внеплановая проверка проводится по конкретному обращению гражданина.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Порядок, периодичность проведения плановых и внеплановых проверок, основания проведения проверок устанавливаются нормативными правовыми актами администрации Находкинского городского округа, регулирующими порядок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Проведение плановых проверок министерством осуществляется с периодичностью не чаще одного раза в 3 года на основании годовых планов работы министерства, утверждаемых приказом министерства.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Результаты плановой или внеплановой проверки оформляются актом в течение 15 рабочих дней после окончания проверки, в котором отмечаются выявленные недостатки и предложения по их устранению в срок не более 30 рабочих дней со дня подписания акта.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26.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Должностные лица Уполномоченного органа, 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Нарушение должностным лицом Уполномоченного органа, осуществляющим деятельность по предоставлению государственной услуги,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33">
        <w:r>
          <w:rPr>
            <w:color w:val="0000FF"/>
          </w:rPr>
          <w:t>статьей 2.1</w:t>
        </w:r>
      </w:hyperlink>
      <w:r>
        <w:t xml:space="preserve"> Закона Приморского края от 5 марта 2007 года N 44-КЗ "Об административных правонарушениях в Приморском крае".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27. 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Установленные формы отчетности о предоставлении государственной услуги должны подвергаться анализу.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E75C5" w:rsidRDefault="00DE75C5">
      <w:pPr>
        <w:pStyle w:val="ConsPlusTitle"/>
        <w:jc w:val="center"/>
      </w:pPr>
      <w:r>
        <w:t>и действий (бездействия) Уполномоченного органа, МФЦ,</w:t>
      </w:r>
    </w:p>
    <w:p w:rsidR="00DE75C5" w:rsidRDefault="00DE75C5">
      <w:pPr>
        <w:pStyle w:val="ConsPlusTitle"/>
        <w:jc w:val="center"/>
      </w:pPr>
      <w:r>
        <w:t>а также должностных лиц Уполномоченного органа,</w:t>
      </w:r>
    </w:p>
    <w:p w:rsidR="00DE75C5" w:rsidRDefault="00DE75C5">
      <w:pPr>
        <w:pStyle w:val="ConsPlusTitle"/>
        <w:jc w:val="center"/>
      </w:pPr>
      <w:r>
        <w:t>муниципальных служащих, работников МФЦ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ind w:firstLine="540"/>
        <w:jc w:val="both"/>
      </w:pPr>
      <w:bookmarkStart w:id="23" w:name="P446"/>
      <w:bookmarkEnd w:id="23"/>
      <w:r>
        <w:t xml:space="preserve">28. Способы информирования заявителей о порядке досудебного (внесудебного) </w:t>
      </w:r>
      <w:r>
        <w:lastRenderedPageBreak/>
        <w:t>обжалования.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Информацию о порядке досудебного (внесудебного) обжалования заявитель может получить: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на информационных стендах, расположенных в Уполномоченном органе, в МФЦ;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на Интернет-сайтах, на официальном сайте МФЦ, Едином портале, Региональном портале, в Реестре;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по телефону в Уполномоченном органе.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24" w:name="P452"/>
      <w:bookmarkEnd w:id="24"/>
      <w:r>
        <w:t>29. Формы и способы подачи заявителями жалобы.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Решения и действия (бездействие) Уполномоченного органа, должностных лиц,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Жалоба может быть направлена (принята):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по почте;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через МФЦ;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в) с использованием информационно-телекоммуникационной сети "Интернет", в том числе: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Интернет-сайтов;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сайта МФЦ (в случае если предметом жалобы являются решения и действия (бездействие) МФЦ, работников МФЦ);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г) с использованием Единого портала, Регионального портала (за исключением жалоб на решения и действия (бездействие) МФЦ, работников МФЦ);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д) при личном приеме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Жалоба на решения и (или)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Жалоба на решения и действия (бездействие) сотрудников администрации Находкинского городского округа, предоставляющих государственную услугу, подается в администрацию.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Личный прием заявителей производится по адресу и графику, установленным настоящим административным регламентом.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предоставлена: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DE75C5" w:rsidRDefault="00DE75C5">
      <w:pPr>
        <w:pStyle w:val="ConsPlusNormal"/>
        <w:spacing w:before="200"/>
        <w:ind w:firstLine="540"/>
        <w:jc w:val="both"/>
      </w:pPr>
      <w:bookmarkStart w:id="25" w:name="P469"/>
      <w:bookmarkEnd w:id="25"/>
      <w:r>
        <w:t>29.1. Жалоба должна содержать: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г) доводы, на основании которых заявитель не согласен с решением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29.2. Жалоба подлежит регистрации в день ее поступления в орган, предоставляющий государственную услугу.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Жалоба, поступившая в орган, предоставляющий государственную услугу, подлежит рассмотрению органами, должностными лицами, указанными в </w:t>
      </w:r>
      <w:hyperlink w:anchor="P446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регламента, в течение пятнадцати рабочих дней со дня ее регистрации.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обжалования отказа органа, предоставляющего государственную услугу, в приеме документов у заявителя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По результатам рассмотрения жалобы органы, должностные лица, указанные в </w:t>
      </w:r>
      <w:hyperlink w:anchor="P446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регламента, принимают одно из следующих решений: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а) жалоба удовлетворяется, в том числе в форме отмены принятого решения, исправления администрацией Находкинского городского округа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Находкинского городского округа;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б) в удовлетворении жалобы отказывается.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В случае признания жалобы, подлежащей удовлетворению, в ответе заявителю дается информация о действиях, осуществляемых органом, предоставляющим государственную услугу, либо организацией, предусмотренной </w:t>
      </w:r>
      <w:hyperlink r:id="rId34">
        <w:r>
          <w:rPr>
            <w:color w:val="0000FF"/>
          </w:rPr>
          <w:t>частью 1.1 статьи 16</w:t>
        </w:r>
      </w:hyperlink>
      <w:r>
        <w:t xml:space="preserve"> </w:t>
      </w:r>
      <w:r>
        <w:lastRenderedPageBreak/>
        <w:t>Федерального закона от 27.07.2010 N 210-ФЗ "Об организации предоставления государственных и муниципальных услуг"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29.3.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5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преступления органы, должностные лица, указанные в </w:t>
      </w:r>
      <w:hyperlink w:anchor="P469">
        <w:r>
          <w:rPr>
            <w:color w:val="0000FF"/>
          </w:rPr>
          <w:t>пункте 29.1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29.4. Решения, действия (бездействие) органов, должностных лиц, указанных в </w:t>
      </w:r>
      <w:hyperlink w:anchor="P452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регламента, принятые в ходе предоставления государственной услуги на основании настоящего административного регламента, а также решения, действия (бездействие) указанных должностных лиц по результатам рассмотрения жалоб могут быть обжалованы в судебном порядке.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30. Жалоба на решения и (или) действия (бездействие) МФЦ, работника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портала, Регионального портала, а также может быть принята при личном приеме заявителя.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>Жалоба на решения и (или) действия (бездействие) работника МФЦ подаются руководителю МФЦ.</w:t>
      </w:r>
    </w:p>
    <w:p w:rsidR="00DE75C5" w:rsidRDefault="00DE75C5">
      <w:pPr>
        <w:pStyle w:val="ConsPlusNormal"/>
        <w:spacing w:before="200"/>
        <w:ind w:firstLine="540"/>
        <w:jc w:val="both"/>
      </w:pPr>
      <w:r>
        <w:t xml:space="preserve">Срок и порядок рассмотрения жалоб на решение и (или) действия (бездействие) работника МФЦ предусмотрены </w:t>
      </w:r>
      <w:hyperlink r:id="rId36">
        <w:r>
          <w:rPr>
            <w:color w:val="0000FF"/>
          </w:rPr>
          <w:t>статьей 11.2</w:t>
        </w:r>
      </w:hyperlink>
      <w:r>
        <w:t xml:space="preserve"> Федерального закона N 210-ФЗ.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right"/>
        <w:outlineLvl w:val="1"/>
      </w:pPr>
      <w:r>
        <w:t>Приложение</w:t>
      </w:r>
    </w:p>
    <w:p w:rsidR="00DE75C5" w:rsidRDefault="00DE75C5">
      <w:pPr>
        <w:pStyle w:val="ConsPlusNormal"/>
        <w:jc w:val="right"/>
      </w:pPr>
      <w:r>
        <w:t>к Административному</w:t>
      </w:r>
    </w:p>
    <w:p w:rsidR="00DE75C5" w:rsidRDefault="00DE75C5">
      <w:pPr>
        <w:pStyle w:val="ConsPlusNormal"/>
        <w:jc w:val="right"/>
      </w:pPr>
      <w:r>
        <w:t>регламенту</w:t>
      </w:r>
    </w:p>
    <w:p w:rsidR="00DE75C5" w:rsidRDefault="00DE75C5">
      <w:pPr>
        <w:pStyle w:val="ConsPlusNormal"/>
        <w:jc w:val="right"/>
      </w:pPr>
      <w:r>
        <w:t>предоставления</w:t>
      </w:r>
    </w:p>
    <w:p w:rsidR="00DE75C5" w:rsidRDefault="00DE75C5">
      <w:pPr>
        <w:pStyle w:val="ConsPlusNormal"/>
        <w:jc w:val="right"/>
      </w:pPr>
      <w:r>
        <w:t>государственной услуги</w:t>
      </w:r>
    </w:p>
    <w:p w:rsidR="00DE75C5" w:rsidRDefault="00DE75C5">
      <w:pPr>
        <w:pStyle w:val="ConsPlusNormal"/>
        <w:jc w:val="right"/>
      </w:pPr>
      <w:r>
        <w:t>"Предоставление</w:t>
      </w:r>
    </w:p>
    <w:p w:rsidR="00DE75C5" w:rsidRDefault="00DE75C5">
      <w:pPr>
        <w:pStyle w:val="ConsPlusNormal"/>
        <w:jc w:val="right"/>
      </w:pPr>
      <w:r>
        <w:t>единовременной</w:t>
      </w:r>
    </w:p>
    <w:p w:rsidR="00DE75C5" w:rsidRDefault="00DE75C5">
      <w:pPr>
        <w:pStyle w:val="ConsPlusNormal"/>
        <w:jc w:val="right"/>
      </w:pPr>
      <w:r>
        <w:t>социальной выплаты</w:t>
      </w:r>
    </w:p>
    <w:p w:rsidR="00DE75C5" w:rsidRDefault="00DE75C5">
      <w:pPr>
        <w:pStyle w:val="ConsPlusNormal"/>
        <w:jc w:val="right"/>
      </w:pPr>
      <w:r>
        <w:t>на ремонт жилого</w:t>
      </w:r>
    </w:p>
    <w:p w:rsidR="00DE75C5" w:rsidRDefault="00DE75C5">
      <w:pPr>
        <w:pStyle w:val="ConsPlusNormal"/>
        <w:jc w:val="right"/>
      </w:pPr>
      <w:r>
        <w:t>помещения лицам из</w:t>
      </w:r>
    </w:p>
    <w:p w:rsidR="00DE75C5" w:rsidRDefault="00DE75C5">
      <w:pPr>
        <w:pStyle w:val="ConsPlusNormal"/>
        <w:jc w:val="right"/>
      </w:pPr>
      <w:r>
        <w:t>числа детей-сирот и</w:t>
      </w:r>
    </w:p>
    <w:p w:rsidR="00DE75C5" w:rsidRDefault="00DE75C5">
      <w:pPr>
        <w:pStyle w:val="ConsPlusNormal"/>
        <w:jc w:val="right"/>
      </w:pPr>
      <w:r>
        <w:t>детей, оставшихся без</w:t>
      </w:r>
    </w:p>
    <w:p w:rsidR="00DE75C5" w:rsidRDefault="00DE75C5">
      <w:pPr>
        <w:pStyle w:val="ConsPlusNormal"/>
        <w:jc w:val="right"/>
      </w:pPr>
      <w:r>
        <w:t>попечения родителей",</w:t>
      </w:r>
    </w:p>
    <w:p w:rsidR="00DE75C5" w:rsidRDefault="00DE75C5">
      <w:pPr>
        <w:pStyle w:val="ConsPlusNormal"/>
        <w:jc w:val="right"/>
      </w:pPr>
      <w:r>
        <w:t>утвержденному</w:t>
      </w:r>
    </w:p>
    <w:p w:rsidR="00DE75C5" w:rsidRDefault="00DE75C5">
      <w:pPr>
        <w:pStyle w:val="ConsPlusNormal"/>
        <w:jc w:val="right"/>
      </w:pPr>
      <w:r>
        <w:t>постановлением</w:t>
      </w:r>
    </w:p>
    <w:p w:rsidR="00DE75C5" w:rsidRDefault="00DE75C5">
      <w:pPr>
        <w:pStyle w:val="ConsPlusNormal"/>
        <w:jc w:val="right"/>
      </w:pPr>
      <w:r>
        <w:t>администрации</w:t>
      </w:r>
    </w:p>
    <w:p w:rsidR="00DE75C5" w:rsidRDefault="00DE75C5">
      <w:pPr>
        <w:pStyle w:val="ConsPlusNormal"/>
        <w:jc w:val="right"/>
      </w:pPr>
      <w:r>
        <w:t>Находкинского</w:t>
      </w:r>
    </w:p>
    <w:p w:rsidR="00DE75C5" w:rsidRDefault="00DE75C5">
      <w:pPr>
        <w:pStyle w:val="ConsPlusNormal"/>
        <w:jc w:val="right"/>
      </w:pPr>
      <w:r>
        <w:lastRenderedPageBreak/>
        <w:t>городского округа</w:t>
      </w:r>
    </w:p>
    <w:p w:rsidR="00DE75C5" w:rsidRDefault="00DE75C5">
      <w:pPr>
        <w:pStyle w:val="ConsPlusNormal"/>
        <w:jc w:val="right"/>
      </w:pPr>
      <w:r>
        <w:t>от 04.07.2024 N 1609</w:t>
      </w: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Title"/>
        <w:jc w:val="center"/>
      </w:pPr>
      <w:bookmarkStart w:id="26" w:name="P515"/>
      <w:bookmarkEnd w:id="26"/>
      <w:r>
        <w:t>БЛОК-СХЕМА</w:t>
      </w:r>
    </w:p>
    <w:p w:rsidR="00DE75C5" w:rsidRDefault="00DE75C5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DE75C5" w:rsidRDefault="00DE75C5">
      <w:pPr>
        <w:pStyle w:val="ConsPlusTitle"/>
        <w:jc w:val="center"/>
      </w:pPr>
      <w:r>
        <w:t>ЕДИНОВРЕМЕННОЙ СОЦИАЛЬНОЙ ВЫПЛАТЫ НА РЕМОНТ ЖИЛОГО ПОМЕЩЕНИЯ</w:t>
      </w:r>
    </w:p>
    <w:p w:rsidR="00DE75C5" w:rsidRDefault="00DE75C5">
      <w:pPr>
        <w:pStyle w:val="ConsPlusTitle"/>
        <w:jc w:val="center"/>
      </w:pPr>
      <w:r>
        <w:t>ЛИЦАМ ИЗ ЧИСЛА ДЕТЕЙ-СИРОТ И ДЕТЕЙ, ОСТАВШИХСЯ</w:t>
      </w:r>
    </w:p>
    <w:p w:rsidR="00DE75C5" w:rsidRDefault="00DE75C5">
      <w:pPr>
        <w:pStyle w:val="ConsPlusTitle"/>
        <w:jc w:val="center"/>
      </w:pPr>
      <w:r>
        <w:t>БЕЗ ПОПЕЧЕНИЯ РОДИТЕЛЕЙ"</w:t>
      </w:r>
    </w:p>
    <w:p w:rsidR="00DE75C5" w:rsidRDefault="00DE75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E75C5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DE75C5" w:rsidRDefault="00DE75C5">
            <w:pPr>
              <w:pStyle w:val="ConsPlusNormal"/>
              <w:jc w:val="center"/>
            </w:pPr>
            <w:r>
              <w:t>Прием и регистрация заявления</w:t>
            </w:r>
          </w:p>
        </w:tc>
      </w:tr>
      <w:tr w:rsidR="00DE75C5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DE75C5" w:rsidRDefault="00DE75C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5C5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DE75C5" w:rsidRDefault="00DE75C5">
            <w:pPr>
              <w:pStyle w:val="ConsPlusNormal"/>
              <w:jc w:val="center"/>
            </w:pPr>
            <w:r>
              <w:t>Рассмотрение заявления и подготовка ответа</w:t>
            </w:r>
          </w:p>
        </w:tc>
      </w:tr>
      <w:tr w:rsidR="00DE75C5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DE75C5" w:rsidRDefault="00DE75C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5C5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DE75C5" w:rsidRDefault="00DE75C5">
            <w:pPr>
              <w:pStyle w:val="ConsPlusNormal"/>
              <w:jc w:val="center"/>
            </w:pPr>
            <w:r>
              <w:t>Выдача (направление) заявителю документа, являющегося результатом государственной услуги</w:t>
            </w:r>
          </w:p>
        </w:tc>
      </w:tr>
    </w:tbl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jc w:val="both"/>
      </w:pPr>
    </w:p>
    <w:p w:rsidR="00DE75C5" w:rsidRDefault="00DE7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3D" w:rsidRDefault="0072353D">
      <w:bookmarkStart w:id="27" w:name="_GoBack"/>
      <w:bookmarkEnd w:id="27"/>
    </w:p>
    <w:sectPr w:rsidR="0072353D" w:rsidSect="0024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5"/>
    <w:rsid w:val="0072353D"/>
    <w:rsid w:val="00C53305"/>
    <w:rsid w:val="00D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DE75C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DE75C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DE75C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E75C5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DE75C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DE75C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DE75C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E75C5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848" TargetMode="External"/><Relationship Id="rId18" Type="http://schemas.openxmlformats.org/officeDocument/2006/relationships/hyperlink" Target="https://login.consultant.ru/link/?req=doc&amp;base=RLAW020&amp;n=201779" TargetMode="External"/><Relationship Id="rId26" Type="http://schemas.openxmlformats.org/officeDocument/2006/relationships/hyperlink" Target="https://login.consultant.ru/link/?req=doc&amp;base=LAW&amp;n=391636&amp;dst=10001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80453&amp;dst=100052" TargetMode="External"/><Relationship Id="rId34" Type="http://schemas.openxmlformats.org/officeDocument/2006/relationships/hyperlink" Target="https://login.consultant.ru/link/?req=doc&amp;base=LAW&amp;n=480453&amp;dst=100352" TargetMode="External"/><Relationship Id="rId7" Type="http://schemas.openxmlformats.org/officeDocument/2006/relationships/hyperlink" Target="https://login.consultant.ru/link/?req=doc&amp;base=LAW&amp;n=480453" TargetMode="External"/><Relationship Id="rId12" Type="http://schemas.openxmlformats.org/officeDocument/2006/relationships/hyperlink" Target="https://login.consultant.ru/link/?req=doc&amp;base=LAW&amp;n=454305" TargetMode="External"/><Relationship Id="rId17" Type="http://schemas.openxmlformats.org/officeDocument/2006/relationships/hyperlink" Target="https://login.consultant.ru/link/?req=doc&amp;base=RLAW020&amp;n=196076" TargetMode="External"/><Relationship Id="rId25" Type="http://schemas.openxmlformats.org/officeDocument/2006/relationships/hyperlink" Target="https://login.consultant.ru/link/?req=doc&amp;base=LAW&amp;n=454305&amp;dst=100088" TargetMode="External"/><Relationship Id="rId33" Type="http://schemas.openxmlformats.org/officeDocument/2006/relationships/hyperlink" Target="https://login.consultant.ru/link/?req=doc&amp;base=RLAW020&amp;n=190708&amp;dst=100762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hyperlink" Target="https://login.consultant.ru/link/?req=doc&amp;base=RLAW020&amp;n=197371&amp;dst=100144" TargetMode="External"/><Relationship Id="rId29" Type="http://schemas.openxmlformats.org/officeDocument/2006/relationships/hyperlink" Target="https://login.consultant.ru/link/?req=doc&amp;base=RLAW020&amp;n=197371&amp;dst=100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09" TargetMode="External"/><Relationship Id="rId11" Type="http://schemas.openxmlformats.org/officeDocument/2006/relationships/hyperlink" Target="https://login.consultant.ru/link/?req=doc&amp;base=RLAW020&amp;n=201779" TargetMode="External"/><Relationship Id="rId24" Type="http://schemas.openxmlformats.org/officeDocument/2006/relationships/hyperlink" Target="https://login.consultant.ru/link/?req=doc&amp;base=LAW&amp;n=473074&amp;dst=100013" TargetMode="External"/><Relationship Id="rId32" Type="http://schemas.openxmlformats.org/officeDocument/2006/relationships/hyperlink" Target="https://login.consultant.ru/link/?req=doc&amp;base=RLAW020&amp;n=197371" TargetMode="External"/><Relationship Id="rId37" Type="http://schemas.openxmlformats.org/officeDocument/2006/relationships/image" Target="media/image1.wmf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858" TargetMode="External"/><Relationship Id="rId23" Type="http://schemas.openxmlformats.org/officeDocument/2006/relationships/hyperlink" Target="https://login.consultant.ru/link/?req=doc&amp;base=LAW&amp;n=183496&amp;dst=100038" TargetMode="External"/><Relationship Id="rId28" Type="http://schemas.openxmlformats.org/officeDocument/2006/relationships/hyperlink" Target="https://login.consultant.ru/link/?req=doc&amp;base=LAW&amp;n=480453" TargetMode="External"/><Relationship Id="rId36" Type="http://schemas.openxmlformats.org/officeDocument/2006/relationships/hyperlink" Target="https://login.consultant.ru/link/?req=doc&amp;base=LAW&amp;n=480453&amp;dst=107" TargetMode="External"/><Relationship Id="rId10" Type="http://schemas.openxmlformats.org/officeDocument/2006/relationships/hyperlink" Target="https://login.consultant.ru/link/?req=doc&amp;base=RLAW020&amp;n=201482" TargetMode="External"/><Relationship Id="rId19" Type="http://schemas.openxmlformats.org/officeDocument/2006/relationships/hyperlink" Target="https://login.consultant.ru/link/?req=doc&amp;base=RLAW020&amp;n=197371" TargetMode="External"/><Relationship Id="rId31" Type="http://schemas.openxmlformats.org/officeDocument/2006/relationships/hyperlink" Target="https://login.consultant.ru/link/?req=doc&amp;base=RLAW020&amp;n=197371&amp;dst=100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70285" TargetMode="External"/><Relationship Id="rId14" Type="http://schemas.openxmlformats.org/officeDocument/2006/relationships/hyperlink" Target="https://login.consultant.ru/link/?req=doc&amp;base=LAW&amp;n=453483" TargetMode="External"/><Relationship Id="rId22" Type="http://schemas.openxmlformats.org/officeDocument/2006/relationships/hyperlink" Target="https://login.consultant.ru/link/?req=doc&amp;base=LAW&amp;n=183496&amp;dst=100012" TargetMode="External"/><Relationship Id="rId27" Type="http://schemas.openxmlformats.org/officeDocument/2006/relationships/hyperlink" Target="https://login.consultant.ru/link/?req=doc&amp;base=LAW&amp;n=454305&amp;dst=100088" TargetMode="External"/><Relationship Id="rId30" Type="http://schemas.openxmlformats.org/officeDocument/2006/relationships/hyperlink" Target="https://login.consultant.ru/link/?req=doc&amp;base=RLAW020&amp;n=197371" TargetMode="External"/><Relationship Id="rId35" Type="http://schemas.openxmlformats.org/officeDocument/2006/relationships/hyperlink" Target="https://login.consultant.ru/link/?req=doc&amp;base=LAW&amp;n=480454&amp;dst=3327" TargetMode="External"/><Relationship Id="rId8" Type="http://schemas.openxmlformats.org/officeDocument/2006/relationships/hyperlink" Target="https://login.consultant.ru/link/?req=doc&amp;base=RLAW020&amp;n=20177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13110</Words>
  <Characters>74731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2024-07-21T23:49:00Z</dcterms:created>
  <dcterms:modified xsi:type="dcterms:W3CDTF">2024-07-21T23:49:00Z</dcterms:modified>
</cp:coreProperties>
</file>