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B1" w:rsidRPr="00350DB1" w:rsidRDefault="00C51AD6" w:rsidP="00350DB1">
      <w:pPr>
        <w:outlineLvl w:val="1"/>
        <w:rPr>
          <w:rFonts w:cs="Times New Roman"/>
          <w:b/>
          <w:szCs w:val="26"/>
        </w:rPr>
      </w:pPr>
      <w:bookmarkStart w:id="0" w:name="_GoBack"/>
      <w:bookmarkEnd w:id="0"/>
      <w:r w:rsidRPr="00350DB1">
        <w:rPr>
          <w:rFonts w:cs="Times New Roman"/>
          <w:b/>
          <w:szCs w:val="26"/>
        </w:rPr>
        <w:t>Объявление</w:t>
      </w:r>
    </w:p>
    <w:p w:rsidR="00350DB1" w:rsidRPr="00350DB1" w:rsidRDefault="00C51AD6" w:rsidP="00350DB1">
      <w:pPr>
        <w:outlineLvl w:val="1"/>
        <w:rPr>
          <w:rFonts w:cs="Times New Roman"/>
          <w:b/>
          <w:szCs w:val="26"/>
        </w:rPr>
      </w:pPr>
      <w:r w:rsidRPr="00350DB1">
        <w:rPr>
          <w:rFonts w:cs="Times New Roman"/>
          <w:b/>
          <w:szCs w:val="26"/>
        </w:rPr>
        <w:t xml:space="preserve">о проведении </w:t>
      </w:r>
      <w:r w:rsidR="00350DB1" w:rsidRPr="00350DB1">
        <w:rPr>
          <w:rFonts w:cs="Times New Roman"/>
          <w:b/>
          <w:szCs w:val="26"/>
        </w:rPr>
        <w:t>отбора</w:t>
      </w:r>
      <w:r w:rsidRPr="00350DB1">
        <w:rPr>
          <w:rFonts w:cs="Times New Roman"/>
          <w:b/>
          <w:szCs w:val="26"/>
        </w:rPr>
        <w:t xml:space="preserve"> в целях предоставления </w:t>
      </w:r>
      <w:r w:rsidR="00350DB1" w:rsidRPr="00350DB1">
        <w:rPr>
          <w:rFonts w:cs="Times New Roman"/>
          <w:b/>
          <w:szCs w:val="26"/>
        </w:rPr>
        <w:t xml:space="preserve">субсидий </w:t>
      </w:r>
    </w:p>
    <w:p w:rsidR="00350DB1" w:rsidRPr="00350DB1" w:rsidRDefault="00350DB1" w:rsidP="00350DB1">
      <w:pPr>
        <w:outlineLvl w:val="1"/>
        <w:rPr>
          <w:rFonts w:cs="Times New Roman"/>
          <w:b/>
          <w:szCs w:val="26"/>
        </w:rPr>
      </w:pPr>
      <w:r w:rsidRPr="00350DB1">
        <w:rPr>
          <w:rFonts w:cs="Times New Roman"/>
          <w:b/>
          <w:szCs w:val="26"/>
        </w:rPr>
        <w:t xml:space="preserve">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p>
    <w:p w:rsidR="00C51AD6" w:rsidRPr="00350DB1" w:rsidRDefault="00C51AD6" w:rsidP="00350DB1">
      <w:pPr>
        <w:outlineLvl w:val="1"/>
        <w:rPr>
          <w:rFonts w:cs="Times New Roman"/>
          <w:b/>
          <w:szCs w:val="26"/>
        </w:rPr>
      </w:pPr>
      <w:r w:rsidRPr="00350DB1">
        <w:rPr>
          <w:rFonts w:cs="Times New Roman"/>
          <w:b/>
          <w:szCs w:val="26"/>
        </w:rPr>
        <w:t>(</w:t>
      </w:r>
      <w:r w:rsidR="00350DB1" w:rsidRPr="00350DB1">
        <w:rPr>
          <w:rFonts w:cs="Times New Roman"/>
          <w:b/>
          <w:szCs w:val="26"/>
        </w:rPr>
        <w:t>27</w:t>
      </w:r>
      <w:r w:rsidRPr="00350DB1">
        <w:rPr>
          <w:rFonts w:cs="Times New Roman"/>
          <w:b/>
          <w:szCs w:val="26"/>
        </w:rPr>
        <w:t>.</w:t>
      </w:r>
      <w:r w:rsidR="00350DB1" w:rsidRPr="00350DB1">
        <w:rPr>
          <w:rFonts w:cs="Times New Roman"/>
          <w:b/>
          <w:szCs w:val="26"/>
        </w:rPr>
        <w:t>09</w:t>
      </w:r>
      <w:r w:rsidRPr="00350DB1">
        <w:rPr>
          <w:rFonts w:cs="Times New Roman"/>
          <w:b/>
          <w:szCs w:val="26"/>
        </w:rPr>
        <w:t>.2024)</w:t>
      </w:r>
    </w:p>
    <w:p w:rsidR="001C7A04" w:rsidRPr="00BD59C8" w:rsidRDefault="009D463E" w:rsidP="001C7A04">
      <w:pPr>
        <w:spacing w:before="100" w:beforeAutospacing="1"/>
        <w:ind w:firstLine="737"/>
        <w:jc w:val="both"/>
        <w:outlineLvl w:val="1"/>
        <w:rPr>
          <w:rFonts w:eastAsia="Times New Roman" w:cs="Times New Roman"/>
          <w:bCs/>
          <w:kern w:val="36"/>
          <w:szCs w:val="26"/>
          <w:lang w:eastAsia="ru-RU"/>
        </w:rPr>
      </w:pPr>
      <w:r w:rsidRPr="00BD59C8">
        <w:rPr>
          <w:rFonts w:cs="Times New Roman"/>
          <w:szCs w:val="26"/>
        </w:rPr>
        <w:t xml:space="preserve">Порядок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r w:rsidR="001C7A04" w:rsidRPr="00BD59C8">
        <w:rPr>
          <w:rFonts w:eastAsia="Times New Roman" w:cs="Times New Roman"/>
          <w:bCs/>
          <w:kern w:val="36"/>
          <w:szCs w:val="26"/>
          <w:lang w:eastAsia="ru-RU"/>
        </w:rPr>
        <w:t xml:space="preserve">утвержден постановлением </w:t>
      </w:r>
      <w:r w:rsidR="00BD56F4" w:rsidRPr="00BD59C8">
        <w:rPr>
          <w:rFonts w:eastAsia="Times New Roman" w:cs="Times New Roman"/>
          <w:bCs/>
          <w:kern w:val="36"/>
          <w:szCs w:val="26"/>
          <w:lang w:eastAsia="ru-RU"/>
        </w:rPr>
        <w:t>администрации Находкинского городского округа</w:t>
      </w:r>
      <w:r w:rsidR="001C7A04" w:rsidRPr="00BD59C8">
        <w:rPr>
          <w:rFonts w:eastAsia="Times New Roman" w:cs="Times New Roman"/>
          <w:bCs/>
          <w:kern w:val="36"/>
          <w:szCs w:val="26"/>
          <w:lang w:eastAsia="ru-RU"/>
        </w:rPr>
        <w:t xml:space="preserve"> </w:t>
      </w:r>
      <w:r w:rsidR="001C7A04" w:rsidRPr="00C057A5">
        <w:rPr>
          <w:rFonts w:eastAsia="Times New Roman" w:cs="Times New Roman"/>
          <w:bCs/>
          <w:kern w:val="36"/>
          <w:szCs w:val="26"/>
          <w:lang w:eastAsia="ru-RU"/>
        </w:rPr>
        <w:t>от 1</w:t>
      </w:r>
      <w:r w:rsidR="00C057A5" w:rsidRPr="00C057A5">
        <w:rPr>
          <w:rFonts w:eastAsia="Times New Roman" w:cs="Times New Roman"/>
          <w:bCs/>
          <w:kern w:val="36"/>
          <w:szCs w:val="26"/>
          <w:lang w:eastAsia="ru-RU"/>
        </w:rPr>
        <w:t>8</w:t>
      </w:r>
      <w:r w:rsidR="001C7A04" w:rsidRPr="00C057A5">
        <w:rPr>
          <w:rFonts w:eastAsia="Times New Roman" w:cs="Times New Roman"/>
          <w:bCs/>
          <w:kern w:val="36"/>
          <w:szCs w:val="26"/>
          <w:lang w:eastAsia="ru-RU"/>
        </w:rPr>
        <w:t>.0</w:t>
      </w:r>
      <w:r w:rsidR="00C057A5" w:rsidRPr="00C057A5">
        <w:rPr>
          <w:rFonts w:eastAsia="Times New Roman" w:cs="Times New Roman"/>
          <w:bCs/>
          <w:kern w:val="36"/>
          <w:szCs w:val="26"/>
          <w:lang w:eastAsia="ru-RU"/>
        </w:rPr>
        <w:t>9</w:t>
      </w:r>
      <w:r w:rsidR="001C7A04" w:rsidRPr="00C057A5">
        <w:rPr>
          <w:rFonts w:eastAsia="Times New Roman" w:cs="Times New Roman"/>
          <w:bCs/>
          <w:kern w:val="36"/>
          <w:szCs w:val="26"/>
          <w:lang w:eastAsia="ru-RU"/>
        </w:rPr>
        <w:t xml:space="preserve">.2024 № </w:t>
      </w:r>
      <w:r w:rsidR="00C057A5" w:rsidRPr="00C057A5">
        <w:rPr>
          <w:rFonts w:eastAsia="Times New Roman" w:cs="Times New Roman"/>
          <w:bCs/>
          <w:kern w:val="36"/>
          <w:szCs w:val="26"/>
          <w:lang w:eastAsia="ru-RU"/>
        </w:rPr>
        <w:t>2151</w:t>
      </w:r>
      <w:r w:rsidR="001C7A04" w:rsidRPr="00C057A5">
        <w:rPr>
          <w:rFonts w:eastAsia="Times New Roman" w:cs="Times New Roman"/>
          <w:bCs/>
          <w:kern w:val="36"/>
          <w:szCs w:val="26"/>
          <w:lang w:eastAsia="ru-RU"/>
        </w:rPr>
        <w:t xml:space="preserve"> </w:t>
      </w:r>
      <w:r w:rsidR="001C7A04" w:rsidRPr="00BD59C8">
        <w:rPr>
          <w:rFonts w:eastAsia="Times New Roman" w:cs="Times New Roman"/>
          <w:bCs/>
          <w:kern w:val="36"/>
          <w:szCs w:val="26"/>
          <w:lang w:eastAsia="ru-RU"/>
        </w:rPr>
        <w:t>(далее - </w:t>
      </w:r>
      <w:hyperlink r:id="rId7" w:history="1">
        <w:r w:rsidR="001C7A04" w:rsidRPr="007A12FE">
          <w:rPr>
            <w:rStyle w:val="a3"/>
            <w:rFonts w:eastAsia="Times New Roman" w:cs="Times New Roman"/>
            <w:bCs/>
            <w:kern w:val="36"/>
            <w:szCs w:val="26"/>
            <w:lang w:eastAsia="ru-RU"/>
          </w:rPr>
          <w:t>Порядок</w:t>
        </w:r>
      </w:hyperlink>
      <w:r w:rsidR="001C7A04" w:rsidRPr="00BD59C8">
        <w:rPr>
          <w:rFonts w:eastAsia="Times New Roman" w:cs="Times New Roman"/>
          <w:bCs/>
          <w:kern w:val="36"/>
          <w:szCs w:val="26"/>
          <w:lang w:eastAsia="ru-RU"/>
        </w:rPr>
        <w:t>).</w:t>
      </w:r>
      <w:r w:rsidR="00BD56F4" w:rsidRPr="00BD59C8">
        <w:rPr>
          <w:rFonts w:eastAsia="Times New Roman" w:cs="Times New Roman"/>
          <w:bCs/>
          <w:kern w:val="36"/>
          <w:szCs w:val="26"/>
          <w:lang w:eastAsia="ru-RU"/>
        </w:rPr>
        <w:t xml:space="preserve"> </w:t>
      </w:r>
    </w:p>
    <w:p w:rsidR="001C7A04" w:rsidRPr="00297880" w:rsidRDefault="001C7A04" w:rsidP="007A12FE">
      <w:pPr>
        <w:spacing w:before="100" w:beforeAutospacing="1"/>
        <w:ind w:firstLine="709"/>
        <w:outlineLvl w:val="1"/>
        <w:rPr>
          <w:rFonts w:eastAsia="Times New Roman" w:cs="Times New Roman"/>
          <w:b/>
          <w:bCs/>
          <w:kern w:val="36"/>
          <w:szCs w:val="26"/>
          <w:lang w:eastAsia="ru-RU"/>
        </w:rPr>
      </w:pPr>
      <w:r w:rsidRPr="00BD59C8">
        <w:rPr>
          <w:rFonts w:eastAsia="Times New Roman" w:cs="Times New Roman"/>
          <w:b/>
          <w:bCs/>
          <w:kern w:val="36"/>
          <w:szCs w:val="26"/>
          <w:lang w:eastAsia="ru-RU"/>
        </w:rPr>
        <w:t> </w:t>
      </w:r>
      <w:r w:rsidRPr="00BD59C8">
        <w:rPr>
          <w:rFonts w:eastAsia="Times New Roman" w:cs="Times New Roman"/>
          <w:b/>
          <w:bCs/>
          <w:kern w:val="36"/>
          <w:szCs w:val="26"/>
          <w:shd w:val="clear" w:color="auto" w:fill="FFFFFF"/>
          <w:lang w:eastAsia="ru-RU"/>
        </w:rPr>
        <w:t xml:space="preserve">Срок приема </w:t>
      </w:r>
      <w:r w:rsidRPr="00297880">
        <w:rPr>
          <w:rFonts w:eastAsia="Times New Roman" w:cs="Times New Roman"/>
          <w:b/>
          <w:bCs/>
          <w:kern w:val="36"/>
          <w:szCs w:val="26"/>
          <w:shd w:val="clear" w:color="auto" w:fill="FFFFFF"/>
          <w:lang w:eastAsia="ru-RU"/>
        </w:rPr>
        <w:t>заявок: 03.</w:t>
      </w:r>
      <w:r w:rsidR="00297880" w:rsidRPr="00297880">
        <w:rPr>
          <w:rFonts w:eastAsia="Times New Roman" w:cs="Times New Roman"/>
          <w:b/>
          <w:bCs/>
          <w:kern w:val="36"/>
          <w:szCs w:val="26"/>
          <w:shd w:val="clear" w:color="auto" w:fill="FFFFFF"/>
          <w:lang w:eastAsia="ru-RU"/>
        </w:rPr>
        <w:t>10</w:t>
      </w:r>
      <w:r w:rsidRPr="00297880">
        <w:rPr>
          <w:rFonts w:eastAsia="Times New Roman" w:cs="Times New Roman"/>
          <w:b/>
          <w:bCs/>
          <w:kern w:val="36"/>
          <w:szCs w:val="26"/>
          <w:shd w:val="clear" w:color="auto" w:fill="FFFFFF"/>
          <w:lang w:eastAsia="ru-RU"/>
        </w:rPr>
        <w:t xml:space="preserve">.2024 — </w:t>
      </w:r>
      <w:r w:rsidR="00297880" w:rsidRPr="00297880">
        <w:rPr>
          <w:rFonts w:eastAsia="Times New Roman" w:cs="Times New Roman"/>
          <w:b/>
          <w:bCs/>
          <w:kern w:val="36"/>
          <w:szCs w:val="26"/>
          <w:shd w:val="clear" w:color="auto" w:fill="FFFFFF"/>
          <w:lang w:eastAsia="ru-RU"/>
        </w:rPr>
        <w:t>01</w:t>
      </w:r>
      <w:r w:rsidRPr="00297880">
        <w:rPr>
          <w:rFonts w:eastAsia="Times New Roman" w:cs="Times New Roman"/>
          <w:b/>
          <w:bCs/>
          <w:kern w:val="36"/>
          <w:szCs w:val="26"/>
          <w:shd w:val="clear" w:color="auto" w:fill="FFFFFF"/>
          <w:lang w:eastAsia="ru-RU"/>
        </w:rPr>
        <w:t>.</w:t>
      </w:r>
      <w:r w:rsidR="00297880" w:rsidRPr="00297880">
        <w:rPr>
          <w:rFonts w:eastAsia="Times New Roman" w:cs="Times New Roman"/>
          <w:b/>
          <w:bCs/>
          <w:kern w:val="36"/>
          <w:szCs w:val="26"/>
          <w:shd w:val="clear" w:color="auto" w:fill="FFFFFF"/>
          <w:lang w:eastAsia="ru-RU"/>
        </w:rPr>
        <w:t>11</w:t>
      </w:r>
      <w:r w:rsidRPr="00297880">
        <w:rPr>
          <w:rFonts w:eastAsia="Times New Roman" w:cs="Times New Roman"/>
          <w:b/>
          <w:bCs/>
          <w:kern w:val="36"/>
          <w:szCs w:val="26"/>
          <w:shd w:val="clear" w:color="auto" w:fill="FFFFFF"/>
          <w:lang w:eastAsia="ru-RU"/>
        </w:rPr>
        <w:t>.2024</w:t>
      </w:r>
    </w:p>
    <w:p w:rsidR="001C7A04" w:rsidRPr="00297880" w:rsidRDefault="001C7A04" w:rsidP="00BD59C8">
      <w:pPr>
        <w:spacing w:before="100" w:beforeAutospacing="1"/>
        <w:outlineLvl w:val="1"/>
        <w:rPr>
          <w:rFonts w:eastAsia="Times New Roman" w:cs="Times New Roman"/>
          <w:b/>
          <w:bCs/>
          <w:kern w:val="36"/>
          <w:szCs w:val="26"/>
          <w:lang w:eastAsia="ru-RU"/>
        </w:rPr>
      </w:pPr>
      <w:r w:rsidRPr="00297880">
        <w:rPr>
          <w:rFonts w:eastAsia="Times New Roman" w:cs="Times New Roman"/>
          <w:b/>
          <w:bCs/>
          <w:kern w:val="36"/>
          <w:szCs w:val="26"/>
          <w:shd w:val="clear" w:color="auto" w:fill="FFFFFF"/>
          <w:lang w:eastAsia="ru-RU"/>
        </w:rPr>
        <w:t>Срок проведения отбора</w:t>
      </w:r>
      <w:r w:rsidRPr="00297880">
        <w:rPr>
          <w:rFonts w:eastAsia="Times New Roman" w:cs="Times New Roman"/>
          <w:b/>
          <w:bCs/>
          <w:kern w:val="36"/>
          <w:szCs w:val="26"/>
          <w:lang w:eastAsia="ru-RU"/>
        </w:rPr>
        <w:t>: </w:t>
      </w:r>
      <w:r w:rsidR="00297880" w:rsidRPr="00297880">
        <w:rPr>
          <w:rFonts w:eastAsia="Times New Roman" w:cs="Times New Roman"/>
          <w:b/>
          <w:bCs/>
          <w:kern w:val="36"/>
          <w:szCs w:val="26"/>
          <w:lang w:eastAsia="ru-RU"/>
        </w:rPr>
        <w:t>02</w:t>
      </w:r>
      <w:r w:rsidRPr="00297880">
        <w:rPr>
          <w:rFonts w:eastAsia="Times New Roman" w:cs="Times New Roman"/>
          <w:b/>
          <w:bCs/>
          <w:kern w:val="36"/>
          <w:szCs w:val="26"/>
          <w:lang w:eastAsia="ru-RU"/>
        </w:rPr>
        <w:t>.</w:t>
      </w:r>
      <w:r w:rsidR="00297880" w:rsidRPr="00297880">
        <w:rPr>
          <w:rFonts w:eastAsia="Times New Roman" w:cs="Times New Roman"/>
          <w:b/>
          <w:bCs/>
          <w:kern w:val="36"/>
          <w:szCs w:val="26"/>
          <w:lang w:eastAsia="ru-RU"/>
        </w:rPr>
        <w:t>11</w:t>
      </w:r>
      <w:r w:rsidRPr="00297880">
        <w:rPr>
          <w:rFonts w:eastAsia="Times New Roman" w:cs="Times New Roman"/>
          <w:b/>
          <w:bCs/>
          <w:kern w:val="36"/>
          <w:szCs w:val="26"/>
          <w:lang w:eastAsia="ru-RU"/>
        </w:rPr>
        <w:t xml:space="preserve">.2024 — </w:t>
      </w:r>
      <w:r w:rsidR="00297880" w:rsidRPr="00297880">
        <w:rPr>
          <w:rFonts w:eastAsia="Times New Roman" w:cs="Times New Roman"/>
          <w:b/>
          <w:bCs/>
          <w:kern w:val="36"/>
          <w:szCs w:val="26"/>
          <w:lang w:eastAsia="ru-RU"/>
        </w:rPr>
        <w:t>29</w:t>
      </w:r>
      <w:r w:rsidRPr="00297880">
        <w:rPr>
          <w:rFonts w:eastAsia="Times New Roman" w:cs="Times New Roman"/>
          <w:b/>
          <w:bCs/>
          <w:kern w:val="36"/>
          <w:szCs w:val="26"/>
          <w:lang w:eastAsia="ru-RU"/>
        </w:rPr>
        <w:t>.</w:t>
      </w:r>
      <w:r w:rsidR="00297880" w:rsidRPr="00297880">
        <w:rPr>
          <w:rFonts w:eastAsia="Times New Roman" w:cs="Times New Roman"/>
          <w:b/>
          <w:bCs/>
          <w:kern w:val="36"/>
          <w:szCs w:val="26"/>
          <w:lang w:eastAsia="ru-RU"/>
        </w:rPr>
        <w:t>11</w:t>
      </w:r>
      <w:r w:rsidRPr="00297880">
        <w:rPr>
          <w:rFonts w:eastAsia="Times New Roman" w:cs="Times New Roman"/>
          <w:b/>
          <w:bCs/>
          <w:kern w:val="36"/>
          <w:szCs w:val="26"/>
          <w:lang w:eastAsia="ru-RU"/>
        </w:rPr>
        <w:t>.2024</w:t>
      </w:r>
    </w:p>
    <w:p w:rsidR="001C7A04" w:rsidRPr="00BD59C8" w:rsidRDefault="001C7A04" w:rsidP="0093284F">
      <w:pPr>
        <w:tabs>
          <w:tab w:val="left" w:pos="5339"/>
        </w:tabs>
        <w:spacing w:before="100" w:beforeAutospacing="1"/>
        <w:outlineLvl w:val="1"/>
        <w:rPr>
          <w:rFonts w:eastAsia="Times New Roman" w:cs="Times New Roman"/>
          <w:b/>
          <w:bCs/>
          <w:kern w:val="36"/>
          <w:szCs w:val="26"/>
          <w:lang w:eastAsia="ru-RU"/>
        </w:rPr>
      </w:pPr>
      <w:r w:rsidRPr="00BD59C8">
        <w:rPr>
          <w:rFonts w:eastAsia="Times New Roman" w:cs="Times New Roman"/>
          <w:b/>
          <w:bCs/>
          <w:kern w:val="36"/>
          <w:szCs w:val="26"/>
          <w:lang w:eastAsia="ru-RU"/>
        </w:rPr>
        <w:t>Организатор отбора</w:t>
      </w:r>
    </w:p>
    <w:p w:rsidR="00A51230" w:rsidRPr="00BD59C8" w:rsidRDefault="00FA75E4" w:rsidP="001C7A04">
      <w:pPr>
        <w:spacing w:before="100" w:beforeAutospacing="1"/>
        <w:ind w:firstLine="737"/>
        <w:jc w:val="both"/>
        <w:outlineLvl w:val="1"/>
        <w:rPr>
          <w:rFonts w:eastAsia="Times New Roman" w:cs="Times New Roman"/>
          <w:b/>
          <w:bCs/>
          <w:kern w:val="36"/>
          <w:szCs w:val="26"/>
          <w:shd w:val="clear" w:color="auto" w:fill="FFFFFF"/>
          <w:lang w:eastAsia="ru-RU"/>
        </w:rPr>
      </w:pPr>
      <w:proofErr w:type="gramStart"/>
      <w:r w:rsidRPr="00BD59C8">
        <w:rPr>
          <w:rFonts w:eastAsia="Times New Roman" w:cs="Times New Roman"/>
          <w:b/>
          <w:bCs/>
          <w:kern w:val="36"/>
          <w:szCs w:val="26"/>
          <w:shd w:val="clear" w:color="auto" w:fill="FFFFFF"/>
          <w:lang w:eastAsia="ru-RU"/>
        </w:rPr>
        <w:t>Уполномоченны</w:t>
      </w:r>
      <w:r w:rsidR="00A51230" w:rsidRPr="00BD59C8">
        <w:rPr>
          <w:rFonts w:eastAsia="Times New Roman" w:cs="Times New Roman"/>
          <w:b/>
          <w:bCs/>
          <w:kern w:val="36"/>
          <w:szCs w:val="26"/>
          <w:shd w:val="clear" w:color="auto" w:fill="FFFFFF"/>
          <w:lang w:eastAsia="ru-RU"/>
        </w:rPr>
        <w:t>м</w:t>
      </w:r>
      <w:r w:rsidRPr="00BD59C8">
        <w:rPr>
          <w:rFonts w:eastAsia="Times New Roman" w:cs="Times New Roman"/>
          <w:b/>
          <w:bCs/>
          <w:kern w:val="36"/>
          <w:szCs w:val="26"/>
          <w:shd w:val="clear" w:color="auto" w:fill="FFFFFF"/>
          <w:lang w:eastAsia="ru-RU"/>
        </w:rPr>
        <w:t xml:space="preserve"> орган</w:t>
      </w:r>
      <w:r w:rsidR="00A51230" w:rsidRPr="00BD59C8">
        <w:rPr>
          <w:rFonts w:eastAsia="Times New Roman" w:cs="Times New Roman"/>
          <w:b/>
          <w:bCs/>
          <w:kern w:val="36"/>
          <w:szCs w:val="26"/>
          <w:shd w:val="clear" w:color="auto" w:fill="FFFFFF"/>
          <w:lang w:eastAsia="ru-RU"/>
        </w:rPr>
        <w:t>ом</w:t>
      </w:r>
      <w:r w:rsidRPr="00BD59C8">
        <w:rPr>
          <w:rFonts w:eastAsia="Times New Roman" w:cs="Times New Roman"/>
          <w:b/>
          <w:bCs/>
          <w:kern w:val="36"/>
          <w:szCs w:val="26"/>
          <w:shd w:val="clear" w:color="auto" w:fill="FFFFFF"/>
          <w:lang w:eastAsia="ru-RU"/>
        </w:rPr>
        <w:t xml:space="preserve"> администрации Находкинского городского округа по реализации Порядка </w:t>
      </w:r>
      <w:r w:rsidR="00284A68" w:rsidRPr="00BD59C8">
        <w:rPr>
          <w:rFonts w:cs="Times New Roman"/>
          <w:szCs w:val="26"/>
        </w:rPr>
        <w:t>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w:t>
      </w:r>
      <w:r w:rsidR="00A51230" w:rsidRPr="00BD59C8">
        <w:rPr>
          <w:rFonts w:cs="Times New Roman"/>
          <w:szCs w:val="26"/>
        </w:rPr>
        <w:t xml:space="preserve"> является</w:t>
      </w:r>
      <w:r w:rsidRPr="00BD59C8">
        <w:rPr>
          <w:rFonts w:eastAsia="Times New Roman" w:cs="Times New Roman"/>
          <w:b/>
          <w:bCs/>
          <w:kern w:val="36"/>
          <w:szCs w:val="26"/>
          <w:shd w:val="clear" w:color="auto" w:fill="FFFFFF"/>
          <w:lang w:eastAsia="ru-RU"/>
        </w:rPr>
        <w:t xml:space="preserve"> управление потребительского рынка, предпринимательства и развития туризма администрации Находкинского городского округа (далее - Уполномоченный орган)</w:t>
      </w:r>
      <w:r w:rsidR="00A51230" w:rsidRPr="00BD59C8">
        <w:rPr>
          <w:rFonts w:eastAsia="Times New Roman" w:cs="Times New Roman"/>
          <w:b/>
          <w:bCs/>
          <w:kern w:val="36"/>
          <w:szCs w:val="26"/>
          <w:shd w:val="clear" w:color="auto" w:fill="FFFFFF"/>
          <w:lang w:eastAsia="ru-RU"/>
        </w:rPr>
        <w:t xml:space="preserve">, </w:t>
      </w:r>
      <w:r w:rsidR="001C7A04" w:rsidRPr="00BD59C8">
        <w:rPr>
          <w:rFonts w:eastAsia="Times New Roman" w:cs="Times New Roman"/>
          <w:b/>
          <w:bCs/>
          <w:kern w:val="36"/>
          <w:szCs w:val="26"/>
          <w:shd w:val="clear" w:color="auto" w:fill="FFFFFF"/>
          <w:lang w:eastAsia="ru-RU"/>
        </w:rPr>
        <w:t>адрес:</w:t>
      </w:r>
      <w:proofErr w:type="gramEnd"/>
      <w:r w:rsidR="001C7A04" w:rsidRPr="00BD59C8">
        <w:rPr>
          <w:rFonts w:eastAsia="Times New Roman" w:cs="Times New Roman"/>
          <w:b/>
          <w:bCs/>
          <w:kern w:val="36"/>
          <w:szCs w:val="26"/>
          <w:shd w:val="clear" w:color="auto" w:fill="FFFFFF"/>
          <w:lang w:eastAsia="ru-RU"/>
        </w:rPr>
        <w:t xml:space="preserve"> </w:t>
      </w:r>
      <w:r w:rsidR="00BD56F4" w:rsidRPr="00BD59C8">
        <w:rPr>
          <w:rFonts w:eastAsia="Times New Roman" w:cs="Times New Roman"/>
          <w:b/>
          <w:bCs/>
          <w:kern w:val="36"/>
          <w:szCs w:val="26"/>
          <w:shd w:val="clear" w:color="auto" w:fill="FFFFFF"/>
          <w:lang w:eastAsia="ru-RU"/>
        </w:rPr>
        <w:t xml:space="preserve">Приморский край, г. Находка, Находкинский проспект, 16, </w:t>
      </w:r>
      <w:r w:rsidR="001C7A04" w:rsidRPr="00BD59C8">
        <w:rPr>
          <w:rFonts w:eastAsia="Times New Roman" w:cs="Times New Roman"/>
          <w:b/>
          <w:bCs/>
          <w:kern w:val="36"/>
          <w:szCs w:val="26"/>
          <w:shd w:val="clear" w:color="auto" w:fill="FFFFFF"/>
          <w:lang w:eastAsia="ru-RU"/>
        </w:rPr>
        <w:t>электронная почта: </w:t>
      </w:r>
      <w:hyperlink r:id="rId8" w:history="1">
        <w:r w:rsidR="00BD56F4" w:rsidRPr="00BD59C8">
          <w:rPr>
            <w:rStyle w:val="a3"/>
            <w:rFonts w:cs="Times New Roman"/>
            <w:szCs w:val="26"/>
          </w:rPr>
          <w:t>torg@nakhodka-city.ru</w:t>
        </w:r>
      </w:hyperlink>
      <w:r w:rsidR="00BD56F4" w:rsidRPr="00BD59C8">
        <w:rPr>
          <w:rFonts w:cs="Times New Roman"/>
          <w:szCs w:val="26"/>
        </w:rPr>
        <w:t xml:space="preserve">. </w:t>
      </w:r>
      <w:r w:rsidR="001C7A04" w:rsidRPr="00BD59C8">
        <w:rPr>
          <w:rFonts w:eastAsia="Times New Roman" w:cs="Times New Roman"/>
          <w:b/>
          <w:bCs/>
          <w:kern w:val="36"/>
          <w:szCs w:val="26"/>
          <w:shd w:val="clear" w:color="auto" w:fill="FFFFFF"/>
          <w:lang w:eastAsia="ru-RU"/>
        </w:rPr>
        <w:t xml:space="preserve"> </w:t>
      </w:r>
    </w:p>
    <w:p w:rsidR="001C7A04" w:rsidRPr="005775C2" w:rsidRDefault="001C7A04" w:rsidP="001C7A04">
      <w:pPr>
        <w:spacing w:before="100" w:beforeAutospacing="1"/>
        <w:ind w:firstLine="737"/>
        <w:jc w:val="both"/>
        <w:outlineLvl w:val="1"/>
        <w:rPr>
          <w:rFonts w:eastAsia="Times New Roman" w:cs="Times New Roman"/>
          <w:bCs/>
          <w:kern w:val="36"/>
          <w:szCs w:val="26"/>
          <w:lang w:eastAsia="ru-RU"/>
        </w:rPr>
      </w:pPr>
      <w:r w:rsidRPr="005775C2">
        <w:rPr>
          <w:rFonts w:eastAsia="Times New Roman" w:cs="Times New Roman"/>
          <w:bCs/>
          <w:kern w:val="36"/>
          <w:szCs w:val="26"/>
          <w:shd w:val="clear" w:color="auto" w:fill="FFFFFF"/>
          <w:lang w:eastAsia="ru-RU"/>
        </w:rPr>
        <w:t>Страница, на которой проводится отбор: </w:t>
      </w:r>
      <w:hyperlink r:id="rId9" w:history="1">
        <w:r w:rsidR="00BD56F4" w:rsidRPr="005775C2">
          <w:rPr>
            <w:rStyle w:val="a3"/>
            <w:rFonts w:cs="Times New Roman"/>
            <w:szCs w:val="26"/>
          </w:rPr>
          <w:t>https://www.nakhodka-city.ru</w:t>
        </w:r>
      </w:hyperlink>
      <w:r w:rsidR="00BD56F4" w:rsidRPr="005775C2">
        <w:rPr>
          <w:rFonts w:cs="Times New Roman"/>
          <w:szCs w:val="26"/>
        </w:rPr>
        <w:t xml:space="preserve"> </w:t>
      </w:r>
      <w:r w:rsidRPr="005775C2">
        <w:rPr>
          <w:rFonts w:eastAsia="Times New Roman" w:cs="Times New Roman"/>
          <w:bCs/>
          <w:kern w:val="36"/>
          <w:szCs w:val="26"/>
          <w:shd w:val="clear" w:color="auto" w:fill="FFFFFF"/>
          <w:lang w:eastAsia="ru-RU"/>
        </w:rPr>
        <w:t> (</w:t>
      </w:r>
      <w:r w:rsidR="00BD56F4" w:rsidRPr="005775C2">
        <w:rPr>
          <w:rFonts w:eastAsia="Times New Roman" w:cs="Times New Roman"/>
          <w:bCs/>
          <w:kern w:val="36"/>
          <w:szCs w:val="26"/>
          <w:shd w:val="clear" w:color="auto" w:fill="FFFFFF"/>
          <w:lang w:eastAsia="ru-RU"/>
        </w:rPr>
        <w:t>раздел «Малый и средний бизнес»/«Финансовая поддержка»</w:t>
      </w:r>
      <w:r w:rsidRPr="005775C2">
        <w:rPr>
          <w:rFonts w:eastAsia="Times New Roman" w:cs="Times New Roman"/>
          <w:bCs/>
          <w:kern w:val="36"/>
          <w:szCs w:val="26"/>
          <w:shd w:val="clear" w:color="auto" w:fill="FFFFFF"/>
          <w:lang w:eastAsia="ru-RU"/>
        </w:rPr>
        <w:t>)</w:t>
      </w:r>
      <w:r w:rsidR="00BD56F4" w:rsidRPr="005775C2">
        <w:rPr>
          <w:rFonts w:eastAsia="Times New Roman" w:cs="Times New Roman"/>
          <w:bCs/>
          <w:kern w:val="36"/>
          <w:szCs w:val="26"/>
          <w:shd w:val="clear" w:color="auto" w:fill="FFFFFF"/>
          <w:lang w:eastAsia="ru-RU"/>
        </w:rPr>
        <w:t>.</w:t>
      </w:r>
    </w:p>
    <w:p w:rsidR="001C7A04" w:rsidRPr="00BD59C8" w:rsidRDefault="001C7A04" w:rsidP="00BD59C8">
      <w:pPr>
        <w:spacing w:before="100" w:beforeAutospacing="1"/>
        <w:outlineLvl w:val="1"/>
        <w:rPr>
          <w:rFonts w:eastAsia="Times New Roman" w:cs="Times New Roman"/>
          <w:b/>
          <w:bCs/>
          <w:kern w:val="36"/>
          <w:szCs w:val="26"/>
          <w:lang w:eastAsia="ru-RU"/>
        </w:rPr>
      </w:pPr>
      <w:r w:rsidRPr="00BD59C8">
        <w:rPr>
          <w:rFonts w:eastAsia="Times New Roman" w:cs="Times New Roman"/>
          <w:b/>
          <w:bCs/>
          <w:kern w:val="36"/>
          <w:szCs w:val="26"/>
          <w:lang w:eastAsia="ru-RU"/>
        </w:rPr>
        <w:t>Цель предоставления субсидии</w:t>
      </w:r>
    </w:p>
    <w:p w:rsidR="009D463E" w:rsidRPr="00BD59C8" w:rsidRDefault="001C7A04" w:rsidP="001C7A04">
      <w:pPr>
        <w:spacing w:before="100" w:beforeAutospacing="1" w:after="100" w:afterAutospacing="1"/>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xml:space="preserve">Субсидии предоставляются субъектам малого и среднего предпринимательства с целью </w:t>
      </w:r>
      <w:r w:rsidR="009D463E" w:rsidRPr="00BD59C8">
        <w:rPr>
          <w:rFonts w:eastAsia="Times New Roman" w:cs="Times New Roman"/>
          <w:bCs/>
          <w:kern w:val="36"/>
          <w:szCs w:val="26"/>
          <w:lang w:eastAsia="ru-RU"/>
        </w:rPr>
        <w:t>возмещени</w:t>
      </w:r>
      <w:r w:rsidR="003779A2">
        <w:rPr>
          <w:rFonts w:eastAsia="Times New Roman" w:cs="Times New Roman"/>
          <w:bCs/>
          <w:kern w:val="36"/>
          <w:szCs w:val="26"/>
          <w:lang w:eastAsia="ru-RU"/>
        </w:rPr>
        <w:t>я</w:t>
      </w:r>
      <w:r w:rsidR="009D463E" w:rsidRPr="00BD59C8">
        <w:rPr>
          <w:rFonts w:eastAsia="Times New Roman" w:cs="Times New Roman"/>
          <w:bCs/>
          <w:kern w:val="36"/>
          <w:szCs w:val="26"/>
          <w:lang w:eastAsia="ru-RU"/>
        </w:rPr>
        <w:t xml:space="preserve"> части затрат, связанных с приобретением оборудования в целях создания, и (или) развития, и (или) модернизации производства товаров, выполнения работ, оказания услуг без учета налога на добавленную стоимость.</w:t>
      </w:r>
    </w:p>
    <w:p w:rsidR="009D463E" w:rsidRPr="00BD59C8" w:rsidRDefault="001C7A04" w:rsidP="009D463E">
      <w:pPr>
        <w:spacing w:before="100" w:beforeAutospacing="1" w:after="100" w:afterAutospacing="1"/>
        <w:ind w:firstLine="709"/>
        <w:jc w:val="both"/>
        <w:outlineLvl w:val="1"/>
        <w:rPr>
          <w:rFonts w:cs="Times New Roman"/>
          <w:szCs w:val="26"/>
        </w:rPr>
      </w:pPr>
      <w:proofErr w:type="gramStart"/>
      <w:r w:rsidRPr="00BD59C8">
        <w:rPr>
          <w:rFonts w:eastAsia="Times New Roman" w:cs="Times New Roman"/>
          <w:bCs/>
          <w:kern w:val="36"/>
          <w:szCs w:val="26"/>
          <w:lang w:eastAsia="ru-RU"/>
        </w:rPr>
        <w:t xml:space="preserve">Под оборудованием понимается </w:t>
      </w:r>
      <w:r w:rsidR="00E927F8" w:rsidRPr="00BD59C8">
        <w:rPr>
          <w:rFonts w:eastAsia="Times New Roman" w:cs="Times New Roman"/>
          <w:bCs/>
          <w:kern w:val="36"/>
          <w:szCs w:val="26"/>
          <w:lang w:eastAsia="ru-RU"/>
        </w:rPr>
        <w:t xml:space="preserve">- </w:t>
      </w:r>
      <w:r w:rsidR="009D463E" w:rsidRPr="00BD59C8">
        <w:rPr>
          <w:rFonts w:cs="Times New Roman"/>
          <w:szCs w:val="26"/>
        </w:rPr>
        <w:t>производственно-технологическое оборудование, в том числе устройства, механизмы, агрегаты, установки, станки, аппараты, приборы, машины (за исключением автотранспортных средства), средства и технологии, приобретенные в целях создания, и (или) развития, и (или) модернизации производства товаров, выполнения работ, оказания услуг (далее - оборудование).</w:t>
      </w:r>
      <w:proofErr w:type="gramEnd"/>
    </w:p>
    <w:p w:rsidR="001C7A04" w:rsidRPr="00BD59C8" w:rsidRDefault="001C7A04" w:rsidP="00BD59C8">
      <w:pPr>
        <w:spacing w:before="100" w:beforeAutospacing="1" w:after="100" w:afterAutospacing="1"/>
        <w:outlineLvl w:val="1"/>
        <w:rPr>
          <w:rFonts w:eastAsia="Times New Roman" w:cs="Times New Roman"/>
          <w:b/>
          <w:bCs/>
          <w:kern w:val="36"/>
          <w:szCs w:val="26"/>
          <w:lang w:eastAsia="ru-RU"/>
        </w:rPr>
      </w:pPr>
      <w:r w:rsidRPr="00BD59C8">
        <w:rPr>
          <w:rFonts w:eastAsia="Times New Roman" w:cs="Times New Roman"/>
          <w:b/>
          <w:bCs/>
          <w:kern w:val="36"/>
          <w:szCs w:val="26"/>
          <w:lang w:eastAsia="ru-RU"/>
        </w:rPr>
        <w:lastRenderedPageBreak/>
        <w:t>Критерии, условия, требования к участникам отбора</w:t>
      </w:r>
    </w:p>
    <w:p w:rsidR="001C7A04" w:rsidRPr="00BD59C8" w:rsidRDefault="001C7A04" w:rsidP="001C7A04">
      <w:pPr>
        <w:spacing w:before="100" w:beforeAutospacing="1" w:after="100" w:afterAutospacing="1"/>
        <w:ind w:firstLine="709"/>
        <w:jc w:val="both"/>
        <w:outlineLvl w:val="1"/>
        <w:rPr>
          <w:rFonts w:eastAsia="Times New Roman" w:cs="Times New Roman"/>
          <w:b/>
          <w:bCs/>
          <w:kern w:val="36"/>
          <w:szCs w:val="26"/>
          <w:lang w:eastAsia="ru-RU"/>
        </w:rPr>
      </w:pPr>
      <w:r w:rsidRPr="00BD59C8">
        <w:rPr>
          <w:rFonts w:eastAsia="Times New Roman" w:cs="Times New Roman"/>
          <w:b/>
          <w:bCs/>
          <w:kern w:val="36"/>
          <w:szCs w:val="26"/>
          <w:lang w:eastAsia="ru-RU"/>
        </w:rPr>
        <w:t>Критерии отбора:</w:t>
      </w:r>
    </w:p>
    <w:p w:rsidR="009D463E" w:rsidRPr="00BD59C8" w:rsidRDefault="009D463E" w:rsidP="00350DB1">
      <w:pPr>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регистрация и осуществление деятельности на территории Находкинского городского округа;</w:t>
      </w:r>
    </w:p>
    <w:p w:rsidR="009D463E" w:rsidRPr="00BD59C8" w:rsidRDefault="009D463E" w:rsidP="00350DB1">
      <w:pPr>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соответствие заявителя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сведения о котором должны быть включены в единый реестр субъектов малого и среднего предпринимательства на дату подачи заявки;</w:t>
      </w:r>
    </w:p>
    <w:p w:rsidR="009D463E" w:rsidRPr="00BD59C8" w:rsidRDefault="009D463E" w:rsidP="00350DB1">
      <w:pPr>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заявитель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BD59C8">
        <w:rPr>
          <w:rFonts w:eastAsia="Times New Roman" w:cs="Times New Roman"/>
          <w:bCs/>
          <w:kern w:val="36"/>
          <w:szCs w:val="26"/>
          <w:lang w:eastAsia="ru-RU"/>
        </w:rPr>
        <w:t>Деятельность</w:t>
      </w:r>
      <w:proofErr w:type="gramEnd"/>
      <w:r w:rsidRPr="00BD59C8">
        <w:rPr>
          <w:rFonts w:eastAsia="Times New Roman" w:cs="Times New Roman"/>
          <w:bCs/>
          <w:kern w:val="36"/>
          <w:szCs w:val="26"/>
          <w:lang w:eastAsia="ru-RU"/>
        </w:rPr>
        <w:t xml:space="preserve"> специализированная в области дизайна", 74.2 "Деятельность в области фотографии", 75 "Деятельность 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 раздела R Общероссийского классификатора видов экономической деятельности (ОК 029 - 2014 (КДЕС</w:t>
      </w:r>
      <w:proofErr w:type="gramStart"/>
      <w:r w:rsidRPr="00BD59C8">
        <w:rPr>
          <w:rFonts w:eastAsia="Times New Roman" w:cs="Times New Roman"/>
          <w:bCs/>
          <w:kern w:val="36"/>
          <w:szCs w:val="26"/>
          <w:lang w:eastAsia="ru-RU"/>
        </w:rPr>
        <w:t xml:space="preserve"> Р</w:t>
      </w:r>
      <w:proofErr w:type="gramEnd"/>
      <w:r w:rsidRPr="00BD59C8">
        <w:rPr>
          <w:rFonts w:eastAsia="Times New Roman" w:cs="Times New Roman"/>
          <w:bCs/>
          <w:kern w:val="36"/>
          <w:szCs w:val="26"/>
          <w:lang w:eastAsia="ru-RU"/>
        </w:rPr>
        <w:t>ед. 2);</w:t>
      </w:r>
    </w:p>
    <w:p w:rsidR="009D463E" w:rsidRPr="00BD59C8" w:rsidRDefault="009D463E" w:rsidP="00350DB1">
      <w:pPr>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основной и дополнительные виды деятельности заявителя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D463E" w:rsidRPr="00BD59C8" w:rsidRDefault="009D463E" w:rsidP="00350DB1">
      <w:pPr>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xml:space="preserve">- год выпуска (изготовления) приобретенного оборудования  не превышает 3-х лет. </w:t>
      </w:r>
    </w:p>
    <w:p w:rsidR="009D463E" w:rsidRPr="00BD59C8" w:rsidRDefault="009D463E" w:rsidP="00350DB1">
      <w:pPr>
        <w:ind w:firstLine="709"/>
        <w:jc w:val="both"/>
        <w:outlineLvl w:val="1"/>
        <w:rPr>
          <w:rFonts w:eastAsia="Times New Roman" w:cs="Times New Roman"/>
          <w:bCs/>
          <w:kern w:val="36"/>
          <w:szCs w:val="26"/>
          <w:lang w:eastAsia="ru-RU"/>
        </w:rPr>
      </w:pPr>
      <w:r w:rsidRPr="00BD59C8">
        <w:rPr>
          <w:rFonts w:eastAsia="Times New Roman" w:cs="Times New Roman"/>
          <w:bCs/>
          <w:kern w:val="36"/>
          <w:szCs w:val="26"/>
          <w:lang w:eastAsia="ru-RU"/>
        </w:rPr>
        <w:t>- первоначальная стоимость приобретенного оборудования составляет не менее 100 тыс. рублей.</w:t>
      </w:r>
    </w:p>
    <w:p w:rsidR="001C7A04" w:rsidRPr="00BD59C8" w:rsidRDefault="001C7A04" w:rsidP="009D463E">
      <w:pPr>
        <w:spacing w:before="100" w:beforeAutospacing="1" w:after="100" w:afterAutospacing="1"/>
        <w:ind w:firstLine="709"/>
        <w:jc w:val="both"/>
        <w:outlineLvl w:val="1"/>
        <w:rPr>
          <w:rFonts w:eastAsia="Times New Roman" w:cs="Times New Roman"/>
          <w:b/>
          <w:bCs/>
          <w:kern w:val="36"/>
          <w:szCs w:val="26"/>
          <w:lang w:eastAsia="ru-RU"/>
        </w:rPr>
      </w:pPr>
      <w:r w:rsidRPr="00BD59C8">
        <w:rPr>
          <w:rFonts w:eastAsia="Times New Roman" w:cs="Times New Roman"/>
          <w:b/>
          <w:bCs/>
          <w:kern w:val="36"/>
          <w:szCs w:val="26"/>
          <w:lang w:eastAsia="ru-RU"/>
        </w:rPr>
        <w:t>Условия отбора:</w:t>
      </w:r>
    </w:p>
    <w:p w:rsidR="00593BDF" w:rsidRPr="00BD59C8" w:rsidRDefault="00593BDF" w:rsidP="00AF0F52">
      <w:pPr>
        <w:ind w:firstLine="567"/>
        <w:jc w:val="both"/>
        <w:rPr>
          <w:rFonts w:eastAsia="Times New Roman" w:cs="Times New Roman"/>
          <w:bCs/>
          <w:kern w:val="36"/>
          <w:szCs w:val="26"/>
          <w:lang w:eastAsia="ru-RU"/>
        </w:rPr>
      </w:pPr>
      <w:r w:rsidRPr="00BD59C8">
        <w:rPr>
          <w:rFonts w:eastAsia="Times New Roman" w:cs="Times New Roman"/>
          <w:bCs/>
          <w:kern w:val="36"/>
          <w:szCs w:val="26"/>
          <w:lang w:eastAsia="ru-RU"/>
        </w:rPr>
        <w:t>Субсидии предоставляются при условии согласия заявителя на осуществление проверок Главным распорядителем условий и порядка предоставления субсидии, 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p>
    <w:p w:rsidR="00593BDF" w:rsidRPr="00BD59C8" w:rsidRDefault="00593BDF" w:rsidP="00AF0F52">
      <w:pPr>
        <w:ind w:firstLine="567"/>
        <w:jc w:val="both"/>
        <w:rPr>
          <w:rFonts w:eastAsia="Times New Roman" w:cs="Times New Roman"/>
          <w:bCs/>
          <w:kern w:val="36"/>
          <w:szCs w:val="26"/>
          <w:lang w:eastAsia="ru-RU"/>
        </w:rPr>
      </w:pPr>
    </w:p>
    <w:p w:rsidR="00AF0F52" w:rsidRPr="00BD59C8" w:rsidRDefault="00AF0F52" w:rsidP="00BD59C8">
      <w:pPr>
        <w:ind w:firstLine="567"/>
        <w:jc w:val="both"/>
        <w:rPr>
          <w:rFonts w:cs="Times New Roman"/>
          <w:b/>
          <w:szCs w:val="26"/>
        </w:rPr>
      </w:pPr>
      <w:r w:rsidRPr="00BD59C8">
        <w:rPr>
          <w:rFonts w:cs="Times New Roman"/>
          <w:b/>
          <w:szCs w:val="26"/>
        </w:rPr>
        <w:t>Требования, которым должен соответствовать заявитель</w:t>
      </w:r>
      <w:r w:rsidR="00BD59C8">
        <w:rPr>
          <w:rFonts w:cs="Times New Roman"/>
          <w:b/>
          <w:szCs w:val="26"/>
        </w:rPr>
        <w:t xml:space="preserve"> </w:t>
      </w:r>
      <w:r w:rsidRPr="00297880">
        <w:rPr>
          <w:rFonts w:cs="Times New Roman"/>
          <w:b/>
          <w:szCs w:val="26"/>
        </w:rPr>
        <w:t xml:space="preserve">на 1-е число </w:t>
      </w:r>
      <w:r w:rsidRPr="00BD59C8">
        <w:rPr>
          <w:rFonts w:cs="Times New Roman"/>
          <w:b/>
          <w:szCs w:val="26"/>
        </w:rPr>
        <w:t>месяца, предшествующего месяцу,</w:t>
      </w:r>
      <w:r w:rsidR="00284A68">
        <w:rPr>
          <w:rFonts w:cs="Times New Roman"/>
          <w:b/>
          <w:szCs w:val="26"/>
        </w:rPr>
        <w:t xml:space="preserve"> </w:t>
      </w:r>
      <w:r w:rsidRPr="00BD59C8">
        <w:rPr>
          <w:rFonts w:cs="Times New Roman"/>
          <w:b/>
          <w:szCs w:val="26"/>
        </w:rPr>
        <w:t>в котором осуществляется проведение отбора:</w:t>
      </w:r>
    </w:p>
    <w:p w:rsidR="00AF0F52" w:rsidRPr="00BD59C8" w:rsidRDefault="00AF0F52" w:rsidP="00AF0F52">
      <w:pPr>
        <w:ind w:firstLine="567"/>
        <w:jc w:val="both"/>
        <w:rPr>
          <w:rFonts w:cs="Times New Roman"/>
          <w:b/>
          <w:szCs w:val="26"/>
        </w:rPr>
      </w:pPr>
    </w:p>
    <w:p w:rsidR="00593BDF" w:rsidRPr="00BD59C8" w:rsidRDefault="00593BDF" w:rsidP="00593BDF">
      <w:pPr>
        <w:tabs>
          <w:tab w:val="left" w:pos="3015"/>
        </w:tabs>
        <w:ind w:firstLine="567"/>
        <w:jc w:val="both"/>
        <w:rPr>
          <w:rFonts w:cs="Times New Roman"/>
          <w:szCs w:val="26"/>
        </w:rPr>
      </w:pPr>
      <w:r w:rsidRPr="00BD59C8">
        <w:rPr>
          <w:rFonts w:cs="Times New Roman"/>
          <w:szCs w:val="26"/>
        </w:rPr>
        <w:t xml:space="preserve">а) у заявителя на едином налоговом счете отсутствует или не превышает размер, определенный пунктом 3 статьи 47 Налогового кодекса Российской </w:t>
      </w:r>
      <w:r w:rsidRPr="00BD59C8">
        <w:rPr>
          <w:rFonts w:cs="Times New Roman"/>
          <w:szCs w:val="26"/>
        </w:rPr>
        <w:lastRenderedPageBreak/>
        <w:t>Федерации, задолженность по уплате налогов, сборов и страховых взносов в бюджеты бюджетной системы Российской Федерации;</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б) отсутствие у заявителя 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593BDF" w:rsidRPr="00BD59C8" w:rsidRDefault="00593BDF" w:rsidP="00593BDF">
      <w:pPr>
        <w:tabs>
          <w:tab w:val="left" w:pos="3015"/>
        </w:tabs>
        <w:ind w:firstLine="567"/>
        <w:jc w:val="both"/>
        <w:rPr>
          <w:rFonts w:cs="Times New Roman"/>
          <w:szCs w:val="26"/>
        </w:rPr>
      </w:pPr>
      <w:proofErr w:type="gramStart"/>
      <w:r w:rsidRPr="00BD59C8">
        <w:rPr>
          <w:rFonts w:cs="Times New Roman"/>
          <w:szCs w:val="26"/>
        </w:rPr>
        <w:t>в)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593BDF" w:rsidRPr="00BD59C8" w:rsidRDefault="00593BDF" w:rsidP="00593BDF">
      <w:pPr>
        <w:tabs>
          <w:tab w:val="left" w:pos="3015"/>
        </w:tabs>
        <w:ind w:firstLine="567"/>
        <w:jc w:val="both"/>
        <w:rPr>
          <w:rFonts w:cs="Times New Roman"/>
          <w:szCs w:val="26"/>
        </w:rPr>
      </w:pPr>
      <w:proofErr w:type="gramStart"/>
      <w:r w:rsidRPr="00BD59C8">
        <w:rPr>
          <w:rFonts w:cs="Times New Roman"/>
          <w:szCs w:val="26"/>
        </w:rPr>
        <w:t>г)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BD59C8">
        <w:rPr>
          <w:rFonts w:cs="Times New Roman"/>
          <w:szCs w:val="26"/>
        </w:rPr>
        <w:t xml:space="preserve"> в совокупности превышает 25 процентов (если иное не предусмотрено законодательством Российской Федерации). </w:t>
      </w:r>
      <w:proofErr w:type="gramStart"/>
      <w:r w:rsidRPr="00BD59C8">
        <w:rPr>
          <w:rFonts w:cs="Times New Roman"/>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BD59C8">
        <w:rPr>
          <w:rFonts w:cs="Times New Roman"/>
          <w:szCs w:val="26"/>
        </w:rPr>
        <w:t xml:space="preserve"> акционерных обществ;</w:t>
      </w:r>
    </w:p>
    <w:p w:rsidR="00593BDF" w:rsidRPr="00BD59C8" w:rsidRDefault="00593BDF" w:rsidP="00593BDF">
      <w:pPr>
        <w:tabs>
          <w:tab w:val="left" w:pos="3015"/>
        </w:tabs>
        <w:ind w:firstLine="567"/>
        <w:jc w:val="both"/>
        <w:rPr>
          <w:rFonts w:cs="Times New Roman"/>
          <w:szCs w:val="26"/>
        </w:rPr>
      </w:pPr>
      <w:proofErr w:type="gramStart"/>
      <w:r w:rsidRPr="00BD59C8">
        <w:rPr>
          <w:rFonts w:cs="Times New Roman"/>
          <w:szCs w:val="26"/>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получателями субсидии (участниками отбора);</w:t>
      </w:r>
      <w:proofErr w:type="gramEnd"/>
    </w:p>
    <w:p w:rsidR="00593BDF" w:rsidRPr="00BD59C8" w:rsidRDefault="00593BDF" w:rsidP="00593BDF">
      <w:pPr>
        <w:tabs>
          <w:tab w:val="left" w:pos="3015"/>
        </w:tabs>
        <w:ind w:firstLine="567"/>
        <w:jc w:val="both"/>
        <w:rPr>
          <w:rFonts w:cs="Times New Roman"/>
          <w:szCs w:val="26"/>
        </w:rPr>
      </w:pPr>
      <w:r w:rsidRPr="00BD59C8">
        <w:rPr>
          <w:rFonts w:cs="Times New Roman"/>
          <w:szCs w:val="26"/>
        </w:rPr>
        <w:t>е) заявитель не получает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ж)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з) заявитель не является участником соглашений о разделе продукции;</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и) заявитель не осуществляет предпринимательскую деятельность в сфере игорного бизнеса;</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 xml:space="preserve">к) заявитель не является в порядке, установленном законодательством Российской Федерации о валютном регулировании и валютном контроле, </w:t>
      </w:r>
      <w:r w:rsidRPr="00BD59C8">
        <w:rPr>
          <w:rFonts w:cs="Times New Roman"/>
          <w:szCs w:val="26"/>
        </w:rPr>
        <w:lastRenderedPageBreak/>
        <w:t>нерезидентом Российской Федерации, за исключением случаев, предусмотренных международными договорами Российской Федерации;</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л) заявитель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93BDF" w:rsidRPr="00BD59C8" w:rsidRDefault="00593BDF" w:rsidP="00593BDF">
      <w:pPr>
        <w:tabs>
          <w:tab w:val="left" w:pos="3015"/>
        </w:tabs>
        <w:ind w:firstLine="567"/>
        <w:jc w:val="both"/>
        <w:rPr>
          <w:rFonts w:cs="Times New Roman"/>
          <w:szCs w:val="26"/>
        </w:rPr>
      </w:pPr>
      <w:r w:rsidRPr="00BD59C8">
        <w:rPr>
          <w:rFonts w:cs="Times New Roman"/>
          <w:szCs w:val="26"/>
        </w:rPr>
        <w:t>м)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93BDF" w:rsidRPr="00BD59C8" w:rsidRDefault="00593BDF" w:rsidP="00593BDF">
      <w:pPr>
        <w:tabs>
          <w:tab w:val="left" w:pos="3015"/>
        </w:tabs>
        <w:ind w:firstLine="567"/>
        <w:jc w:val="both"/>
        <w:rPr>
          <w:rFonts w:cs="Times New Roman"/>
          <w:szCs w:val="26"/>
        </w:rPr>
      </w:pPr>
      <w:proofErr w:type="gramStart"/>
      <w:r w:rsidRPr="00BD59C8">
        <w:rPr>
          <w:rFonts w:cs="Times New Roman"/>
          <w:szCs w:val="26"/>
        </w:rPr>
        <w:t>н)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93BDF" w:rsidRPr="00BD59C8" w:rsidRDefault="00593BDF" w:rsidP="00593BDF">
      <w:pPr>
        <w:tabs>
          <w:tab w:val="left" w:pos="3015"/>
        </w:tabs>
        <w:ind w:firstLine="567"/>
        <w:jc w:val="both"/>
        <w:rPr>
          <w:rFonts w:cs="Times New Roman"/>
          <w:szCs w:val="26"/>
        </w:rPr>
      </w:pPr>
      <w:r w:rsidRPr="00BD59C8">
        <w:rPr>
          <w:rFonts w:cs="Times New Roman"/>
          <w:szCs w:val="26"/>
        </w:rPr>
        <w:t xml:space="preserve">о) заявитель не является иностранным агентом в соответствии с Федеральным законом от 14.07.2022 № 255-ФЗ «О </w:t>
      </w:r>
      <w:proofErr w:type="gramStart"/>
      <w:r w:rsidRPr="00BD59C8">
        <w:rPr>
          <w:rFonts w:cs="Times New Roman"/>
          <w:szCs w:val="26"/>
        </w:rPr>
        <w:t>контроле за</w:t>
      </w:r>
      <w:proofErr w:type="gramEnd"/>
      <w:r w:rsidRPr="00BD59C8">
        <w:rPr>
          <w:rFonts w:cs="Times New Roman"/>
          <w:szCs w:val="26"/>
        </w:rPr>
        <w:t xml:space="preserve"> деятельностью лиц, находящихся под иностранным влиянием».</w:t>
      </w:r>
      <w:r w:rsidRPr="00BD59C8">
        <w:rPr>
          <w:rFonts w:cs="Times New Roman"/>
          <w:szCs w:val="26"/>
        </w:rPr>
        <w:tab/>
      </w:r>
    </w:p>
    <w:p w:rsidR="00A51230" w:rsidRPr="00BD59C8" w:rsidRDefault="00A51230" w:rsidP="00A51230">
      <w:pPr>
        <w:ind w:firstLine="567"/>
        <w:rPr>
          <w:rFonts w:eastAsia="Times New Roman" w:cs="Times New Roman"/>
          <w:b/>
          <w:bCs/>
          <w:kern w:val="36"/>
          <w:szCs w:val="26"/>
          <w:lang w:eastAsia="ru-RU"/>
        </w:rPr>
      </w:pPr>
    </w:p>
    <w:p w:rsidR="00A51230" w:rsidRPr="00BD59C8" w:rsidRDefault="00A51230" w:rsidP="00BD59C8">
      <w:pPr>
        <w:rPr>
          <w:rFonts w:eastAsia="Times New Roman" w:cs="Times New Roman"/>
          <w:b/>
          <w:bCs/>
          <w:kern w:val="36"/>
          <w:szCs w:val="26"/>
          <w:lang w:eastAsia="ru-RU"/>
        </w:rPr>
      </w:pPr>
      <w:r w:rsidRPr="00BD59C8">
        <w:rPr>
          <w:rFonts w:eastAsia="Times New Roman" w:cs="Times New Roman"/>
          <w:b/>
          <w:bCs/>
          <w:kern w:val="36"/>
          <w:szCs w:val="26"/>
          <w:lang w:eastAsia="ru-RU"/>
        </w:rPr>
        <w:t>Поряд</w:t>
      </w:r>
      <w:r w:rsidR="00593BDF" w:rsidRPr="00BD59C8">
        <w:rPr>
          <w:rFonts w:eastAsia="Times New Roman" w:cs="Times New Roman"/>
          <w:b/>
          <w:bCs/>
          <w:kern w:val="36"/>
          <w:szCs w:val="26"/>
          <w:lang w:eastAsia="ru-RU"/>
        </w:rPr>
        <w:t>о</w:t>
      </w:r>
      <w:r w:rsidRPr="00BD59C8">
        <w:rPr>
          <w:rFonts w:eastAsia="Times New Roman" w:cs="Times New Roman"/>
          <w:b/>
          <w:bCs/>
          <w:kern w:val="36"/>
          <w:szCs w:val="26"/>
          <w:lang w:eastAsia="ru-RU"/>
        </w:rPr>
        <w:t>к и переч</w:t>
      </w:r>
      <w:r w:rsidR="00593BDF" w:rsidRPr="00BD59C8">
        <w:rPr>
          <w:rFonts w:eastAsia="Times New Roman" w:cs="Times New Roman"/>
          <w:b/>
          <w:bCs/>
          <w:kern w:val="36"/>
          <w:szCs w:val="26"/>
          <w:lang w:eastAsia="ru-RU"/>
        </w:rPr>
        <w:t>ень</w:t>
      </w:r>
      <w:r w:rsidRPr="00BD59C8">
        <w:rPr>
          <w:rFonts w:eastAsia="Times New Roman" w:cs="Times New Roman"/>
          <w:b/>
          <w:bCs/>
          <w:kern w:val="36"/>
          <w:szCs w:val="26"/>
          <w:lang w:eastAsia="ru-RU"/>
        </w:rPr>
        <w:t xml:space="preserve"> документов, представляемых</w:t>
      </w:r>
    </w:p>
    <w:p w:rsidR="00A51230" w:rsidRPr="00BD59C8" w:rsidRDefault="00A51230" w:rsidP="00BD59C8">
      <w:pPr>
        <w:rPr>
          <w:rFonts w:eastAsia="Times New Roman" w:cs="Times New Roman"/>
          <w:b/>
          <w:bCs/>
          <w:kern w:val="36"/>
          <w:szCs w:val="26"/>
          <w:lang w:eastAsia="ru-RU"/>
        </w:rPr>
      </w:pPr>
      <w:r w:rsidRPr="00BD59C8">
        <w:rPr>
          <w:rFonts w:eastAsia="Times New Roman" w:cs="Times New Roman"/>
          <w:b/>
          <w:bCs/>
          <w:kern w:val="36"/>
          <w:szCs w:val="26"/>
          <w:lang w:eastAsia="ru-RU"/>
        </w:rPr>
        <w:t xml:space="preserve">участниками отбора для подтверждения их </w:t>
      </w:r>
    </w:p>
    <w:p w:rsidR="00A51230" w:rsidRPr="00BD59C8" w:rsidRDefault="00A51230" w:rsidP="00BD59C8">
      <w:pPr>
        <w:rPr>
          <w:rFonts w:eastAsia="Times New Roman" w:cs="Times New Roman"/>
          <w:b/>
          <w:bCs/>
          <w:kern w:val="36"/>
          <w:szCs w:val="26"/>
          <w:lang w:eastAsia="ru-RU"/>
        </w:rPr>
      </w:pPr>
      <w:r w:rsidRPr="00BD59C8">
        <w:rPr>
          <w:rFonts w:eastAsia="Times New Roman" w:cs="Times New Roman"/>
          <w:b/>
          <w:bCs/>
          <w:kern w:val="36"/>
          <w:szCs w:val="26"/>
          <w:lang w:eastAsia="ru-RU"/>
        </w:rPr>
        <w:t>соответствия указанным требованиям и условиям</w:t>
      </w:r>
    </w:p>
    <w:p w:rsidR="00A51230" w:rsidRPr="00BD59C8" w:rsidRDefault="00A51230" w:rsidP="00A51230">
      <w:pPr>
        <w:ind w:firstLine="567"/>
        <w:rPr>
          <w:rFonts w:eastAsia="Times New Roman" w:cs="Times New Roman"/>
          <w:b/>
          <w:bCs/>
          <w:kern w:val="36"/>
          <w:szCs w:val="26"/>
          <w:lang w:eastAsia="ru-RU"/>
        </w:rPr>
      </w:pPr>
    </w:p>
    <w:p w:rsidR="00AF0F52" w:rsidRPr="00BD59C8" w:rsidRDefault="00AF0F52" w:rsidP="00AF0F52">
      <w:pPr>
        <w:ind w:firstLine="567"/>
        <w:jc w:val="both"/>
        <w:rPr>
          <w:rFonts w:cs="Times New Roman"/>
          <w:szCs w:val="26"/>
        </w:rPr>
      </w:pPr>
      <w:r w:rsidRPr="00BD59C8">
        <w:rPr>
          <w:rFonts w:cs="Times New Roman"/>
          <w:szCs w:val="26"/>
        </w:rPr>
        <w:t xml:space="preserve">Для участия  в отборе заявитель в срок, указанный в объявлении, предоставляет в уполномоченный орган, расположенный по адресу: Приморский край, г. Находка, Находкинский проспект, 16, </w:t>
      </w:r>
      <w:proofErr w:type="spellStart"/>
      <w:r w:rsidRPr="00BD59C8">
        <w:rPr>
          <w:rFonts w:cs="Times New Roman"/>
          <w:szCs w:val="26"/>
        </w:rPr>
        <w:t>каб</w:t>
      </w:r>
      <w:proofErr w:type="spellEnd"/>
      <w:r w:rsidRPr="00BD59C8">
        <w:rPr>
          <w:rFonts w:cs="Times New Roman"/>
          <w:szCs w:val="26"/>
        </w:rPr>
        <w:t xml:space="preserve">. 15, 13 (тел. (4236) 69-94-31, 69-21-17), на бумажном носителе заявку на участие в оборе по форме, указанной в приложении № 1 к настоящему Порядку  </w:t>
      </w:r>
      <w:r w:rsidRPr="00F37123">
        <w:rPr>
          <w:rFonts w:cs="Times New Roman"/>
          <w:szCs w:val="26"/>
        </w:rPr>
        <w:t xml:space="preserve">(далее - </w:t>
      </w:r>
      <w:r w:rsidRPr="00DA334B">
        <w:rPr>
          <w:rFonts w:cs="Times New Roman"/>
          <w:szCs w:val="26"/>
        </w:rPr>
        <w:t>Заявка</w:t>
      </w:r>
      <w:r w:rsidRPr="00F37123">
        <w:rPr>
          <w:rFonts w:cs="Times New Roman"/>
          <w:szCs w:val="26"/>
        </w:rPr>
        <w:t>)</w:t>
      </w:r>
      <w:r w:rsidRPr="00BD59C8">
        <w:rPr>
          <w:rFonts w:cs="Times New Roman"/>
          <w:szCs w:val="26"/>
        </w:rPr>
        <w:t xml:space="preserve"> с приложением следующих документов:</w:t>
      </w:r>
    </w:p>
    <w:p w:rsidR="00052ECF" w:rsidRPr="00BD59C8" w:rsidRDefault="00052ECF" w:rsidP="00052ECF">
      <w:pPr>
        <w:ind w:firstLine="567"/>
        <w:jc w:val="both"/>
        <w:rPr>
          <w:rFonts w:cs="Times New Roman"/>
          <w:szCs w:val="26"/>
        </w:rPr>
      </w:pPr>
      <w:r w:rsidRPr="00BD59C8">
        <w:rPr>
          <w:rFonts w:cs="Times New Roman"/>
          <w:szCs w:val="26"/>
        </w:rPr>
        <w:t>а</w:t>
      </w:r>
      <w:r w:rsidRPr="00F37123">
        <w:rPr>
          <w:rFonts w:cs="Times New Roman"/>
          <w:szCs w:val="26"/>
        </w:rPr>
        <w:t xml:space="preserve">) </w:t>
      </w:r>
      <w:r w:rsidR="00F37123" w:rsidRPr="00DA334B">
        <w:rPr>
          <w:rFonts w:cs="Times New Roman"/>
          <w:szCs w:val="26"/>
        </w:rPr>
        <w:t>С</w:t>
      </w:r>
      <w:r w:rsidRPr="00DA334B">
        <w:rPr>
          <w:rFonts w:cs="Times New Roman"/>
          <w:szCs w:val="26"/>
        </w:rPr>
        <w:t>огласие на обработку персональных данных</w:t>
      </w:r>
      <w:r w:rsidRPr="00BD59C8">
        <w:rPr>
          <w:rFonts w:cs="Times New Roman"/>
          <w:szCs w:val="26"/>
        </w:rPr>
        <w:t xml:space="preserve"> по форме, согласно приложению № 2 к настоящему Порядку (за исключением получателей субсидии - юридических лиц);</w:t>
      </w:r>
    </w:p>
    <w:p w:rsidR="00052ECF" w:rsidRPr="00BD59C8" w:rsidRDefault="00052ECF" w:rsidP="00052ECF">
      <w:pPr>
        <w:ind w:firstLine="567"/>
        <w:jc w:val="both"/>
        <w:rPr>
          <w:rFonts w:cs="Times New Roman"/>
          <w:szCs w:val="26"/>
        </w:rPr>
      </w:pPr>
      <w:r w:rsidRPr="00BD59C8">
        <w:rPr>
          <w:rFonts w:cs="Times New Roman"/>
          <w:szCs w:val="26"/>
        </w:rPr>
        <w:t xml:space="preserve">б) </w:t>
      </w:r>
      <w:r w:rsidR="00F37123" w:rsidRPr="00DA334B">
        <w:rPr>
          <w:rFonts w:cs="Times New Roman"/>
          <w:szCs w:val="26"/>
        </w:rPr>
        <w:t>Р</w:t>
      </w:r>
      <w:r w:rsidRPr="00DA334B">
        <w:rPr>
          <w:rFonts w:cs="Times New Roman"/>
          <w:szCs w:val="26"/>
        </w:rPr>
        <w:t>асчет размера субсидии на возмещение части затрат получателям субсидии</w:t>
      </w:r>
      <w:r w:rsidRPr="00BD59C8">
        <w:rPr>
          <w:rFonts w:cs="Times New Roman"/>
          <w:szCs w:val="26"/>
        </w:rPr>
        <w:t xml:space="preserve"> по форме, согласно приложению № 3 к настоящему Порядку;</w:t>
      </w:r>
    </w:p>
    <w:p w:rsidR="00052ECF" w:rsidRPr="00BD59C8" w:rsidRDefault="00052ECF" w:rsidP="00052ECF">
      <w:pPr>
        <w:ind w:firstLine="567"/>
        <w:jc w:val="both"/>
        <w:rPr>
          <w:rFonts w:cs="Times New Roman"/>
          <w:szCs w:val="26"/>
        </w:rPr>
      </w:pPr>
      <w:r w:rsidRPr="00BD59C8">
        <w:rPr>
          <w:rFonts w:cs="Times New Roman"/>
          <w:szCs w:val="26"/>
        </w:rPr>
        <w:t>в) копию паспорта (для индивидуальных предпринимателей) или копии учредительных документов (устав, учредительный договор) (для юридических лиц);</w:t>
      </w:r>
    </w:p>
    <w:p w:rsidR="00052ECF" w:rsidRPr="00BD59C8" w:rsidRDefault="00052ECF" w:rsidP="00052ECF">
      <w:pPr>
        <w:ind w:firstLine="567"/>
        <w:jc w:val="both"/>
        <w:rPr>
          <w:rFonts w:cs="Times New Roman"/>
          <w:szCs w:val="26"/>
        </w:rPr>
      </w:pPr>
      <w:r w:rsidRPr="00BD59C8">
        <w:rPr>
          <w:rFonts w:cs="Times New Roman"/>
          <w:szCs w:val="26"/>
        </w:rPr>
        <w:t>г) копии договоров на приобретение в собственность оборудования;</w:t>
      </w:r>
    </w:p>
    <w:p w:rsidR="00052ECF" w:rsidRPr="00BD59C8" w:rsidRDefault="00052ECF" w:rsidP="00052ECF">
      <w:pPr>
        <w:ind w:firstLine="567"/>
        <w:jc w:val="both"/>
        <w:rPr>
          <w:rFonts w:cs="Times New Roman"/>
          <w:szCs w:val="26"/>
        </w:rPr>
      </w:pPr>
      <w:r w:rsidRPr="00BD59C8">
        <w:rPr>
          <w:rFonts w:cs="Times New Roman"/>
          <w:szCs w:val="26"/>
        </w:rPr>
        <w:t>д) копии платежных поручений, подтверждающих затраты, связанные с приобретением оборудования;</w:t>
      </w:r>
    </w:p>
    <w:p w:rsidR="00052ECF" w:rsidRPr="00BD59C8" w:rsidRDefault="00052ECF" w:rsidP="00052ECF">
      <w:pPr>
        <w:ind w:firstLine="567"/>
        <w:jc w:val="both"/>
        <w:rPr>
          <w:rFonts w:cs="Times New Roman"/>
          <w:szCs w:val="26"/>
        </w:rPr>
      </w:pPr>
      <w:r w:rsidRPr="00BD59C8">
        <w:rPr>
          <w:rFonts w:cs="Times New Roman"/>
          <w:szCs w:val="26"/>
        </w:rPr>
        <w:t>е) копию инвентарной карточки учета объекта основных средств (форма ОС-6);</w:t>
      </w:r>
    </w:p>
    <w:p w:rsidR="00052ECF" w:rsidRPr="00BD59C8" w:rsidRDefault="00052ECF" w:rsidP="00052ECF">
      <w:pPr>
        <w:ind w:firstLine="567"/>
        <w:jc w:val="both"/>
        <w:rPr>
          <w:rFonts w:cs="Times New Roman"/>
          <w:szCs w:val="26"/>
        </w:rPr>
      </w:pPr>
      <w:r w:rsidRPr="00BD59C8">
        <w:rPr>
          <w:rFonts w:cs="Times New Roman"/>
          <w:szCs w:val="26"/>
        </w:rPr>
        <w:t xml:space="preserve">ж) </w:t>
      </w:r>
      <w:r w:rsidR="00F37123" w:rsidRPr="00DA334B">
        <w:rPr>
          <w:rFonts w:cs="Times New Roman"/>
          <w:szCs w:val="26"/>
        </w:rPr>
        <w:t>Т</w:t>
      </w:r>
      <w:r w:rsidRPr="00DA334B">
        <w:rPr>
          <w:rFonts w:cs="Times New Roman"/>
          <w:szCs w:val="26"/>
        </w:rPr>
        <w:t>ехнико-экономическое обоснование приобретения оборудования</w:t>
      </w:r>
      <w:r w:rsidRPr="00BD59C8">
        <w:rPr>
          <w:rFonts w:cs="Times New Roman"/>
          <w:szCs w:val="26"/>
        </w:rPr>
        <w:t xml:space="preserve"> по форме</w:t>
      </w:r>
      <w:r w:rsidR="00F37123">
        <w:rPr>
          <w:rFonts w:cs="Times New Roman"/>
          <w:szCs w:val="26"/>
        </w:rPr>
        <w:t>,</w:t>
      </w:r>
      <w:r w:rsidRPr="00BD59C8">
        <w:rPr>
          <w:rFonts w:cs="Times New Roman"/>
          <w:szCs w:val="26"/>
        </w:rPr>
        <w:t xml:space="preserve"> согласно приложению № 4 к настоящему Порядку;</w:t>
      </w:r>
    </w:p>
    <w:p w:rsidR="00052ECF" w:rsidRPr="00BD59C8" w:rsidRDefault="00052ECF" w:rsidP="00052ECF">
      <w:pPr>
        <w:ind w:firstLine="567"/>
        <w:jc w:val="both"/>
        <w:rPr>
          <w:rFonts w:cs="Times New Roman"/>
          <w:szCs w:val="26"/>
        </w:rPr>
      </w:pPr>
      <w:r w:rsidRPr="00BD59C8">
        <w:rPr>
          <w:rFonts w:cs="Times New Roman"/>
          <w:szCs w:val="26"/>
        </w:rPr>
        <w:t xml:space="preserve">з) копию документа, подтверждающего дату выпуска (изготовления) оборудования и (или) фотографии приобретенного оборудования с заводской табличкой, где указана  дата выпуска; </w:t>
      </w:r>
    </w:p>
    <w:p w:rsidR="00052ECF" w:rsidRPr="00BD59C8" w:rsidRDefault="00052ECF" w:rsidP="00052ECF">
      <w:pPr>
        <w:ind w:firstLine="567"/>
        <w:jc w:val="both"/>
        <w:rPr>
          <w:rFonts w:cs="Times New Roman"/>
          <w:szCs w:val="26"/>
        </w:rPr>
      </w:pPr>
      <w:r w:rsidRPr="00BD59C8">
        <w:rPr>
          <w:rFonts w:cs="Times New Roman"/>
          <w:szCs w:val="26"/>
        </w:rPr>
        <w:t>и) фотографию приобретенного и установленного оборудования с отображением даты съемки;</w:t>
      </w:r>
    </w:p>
    <w:p w:rsidR="00052ECF" w:rsidRPr="00BD59C8" w:rsidRDefault="00052ECF" w:rsidP="00052ECF">
      <w:pPr>
        <w:ind w:firstLine="567"/>
        <w:jc w:val="both"/>
        <w:rPr>
          <w:rFonts w:cs="Times New Roman"/>
          <w:szCs w:val="26"/>
        </w:rPr>
      </w:pPr>
      <w:r w:rsidRPr="00BD59C8">
        <w:rPr>
          <w:rFonts w:cs="Times New Roman"/>
          <w:szCs w:val="26"/>
        </w:rPr>
        <w:lastRenderedPageBreak/>
        <w:t>к) оригинал документа, выданного кредитной организацией, о наличии действующего расчетного счета с указанием реквизитов счета, оформленного на получателя субсидии;</w:t>
      </w:r>
    </w:p>
    <w:p w:rsidR="00052ECF" w:rsidRPr="00BD59C8" w:rsidRDefault="00052ECF" w:rsidP="00052ECF">
      <w:pPr>
        <w:ind w:firstLine="567"/>
        <w:jc w:val="both"/>
        <w:rPr>
          <w:rFonts w:cs="Times New Roman"/>
          <w:szCs w:val="26"/>
        </w:rPr>
      </w:pPr>
      <w:r w:rsidRPr="00BD59C8">
        <w:rPr>
          <w:rFonts w:cs="Times New Roman"/>
          <w:szCs w:val="26"/>
        </w:rPr>
        <w:t>л) выписку из Единого государственного реестра юридических лиц или Единого государственного реестра индивидуальных предпринимателей;</w:t>
      </w:r>
    </w:p>
    <w:p w:rsidR="00052ECF" w:rsidRPr="00BD59C8" w:rsidRDefault="00052ECF" w:rsidP="00052ECF">
      <w:pPr>
        <w:ind w:firstLine="567"/>
        <w:jc w:val="both"/>
        <w:rPr>
          <w:rFonts w:cs="Times New Roman"/>
          <w:szCs w:val="26"/>
        </w:rPr>
      </w:pPr>
      <w:r w:rsidRPr="00BD59C8">
        <w:rPr>
          <w:rFonts w:cs="Times New Roman"/>
          <w:szCs w:val="26"/>
        </w:rPr>
        <w:t>м) справку налогового органа, подтверждающую соответствие субъекта малого или среднего предпринимательства требованию, предусмотренному подпунктом «а» пункта 2.4 настоящего Порядка;</w:t>
      </w:r>
    </w:p>
    <w:p w:rsidR="00052ECF" w:rsidRPr="00BD59C8" w:rsidRDefault="00052ECF" w:rsidP="00052ECF">
      <w:pPr>
        <w:ind w:firstLine="567"/>
        <w:jc w:val="both"/>
        <w:rPr>
          <w:rFonts w:cs="Times New Roman"/>
          <w:szCs w:val="26"/>
        </w:rPr>
      </w:pPr>
      <w:proofErr w:type="gramStart"/>
      <w:r w:rsidRPr="00BD59C8">
        <w:rPr>
          <w:rFonts w:cs="Times New Roman"/>
          <w:szCs w:val="26"/>
        </w:rPr>
        <w:t>н) выписку из реестра дисквалифицированных лиц либо справку об отсутствии запрашиваемой информации, выданные в соответствии с приказом Федеральной налоговой службы от 10.12.2019 №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roofErr w:type="gramEnd"/>
    </w:p>
    <w:p w:rsidR="00052ECF" w:rsidRPr="00BD59C8" w:rsidRDefault="00052ECF" w:rsidP="00052ECF">
      <w:pPr>
        <w:ind w:firstLine="567"/>
        <w:jc w:val="both"/>
        <w:rPr>
          <w:rFonts w:cs="Times New Roman"/>
          <w:szCs w:val="26"/>
        </w:rPr>
      </w:pPr>
      <w:r w:rsidRPr="00BD59C8">
        <w:rPr>
          <w:rFonts w:cs="Times New Roman"/>
          <w:szCs w:val="26"/>
        </w:rPr>
        <w:t xml:space="preserve">о) </w:t>
      </w:r>
      <w:r w:rsidR="00F37123" w:rsidRPr="00DA334B">
        <w:rPr>
          <w:rFonts w:cs="Times New Roman"/>
          <w:szCs w:val="26"/>
        </w:rPr>
        <w:t>Г</w:t>
      </w:r>
      <w:r w:rsidRPr="00DA334B">
        <w:rPr>
          <w:rFonts w:cs="Times New Roman"/>
          <w:szCs w:val="26"/>
        </w:rPr>
        <w:t>арантийное обязательство</w:t>
      </w:r>
      <w:r w:rsidRPr="00BD59C8">
        <w:rPr>
          <w:rFonts w:cs="Times New Roman"/>
          <w:szCs w:val="26"/>
        </w:rPr>
        <w:t>, подписанное субъектом малого или среднего предпринимательства, о соответствии условиям, критериям и требованиям, установленным пунктами 2.2, 2.3, 2.4 настоящего Порядка в соответствии с приложением 5 к настоящему Порядку.</w:t>
      </w:r>
    </w:p>
    <w:p w:rsidR="00052ECF" w:rsidRPr="00BD59C8" w:rsidRDefault="00052ECF" w:rsidP="00052ECF">
      <w:pPr>
        <w:ind w:firstLine="567"/>
        <w:jc w:val="both"/>
        <w:rPr>
          <w:rFonts w:cs="Times New Roman"/>
          <w:szCs w:val="26"/>
        </w:rPr>
      </w:pPr>
      <w:r w:rsidRPr="00BD59C8">
        <w:rPr>
          <w:rFonts w:cs="Times New Roman"/>
          <w:szCs w:val="26"/>
        </w:rPr>
        <w:t>Заявитель вправе представить по собственной инициативе документы, предусмотренные подпунктами «л», «м», «н» настоящего пункта. В случае непредставления субъектом малого или среднего предпринимательства документов, предусмотренных подпунктами «л», «м», «н» настоящего пункта,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w:t>
      </w:r>
    </w:p>
    <w:p w:rsidR="00052ECF" w:rsidRPr="00BD59C8" w:rsidRDefault="00052ECF" w:rsidP="00052ECF">
      <w:pPr>
        <w:ind w:firstLine="567"/>
        <w:jc w:val="both"/>
        <w:rPr>
          <w:rFonts w:cs="Times New Roman"/>
          <w:szCs w:val="26"/>
        </w:rPr>
      </w:pPr>
      <w:r w:rsidRPr="00BD59C8">
        <w:rPr>
          <w:rFonts w:cs="Times New Roman"/>
          <w:szCs w:val="26"/>
        </w:rPr>
        <w:t>Копии документов, указанных в пункте 2.8 настоящего Порядка, предоставляются  субъектом малого или среднего предпринимательства вместе с оригиналами для сверки. После сверки указанных документов уполномоченный орган возвращает оригиналы предоставленных документов участнику отбора.</w:t>
      </w:r>
    </w:p>
    <w:p w:rsidR="00052ECF" w:rsidRPr="00BD59C8" w:rsidRDefault="00052ECF" w:rsidP="00052ECF">
      <w:pPr>
        <w:ind w:firstLine="567"/>
        <w:jc w:val="both"/>
        <w:rPr>
          <w:rFonts w:cs="Times New Roman"/>
          <w:szCs w:val="26"/>
        </w:rPr>
      </w:pPr>
      <w:r w:rsidRPr="00BD59C8">
        <w:rPr>
          <w:rFonts w:cs="Times New Roman"/>
          <w:szCs w:val="26"/>
        </w:rPr>
        <w:t>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участником отбора), индивидуальным предпринимателем или через представителя на основании доверенности. Представленные документы должны быть заверены руководителем субъекта малого или среднего предпринимательства, индивидуальным предпринимателем или его уполномоченным представителем и скреплены печатью (при наличии).</w:t>
      </w:r>
    </w:p>
    <w:p w:rsidR="00052ECF" w:rsidRPr="00BD59C8" w:rsidRDefault="00052ECF" w:rsidP="00052ECF">
      <w:pPr>
        <w:ind w:firstLine="567"/>
        <w:jc w:val="both"/>
        <w:rPr>
          <w:rFonts w:cs="Times New Roman"/>
          <w:szCs w:val="26"/>
        </w:rPr>
      </w:pPr>
      <w:r w:rsidRPr="00BD59C8">
        <w:rPr>
          <w:rFonts w:cs="Times New Roman"/>
          <w:szCs w:val="26"/>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субсидии, несет заявитель.</w:t>
      </w:r>
    </w:p>
    <w:p w:rsidR="00052ECF" w:rsidRPr="00BD59C8" w:rsidRDefault="00052ECF" w:rsidP="00052ECF">
      <w:pPr>
        <w:ind w:firstLine="567"/>
        <w:jc w:val="both"/>
        <w:rPr>
          <w:rFonts w:cs="Times New Roman"/>
          <w:szCs w:val="26"/>
        </w:rPr>
      </w:pPr>
      <w:r w:rsidRPr="00BD59C8">
        <w:rPr>
          <w:rFonts w:cs="Times New Roman"/>
          <w:szCs w:val="26"/>
        </w:rPr>
        <w:t>Копии документов, поступившие от заявителей, возврату не подлежат.</w:t>
      </w:r>
    </w:p>
    <w:p w:rsidR="00052ECF" w:rsidRPr="00BD59C8" w:rsidRDefault="00052ECF" w:rsidP="00052ECF">
      <w:pPr>
        <w:ind w:firstLine="567"/>
        <w:jc w:val="both"/>
        <w:rPr>
          <w:rFonts w:cs="Times New Roman"/>
          <w:szCs w:val="26"/>
        </w:rPr>
      </w:pPr>
      <w:r w:rsidRPr="00BD59C8">
        <w:rPr>
          <w:rFonts w:cs="Times New Roman"/>
          <w:szCs w:val="26"/>
        </w:rPr>
        <w:t>Уполномоченный орган регистрирует поступившие заявки и документы, предусмотренные пунктом 2.8 Порядка, в день их поступления в журнале регистрации заявлений от субъектов малого и среднего предпринимательства на получение субсидий по финансовой поддержке.</w:t>
      </w:r>
    </w:p>
    <w:p w:rsidR="00052ECF" w:rsidRPr="00BD59C8" w:rsidRDefault="00052ECF" w:rsidP="00052ECF">
      <w:pPr>
        <w:ind w:firstLine="567"/>
        <w:jc w:val="both"/>
        <w:rPr>
          <w:rFonts w:cs="Times New Roman"/>
          <w:szCs w:val="26"/>
        </w:rPr>
      </w:pPr>
    </w:p>
    <w:p w:rsidR="001C7A04" w:rsidRPr="00BD59C8" w:rsidRDefault="00A51230" w:rsidP="00FD2C89">
      <w:pPr>
        <w:outlineLvl w:val="1"/>
        <w:rPr>
          <w:rFonts w:eastAsia="Times New Roman" w:cs="Times New Roman"/>
          <w:b/>
          <w:bCs/>
          <w:kern w:val="36"/>
          <w:szCs w:val="26"/>
          <w:lang w:eastAsia="ru-RU"/>
        </w:rPr>
      </w:pPr>
      <w:r w:rsidRPr="00BD59C8">
        <w:rPr>
          <w:rFonts w:cs="Times New Roman"/>
          <w:b/>
          <w:szCs w:val="26"/>
        </w:rPr>
        <w:t>Порядок отзыва заявок, порядок внесения изменений в заявки</w:t>
      </w:r>
    </w:p>
    <w:p w:rsidR="00052ECF" w:rsidRPr="00BD59C8" w:rsidRDefault="00052ECF" w:rsidP="00052ECF">
      <w:pPr>
        <w:ind w:firstLine="567"/>
        <w:jc w:val="both"/>
        <w:rPr>
          <w:rFonts w:cs="Times New Roman"/>
          <w:szCs w:val="26"/>
        </w:rPr>
      </w:pPr>
    </w:p>
    <w:p w:rsidR="00052ECF" w:rsidRPr="00BD59C8" w:rsidRDefault="00052ECF" w:rsidP="00052ECF">
      <w:pPr>
        <w:ind w:firstLine="567"/>
        <w:jc w:val="both"/>
        <w:rPr>
          <w:rFonts w:cs="Times New Roman"/>
          <w:szCs w:val="26"/>
        </w:rPr>
      </w:pPr>
      <w:r w:rsidRPr="00BD59C8">
        <w:rPr>
          <w:rFonts w:cs="Times New Roman"/>
          <w:szCs w:val="26"/>
        </w:rPr>
        <w:lastRenderedPageBreak/>
        <w:t>Заявитель может отозвать свою заявку до даты окончания срока проведения отбора, направив письменное уведомление в уполномоченный орган не позднее даты окончания срока проведения отбора. Уполномоченный орган в течение одного рабочего дня со дня получения уведомления делает соответствующую запись в журнале регистрации.</w:t>
      </w:r>
    </w:p>
    <w:p w:rsidR="00052ECF" w:rsidRPr="00BD59C8" w:rsidRDefault="00052ECF" w:rsidP="00052ECF">
      <w:pPr>
        <w:ind w:firstLine="567"/>
        <w:jc w:val="both"/>
        <w:rPr>
          <w:rFonts w:cs="Times New Roman"/>
          <w:szCs w:val="26"/>
        </w:rPr>
      </w:pPr>
      <w:r w:rsidRPr="00BD59C8">
        <w:rPr>
          <w:rFonts w:cs="Times New Roman"/>
          <w:szCs w:val="26"/>
        </w:rPr>
        <w:t>Заявитель вправе повторно подать отозванную заявку, но не позднее даты окончания приема заявок, указанной в объявлении о проведении отбора заявок.</w:t>
      </w:r>
    </w:p>
    <w:p w:rsidR="00052ECF" w:rsidRPr="00BD59C8" w:rsidRDefault="00052ECF" w:rsidP="00052ECF">
      <w:pPr>
        <w:ind w:firstLine="567"/>
        <w:jc w:val="both"/>
        <w:rPr>
          <w:rFonts w:cs="Times New Roman"/>
          <w:szCs w:val="26"/>
        </w:rPr>
      </w:pPr>
      <w:r w:rsidRPr="00BD59C8">
        <w:rPr>
          <w:rFonts w:cs="Times New Roman"/>
          <w:szCs w:val="26"/>
        </w:rPr>
        <w:t>Внесение изменений в заявку на участие в отборе допускается только путем представления дополнительной информации (в том числе  документов) в пределах срока приема заявок путем направления уведомления в Уполномоченный орган. При направлении уведомления почтой получатель субсидии должен учитывать сроки, необходимые для получения уведомления Уполномоченным органом.</w:t>
      </w:r>
    </w:p>
    <w:p w:rsidR="00A51230" w:rsidRDefault="00A51230" w:rsidP="00B836C4">
      <w:pPr>
        <w:spacing w:before="100" w:beforeAutospacing="1"/>
        <w:ind w:firstLine="680"/>
        <w:outlineLvl w:val="1"/>
        <w:rPr>
          <w:rFonts w:cs="Times New Roman"/>
          <w:b/>
          <w:szCs w:val="26"/>
        </w:rPr>
      </w:pPr>
      <w:r w:rsidRPr="00BD59C8">
        <w:rPr>
          <w:rFonts w:cs="Times New Roman"/>
          <w:b/>
          <w:szCs w:val="26"/>
        </w:rPr>
        <w:t>Правила рассмотрения заявок и прилагаемых к ним документов</w:t>
      </w:r>
      <w:r w:rsidR="00B836C4" w:rsidRPr="00BD59C8">
        <w:rPr>
          <w:rFonts w:cs="Times New Roman"/>
          <w:b/>
          <w:szCs w:val="26"/>
        </w:rPr>
        <w:t>, порядок отклонения заявок, основания их отклонения</w:t>
      </w:r>
    </w:p>
    <w:p w:rsidR="00BD59C8" w:rsidRPr="00BD59C8" w:rsidRDefault="00BD59C8" w:rsidP="00BD59C8">
      <w:pPr>
        <w:ind w:firstLine="680"/>
        <w:outlineLvl w:val="1"/>
        <w:rPr>
          <w:rFonts w:eastAsia="Times New Roman" w:cs="Times New Roman"/>
          <w:b/>
          <w:bCs/>
          <w:kern w:val="36"/>
          <w:szCs w:val="26"/>
          <w:lang w:eastAsia="ru-RU"/>
        </w:rPr>
      </w:pPr>
    </w:p>
    <w:p w:rsidR="00052ECF" w:rsidRPr="00BD59C8" w:rsidRDefault="00052ECF" w:rsidP="00BD59C8">
      <w:pPr>
        <w:ind w:firstLine="567"/>
        <w:jc w:val="both"/>
        <w:rPr>
          <w:rFonts w:cs="Times New Roman"/>
          <w:szCs w:val="26"/>
        </w:rPr>
      </w:pPr>
      <w:proofErr w:type="gramStart"/>
      <w:r w:rsidRPr="00BD59C8">
        <w:rPr>
          <w:rFonts w:cs="Times New Roman"/>
          <w:szCs w:val="26"/>
        </w:rPr>
        <w:t>Уполномоченный орган в течение 10 рабочих дней после истечения срока проведения отбора, с целью установления, наличия/отсутствия обстоятельств, указанных в пунктах 2.2, 2.3, 2.4 настоящего Порядка, проводит проверку представленных документов, предусмотренных пунктом 2.8 настоящего Порядка на предмет их соответствия требованиям и условиям, предусмотренным настоящим разделом Порядка, в том числе с использованием:</w:t>
      </w:r>
      <w:proofErr w:type="gramEnd"/>
    </w:p>
    <w:p w:rsidR="00052ECF" w:rsidRPr="00BD59C8" w:rsidRDefault="00052ECF" w:rsidP="00052ECF">
      <w:pPr>
        <w:ind w:firstLine="567"/>
        <w:jc w:val="both"/>
        <w:rPr>
          <w:rFonts w:cs="Times New Roman"/>
          <w:szCs w:val="26"/>
        </w:rPr>
      </w:pPr>
      <w:r w:rsidRPr="00BD59C8">
        <w:rPr>
          <w:rFonts w:cs="Times New Roman"/>
          <w:szCs w:val="26"/>
        </w:rPr>
        <w:t>- системы межведомственного электронного взаимодействия, осуществляемого при предоставлении государственных и муниципальных услуг, и (или) путем направления запросов, необходимых для достижения результатов такой проверки;</w:t>
      </w:r>
    </w:p>
    <w:p w:rsidR="00052ECF" w:rsidRPr="00BD59C8" w:rsidRDefault="00052ECF" w:rsidP="00052ECF">
      <w:pPr>
        <w:ind w:firstLine="567"/>
        <w:jc w:val="both"/>
        <w:rPr>
          <w:rFonts w:cs="Times New Roman"/>
          <w:szCs w:val="26"/>
        </w:rPr>
      </w:pPr>
      <w:r w:rsidRPr="00BD59C8">
        <w:rPr>
          <w:rFonts w:cs="Times New Roman"/>
          <w:szCs w:val="26"/>
        </w:rPr>
        <w:t>- единого реестра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(https://rmsp.nalog.ru);</w:t>
      </w:r>
    </w:p>
    <w:p w:rsidR="00052ECF" w:rsidRPr="00BD59C8" w:rsidRDefault="00052ECF" w:rsidP="00052ECF">
      <w:pPr>
        <w:ind w:firstLine="567"/>
        <w:jc w:val="both"/>
        <w:rPr>
          <w:rFonts w:cs="Times New Roman"/>
          <w:szCs w:val="26"/>
        </w:rPr>
      </w:pPr>
      <w:r w:rsidRPr="00BD59C8">
        <w:rPr>
          <w:rFonts w:cs="Times New Roman"/>
          <w:szCs w:val="26"/>
        </w:rPr>
        <w:t>- единого реестра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hyperlink r:id="rId10" w:history="1">
        <w:r w:rsidRPr="00BD59C8">
          <w:rPr>
            <w:rStyle w:val="a3"/>
            <w:rFonts w:cs="Times New Roman"/>
            <w:szCs w:val="26"/>
          </w:rPr>
          <w:t>https://rmsp-pp.nalog.ru</w:t>
        </w:r>
      </w:hyperlink>
      <w:r w:rsidRPr="00BD59C8">
        <w:rPr>
          <w:rFonts w:cs="Times New Roman"/>
          <w:szCs w:val="26"/>
        </w:rPr>
        <w:t>).</w:t>
      </w:r>
    </w:p>
    <w:p w:rsidR="00052ECF" w:rsidRPr="00BD59C8" w:rsidRDefault="00052ECF" w:rsidP="00052ECF">
      <w:pPr>
        <w:ind w:firstLine="567"/>
        <w:jc w:val="both"/>
        <w:rPr>
          <w:rFonts w:cs="Times New Roman"/>
          <w:szCs w:val="26"/>
        </w:rPr>
      </w:pPr>
      <w:r w:rsidRPr="00BD59C8">
        <w:rPr>
          <w:rFonts w:cs="Times New Roman"/>
          <w:szCs w:val="26"/>
        </w:rPr>
        <w:t>2.13. В течение 10 рабочих дней после окончания срока проверки документов, Главный распорядитель принимает решение о предоставлении субсидии или об отказе в предоставлении субсидии в форме постановления администрации Находкинского городского округа.</w:t>
      </w:r>
    </w:p>
    <w:p w:rsidR="00052ECF" w:rsidRPr="00BD59C8" w:rsidRDefault="00052ECF" w:rsidP="00052ECF">
      <w:pPr>
        <w:ind w:firstLine="567"/>
        <w:jc w:val="both"/>
        <w:rPr>
          <w:rFonts w:cs="Times New Roman"/>
          <w:szCs w:val="26"/>
        </w:rPr>
      </w:pPr>
      <w:r w:rsidRPr="00BD59C8">
        <w:rPr>
          <w:rFonts w:cs="Times New Roman"/>
          <w:szCs w:val="26"/>
        </w:rPr>
        <w:t>2.14. В случае наличия оснований для отказа в предоставлении субсидии, предусмотренных пунктом 2.15, уполномоченный орган направляет заявителю письменное уведомление об отказе в предоставлении субсидии на электронную почту, указанную в Заявке, с указанием оснований для отказа.</w:t>
      </w:r>
    </w:p>
    <w:p w:rsidR="00052ECF" w:rsidRPr="00BD59C8" w:rsidRDefault="00052ECF" w:rsidP="00052ECF">
      <w:pPr>
        <w:ind w:firstLine="567"/>
        <w:jc w:val="both"/>
        <w:rPr>
          <w:rFonts w:cs="Times New Roman"/>
          <w:szCs w:val="26"/>
        </w:rPr>
      </w:pPr>
      <w:r w:rsidRPr="00BD59C8">
        <w:rPr>
          <w:rFonts w:cs="Times New Roman"/>
          <w:szCs w:val="26"/>
        </w:rPr>
        <w:t>Решение об отказе в предоставлении субсидии должно содержать мотивированное обоснование принятого решения.</w:t>
      </w:r>
    </w:p>
    <w:p w:rsidR="001C7A04" w:rsidRPr="005775C2" w:rsidRDefault="001C7A04" w:rsidP="00052ECF">
      <w:pPr>
        <w:spacing w:before="100" w:beforeAutospacing="1" w:after="100" w:afterAutospacing="1"/>
        <w:outlineLvl w:val="1"/>
        <w:rPr>
          <w:rFonts w:eastAsia="Times New Roman" w:cs="Times New Roman"/>
          <w:b/>
          <w:bCs/>
          <w:kern w:val="36"/>
          <w:szCs w:val="26"/>
          <w:lang w:eastAsia="ru-RU"/>
        </w:rPr>
      </w:pPr>
      <w:r w:rsidRPr="005775C2">
        <w:rPr>
          <w:rFonts w:eastAsia="Times New Roman" w:cs="Times New Roman"/>
          <w:b/>
          <w:bCs/>
          <w:kern w:val="36"/>
          <w:szCs w:val="26"/>
          <w:lang w:eastAsia="ru-RU"/>
        </w:rPr>
        <w:t>Основания отклонения заявок</w:t>
      </w:r>
    </w:p>
    <w:p w:rsidR="004842E3" w:rsidRPr="00BD59C8" w:rsidRDefault="004842E3" w:rsidP="004842E3">
      <w:pPr>
        <w:ind w:firstLine="567"/>
        <w:jc w:val="both"/>
        <w:rPr>
          <w:rFonts w:cs="Times New Roman"/>
          <w:szCs w:val="26"/>
        </w:rPr>
      </w:pPr>
      <w:r w:rsidRPr="00BD59C8">
        <w:rPr>
          <w:rFonts w:cs="Times New Roman"/>
          <w:szCs w:val="26"/>
        </w:rPr>
        <w:t>Основания для отказа в предоставлении субсидии:</w:t>
      </w:r>
    </w:p>
    <w:p w:rsidR="00052ECF" w:rsidRPr="00BD59C8" w:rsidRDefault="00052ECF" w:rsidP="00052ECF">
      <w:pPr>
        <w:ind w:firstLine="567"/>
        <w:jc w:val="both"/>
        <w:rPr>
          <w:rFonts w:cs="Times New Roman"/>
          <w:szCs w:val="26"/>
        </w:rPr>
      </w:pPr>
      <w:r w:rsidRPr="00BD59C8">
        <w:rPr>
          <w:rFonts w:cs="Times New Roman"/>
          <w:szCs w:val="26"/>
        </w:rPr>
        <w:t>а) несоответствие заявителя требованиям, установленным пунктами 2.2, 2.3, 2.4 настоящего Порядка;</w:t>
      </w:r>
    </w:p>
    <w:p w:rsidR="00052ECF" w:rsidRPr="00BD59C8" w:rsidRDefault="00052ECF" w:rsidP="00052ECF">
      <w:pPr>
        <w:ind w:firstLine="567"/>
        <w:jc w:val="both"/>
        <w:rPr>
          <w:rFonts w:cs="Times New Roman"/>
          <w:szCs w:val="26"/>
        </w:rPr>
      </w:pPr>
      <w:r w:rsidRPr="00BD59C8">
        <w:rPr>
          <w:rFonts w:cs="Times New Roman"/>
          <w:szCs w:val="26"/>
        </w:rPr>
        <w:lastRenderedPageBreak/>
        <w:t>б) заявителем не представлены или представлены не в полном объеме документы, указанные в пункте 2.8 настоящего Порядка, за исключением документов, предусмотренных подпунктами «л», «м», «н» пункта 2.8 настоящего Порядка;</w:t>
      </w:r>
    </w:p>
    <w:p w:rsidR="00052ECF" w:rsidRPr="00BD59C8" w:rsidRDefault="00052ECF" w:rsidP="00052ECF">
      <w:pPr>
        <w:ind w:firstLine="567"/>
        <w:jc w:val="both"/>
        <w:rPr>
          <w:rFonts w:cs="Times New Roman"/>
          <w:szCs w:val="26"/>
        </w:rPr>
      </w:pPr>
      <w:r w:rsidRPr="00BD59C8">
        <w:rPr>
          <w:rFonts w:cs="Times New Roman"/>
          <w:szCs w:val="26"/>
        </w:rPr>
        <w:t>в) несоответствие представленных заявителем заявок и (или) документов требованиям, установленным в объявлении о проведении отбора, предусмотренных п. 2.8 настоящего Порядка;</w:t>
      </w:r>
    </w:p>
    <w:p w:rsidR="00052ECF" w:rsidRPr="00BD59C8" w:rsidRDefault="00052ECF" w:rsidP="00052ECF">
      <w:pPr>
        <w:ind w:firstLine="567"/>
        <w:jc w:val="both"/>
        <w:rPr>
          <w:rFonts w:cs="Times New Roman"/>
          <w:szCs w:val="26"/>
        </w:rPr>
      </w:pPr>
      <w:r w:rsidRPr="00BD59C8">
        <w:rPr>
          <w:rFonts w:cs="Times New Roman"/>
          <w:szCs w:val="26"/>
        </w:rPr>
        <w:t>г) установление факта недостоверности предоставленной заявителем информации;</w:t>
      </w:r>
    </w:p>
    <w:p w:rsidR="00052ECF" w:rsidRPr="00BD59C8" w:rsidRDefault="00052ECF" w:rsidP="00052ECF">
      <w:pPr>
        <w:ind w:firstLine="567"/>
        <w:jc w:val="both"/>
        <w:rPr>
          <w:rFonts w:cs="Times New Roman"/>
          <w:szCs w:val="26"/>
        </w:rPr>
      </w:pPr>
      <w:r w:rsidRPr="00BD59C8">
        <w:rPr>
          <w:rFonts w:cs="Times New Roman"/>
          <w:szCs w:val="26"/>
        </w:rPr>
        <w:t>д) предоставление заявителем документов по истечении срока, указанного в объявлении о проведении отбора, в соответствии с пунктом 2.5 настоящего Порядка;</w:t>
      </w:r>
    </w:p>
    <w:p w:rsidR="00052ECF" w:rsidRPr="00BD59C8" w:rsidRDefault="00052ECF" w:rsidP="00052ECF">
      <w:pPr>
        <w:ind w:firstLine="567"/>
        <w:jc w:val="both"/>
        <w:rPr>
          <w:rFonts w:cs="Times New Roman"/>
          <w:szCs w:val="26"/>
        </w:rPr>
      </w:pPr>
      <w:r w:rsidRPr="00BD59C8">
        <w:rPr>
          <w:rFonts w:cs="Times New Roman"/>
          <w:szCs w:val="26"/>
        </w:rPr>
        <w:t xml:space="preserve">е) ранее в отношении заявителя было принято решение об оказании аналогичной поддержки (поддержки, </w:t>
      </w:r>
      <w:proofErr w:type="gramStart"/>
      <w:r w:rsidRPr="00BD59C8">
        <w:rPr>
          <w:rFonts w:cs="Times New Roman"/>
          <w:szCs w:val="26"/>
        </w:rPr>
        <w:t>условия</w:t>
      </w:r>
      <w:proofErr w:type="gramEnd"/>
      <w:r w:rsidRPr="00BD59C8">
        <w:rPr>
          <w:rFonts w:cs="Times New Roman"/>
          <w:szCs w:val="26"/>
        </w:rPr>
        <w:t xml:space="preserve"> оказания которой совпадают, включая форму, вид поддержки и цели ее оказания) и сроки ее оказания не истекли;</w:t>
      </w:r>
    </w:p>
    <w:p w:rsidR="00052ECF" w:rsidRPr="00BD59C8" w:rsidRDefault="00052ECF" w:rsidP="00052ECF">
      <w:pPr>
        <w:ind w:firstLine="567"/>
        <w:jc w:val="both"/>
        <w:rPr>
          <w:rFonts w:cs="Times New Roman"/>
          <w:szCs w:val="26"/>
        </w:rPr>
      </w:pPr>
      <w:r w:rsidRPr="00BD59C8">
        <w:rPr>
          <w:rFonts w:cs="Times New Roman"/>
          <w:szCs w:val="26"/>
        </w:rPr>
        <w:t>ж) отсутствие лимитов бюджетных обязательств, доведенных Главному распорядителю на цели, согласно п. 1.3 настоящего Порядка;</w:t>
      </w:r>
    </w:p>
    <w:p w:rsidR="00052ECF" w:rsidRPr="00BD59C8" w:rsidRDefault="00052ECF" w:rsidP="00052ECF">
      <w:pPr>
        <w:ind w:firstLine="567"/>
        <w:jc w:val="both"/>
        <w:rPr>
          <w:rFonts w:cs="Times New Roman"/>
          <w:szCs w:val="26"/>
        </w:rPr>
      </w:pPr>
      <w:r w:rsidRPr="00BD59C8">
        <w:rPr>
          <w:rFonts w:cs="Times New Roman"/>
          <w:szCs w:val="26"/>
        </w:rPr>
        <w:t>з)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w:t>
      </w:r>
    </w:p>
    <w:p w:rsidR="00052ECF" w:rsidRPr="00BD59C8" w:rsidRDefault="00052ECF" w:rsidP="00052ECF">
      <w:pPr>
        <w:ind w:firstLine="567"/>
        <w:jc w:val="both"/>
        <w:rPr>
          <w:rFonts w:cs="Times New Roman"/>
          <w:szCs w:val="26"/>
        </w:rPr>
      </w:pPr>
      <w:r w:rsidRPr="00BD59C8">
        <w:rPr>
          <w:rFonts w:cs="Times New Roman"/>
          <w:szCs w:val="26"/>
        </w:rPr>
        <w:t>и) в отношении заявителя принято решение о предоставлении ему в текущем финансовом году одной из субсидий, предусмотренных пунктом 4.1 раздела 4 муниципальной программы.</w:t>
      </w:r>
    </w:p>
    <w:p w:rsidR="00B836C4" w:rsidRPr="00BD59C8" w:rsidRDefault="00052ECF" w:rsidP="00052ECF">
      <w:pPr>
        <w:tabs>
          <w:tab w:val="left" w:pos="6520"/>
        </w:tabs>
        <w:ind w:firstLine="567"/>
        <w:jc w:val="both"/>
        <w:rPr>
          <w:rFonts w:cs="Times New Roman"/>
          <w:szCs w:val="26"/>
        </w:rPr>
      </w:pPr>
      <w:r w:rsidRPr="00BD59C8">
        <w:rPr>
          <w:rFonts w:cs="Times New Roman"/>
          <w:szCs w:val="26"/>
        </w:rPr>
        <w:tab/>
      </w:r>
    </w:p>
    <w:p w:rsidR="00B836C4" w:rsidRPr="00BD59C8" w:rsidRDefault="001C7A04" w:rsidP="00BD59C8">
      <w:pPr>
        <w:outlineLvl w:val="1"/>
        <w:rPr>
          <w:rFonts w:eastAsia="Times New Roman" w:cs="Times New Roman"/>
          <w:b/>
          <w:bCs/>
          <w:kern w:val="36"/>
          <w:szCs w:val="26"/>
          <w:shd w:val="clear" w:color="auto" w:fill="FFFFFF"/>
          <w:lang w:eastAsia="ru-RU"/>
        </w:rPr>
      </w:pPr>
      <w:r w:rsidRPr="00BD59C8">
        <w:rPr>
          <w:rFonts w:eastAsia="Times New Roman" w:cs="Times New Roman"/>
          <w:b/>
          <w:bCs/>
          <w:kern w:val="36"/>
          <w:szCs w:val="26"/>
          <w:shd w:val="clear" w:color="auto" w:fill="FFFFFF"/>
          <w:lang w:eastAsia="ru-RU"/>
        </w:rPr>
        <w:t>Объем распределяемой субсидии в рамках отбора,</w:t>
      </w:r>
    </w:p>
    <w:p w:rsidR="001C7A04" w:rsidRP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shd w:val="clear" w:color="auto" w:fill="FFFFFF"/>
          <w:lang w:eastAsia="ru-RU"/>
        </w:rPr>
        <w:t>по</w:t>
      </w:r>
      <w:r w:rsidR="00B836C4" w:rsidRPr="00BD59C8">
        <w:rPr>
          <w:rFonts w:eastAsia="Times New Roman" w:cs="Times New Roman"/>
          <w:b/>
          <w:bCs/>
          <w:kern w:val="36"/>
          <w:szCs w:val="26"/>
          <w:shd w:val="clear" w:color="auto" w:fill="FFFFFF"/>
          <w:lang w:eastAsia="ru-RU"/>
        </w:rPr>
        <w:t>рядок расчета размера субсидии</w:t>
      </w:r>
    </w:p>
    <w:p w:rsidR="001C7A04" w:rsidRPr="00BD59C8" w:rsidRDefault="001C7A04" w:rsidP="001C7A04">
      <w:pPr>
        <w:spacing w:before="100" w:beforeAutospacing="1"/>
        <w:ind w:firstLine="709"/>
        <w:jc w:val="both"/>
        <w:outlineLvl w:val="1"/>
        <w:rPr>
          <w:rFonts w:eastAsia="Times New Roman" w:cs="Times New Roman"/>
          <w:bCs/>
          <w:kern w:val="36"/>
          <w:szCs w:val="26"/>
          <w:lang w:eastAsia="ru-RU"/>
        </w:rPr>
      </w:pPr>
      <w:proofErr w:type="gramStart"/>
      <w:r w:rsidRPr="00BD59C8">
        <w:rPr>
          <w:rFonts w:eastAsia="Times New Roman" w:cs="Times New Roman"/>
          <w:bCs/>
          <w:kern w:val="36"/>
          <w:szCs w:val="26"/>
          <w:lang w:eastAsia="ru-RU"/>
        </w:rPr>
        <w:t xml:space="preserve">В соответствии с </w:t>
      </w:r>
      <w:r w:rsidR="004020D6" w:rsidRPr="00BD59C8">
        <w:rPr>
          <w:rFonts w:eastAsia="Times New Roman" w:cs="Times New Roman"/>
          <w:bCs/>
          <w:kern w:val="36"/>
          <w:szCs w:val="26"/>
          <w:lang w:eastAsia="ru-RU"/>
        </w:rPr>
        <w:t>муниципальной программой «Развитие малого и среднего предпринимательства на территории Находкинского городского округа на 2021 - 2023 годы и на период до 2025 года», утвержденной постановлением администрации Находкинского  городского округа от  16.10.2020  № 1090, объем финансирования мероприятия по предоставлению субсидий субъектам малого и среднего предпринимательства Находкинского городского округа</w:t>
      </w:r>
      <w:r w:rsidR="003643F6" w:rsidRPr="00BD59C8">
        <w:rPr>
          <w:rFonts w:cs="Times New Roman"/>
          <w:szCs w:val="26"/>
        </w:rPr>
        <w:t xml:space="preserve"> производящим и реализующим товары (работы, услуги), предназначенные для внутреннего рынка Российской Федерации</w:t>
      </w:r>
      <w:proofErr w:type="gramEnd"/>
      <w:r w:rsidR="003643F6" w:rsidRPr="00BD59C8">
        <w:rPr>
          <w:rFonts w:cs="Times New Roman"/>
          <w:szCs w:val="26"/>
        </w:rPr>
        <w:t>, на возмещение части затрат, связанных с приобретением оборудования</w:t>
      </w:r>
      <w:r w:rsidR="004020D6" w:rsidRPr="00BD59C8">
        <w:rPr>
          <w:rFonts w:eastAsia="Times New Roman" w:cs="Times New Roman"/>
          <w:bCs/>
          <w:kern w:val="36"/>
          <w:szCs w:val="26"/>
          <w:lang w:eastAsia="ru-RU"/>
        </w:rPr>
        <w:t xml:space="preserve"> в 2024 году составляет </w:t>
      </w:r>
      <w:r w:rsidR="00052ECF" w:rsidRPr="00BD59C8">
        <w:rPr>
          <w:rFonts w:eastAsia="Times New Roman" w:cs="Times New Roman"/>
          <w:bCs/>
          <w:kern w:val="36"/>
          <w:szCs w:val="26"/>
          <w:lang w:eastAsia="ru-RU"/>
        </w:rPr>
        <w:t xml:space="preserve">1000 </w:t>
      </w:r>
      <w:r w:rsidRPr="00BD59C8">
        <w:rPr>
          <w:rFonts w:eastAsia="Times New Roman" w:cs="Times New Roman"/>
          <w:bCs/>
          <w:kern w:val="36"/>
          <w:szCs w:val="26"/>
          <w:lang w:eastAsia="ru-RU"/>
        </w:rPr>
        <w:t>000,00 рублей.</w:t>
      </w:r>
    </w:p>
    <w:p w:rsidR="003643F6" w:rsidRPr="00BD59C8" w:rsidRDefault="003643F6" w:rsidP="003643F6">
      <w:pPr>
        <w:ind w:firstLine="567"/>
        <w:jc w:val="both"/>
        <w:rPr>
          <w:rFonts w:cs="Times New Roman"/>
          <w:szCs w:val="26"/>
        </w:rPr>
      </w:pPr>
      <w:r w:rsidRPr="00BD59C8">
        <w:rPr>
          <w:rFonts w:cs="Times New Roman"/>
          <w:szCs w:val="26"/>
        </w:rPr>
        <w:t>Размер максимально возможной субсидии составляет 50 (пятьдесят) процентов документально подтвержденных фактических затрат на приобретение оборудования без учета НДС.</w:t>
      </w:r>
    </w:p>
    <w:p w:rsidR="003643F6" w:rsidRPr="00BD59C8" w:rsidRDefault="003643F6" w:rsidP="003643F6">
      <w:pPr>
        <w:ind w:firstLine="567"/>
        <w:jc w:val="both"/>
        <w:rPr>
          <w:rFonts w:cs="Times New Roman"/>
          <w:szCs w:val="26"/>
        </w:rPr>
      </w:pPr>
      <w:r w:rsidRPr="00BD59C8">
        <w:rPr>
          <w:rFonts w:cs="Times New Roman"/>
          <w:szCs w:val="26"/>
        </w:rPr>
        <w:t>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 предусмотренных бюджетом на текущий финансовый год, и рассчитывается по нижеуказанной формуле, где:</w:t>
      </w:r>
    </w:p>
    <w:p w:rsidR="003643F6" w:rsidRPr="00BD59C8" w:rsidRDefault="003643F6" w:rsidP="003643F6">
      <w:pPr>
        <w:ind w:firstLine="567"/>
        <w:jc w:val="both"/>
        <w:rPr>
          <w:rFonts w:cs="Times New Roman"/>
          <w:szCs w:val="26"/>
        </w:rPr>
      </w:pPr>
      <w:r w:rsidRPr="00BD59C8">
        <w:rPr>
          <w:rFonts w:cs="Times New Roman"/>
          <w:szCs w:val="26"/>
        </w:rPr>
        <w:t>L - лимит бюджетных средств, предусмотренных на субсидию в текущем финансовом году;</w:t>
      </w:r>
    </w:p>
    <w:p w:rsidR="003643F6" w:rsidRPr="00BD59C8" w:rsidRDefault="003643F6" w:rsidP="003643F6">
      <w:pPr>
        <w:ind w:firstLine="567"/>
        <w:jc w:val="both"/>
        <w:rPr>
          <w:rFonts w:cs="Times New Roman"/>
          <w:szCs w:val="26"/>
        </w:rPr>
      </w:pPr>
      <w:proofErr w:type="spellStart"/>
      <w:r w:rsidRPr="00BD59C8">
        <w:rPr>
          <w:rFonts w:cs="Times New Roman"/>
          <w:szCs w:val="26"/>
        </w:rPr>
        <w:lastRenderedPageBreak/>
        <w:t>Sn</w:t>
      </w:r>
      <w:proofErr w:type="spellEnd"/>
      <w:r w:rsidRPr="00BD59C8">
        <w:rPr>
          <w:rFonts w:cs="Times New Roman"/>
          <w:szCs w:val="26"/>
        </w:rPr>
        <w:t xml:space="preserve"> - сумма расходов всех получателей субсидии, заявленных к возмещению документально подтвержденных фактических затрат, из расчета 50% затрат без учета НДС;</w:t>
      </w:r>
    </w:p>
    <w:p w:rsidR="003643F6" w:rsidRPr="00BD59C8" w:rsidRDefault="003643F6" w:rsidP="003643F6">
      <w:pPr>
        <w:ind w:firstLine="567"/>
        <w:jc w:val="both"/>
        <w:rPr>
          <w:rFonts w:cs="Times New Roman"/>
          <w:szCs w:val="26"/>
        </w:rPr>
      </w:pPr>
      <w:r w:rsidRPr="00BD59C8">
        <w:rPr>
          <w:rFonts w:cs="Times New Roman"/>
          <w:szCs w:val="26"/>
        </w:rPr>
        <w:t>P - расходы одного получателя субсидии, заявленных к возмещению документально подтвержденных фактических затрат, из расчета 50% затрат без учета НДС;</w:t>
      </w:r>
    </w:p>
    <w:p w:rsidR="003643F6" w:rsidRPr="00BD59C8" w:rsidRDefault="003643F6" w:rsidP="003643F6">
      <w:pPr>
        <w:ind w:firstLine="567"/>
        <w:jc w:val="both"/>
        <w:rPr>
          <w:rFonts w:cs="Times New Roman"/>
          <w:szCs w:val="26"/>
        </w:rPr>
      </w:pPr>
      <w:r w:rsidRPr="00BD59C8">
        <w:rPr>
          <w:rFonts w:cs="Times New Roman"/>
          <w:szCs w:val="26"/>
        </w:rPr>
        <w:t xml:space="preserve">D - доля расходов одного получателя субсидии от </w:t>
      </w:r>
      <w:proofErr w:type="spellStart"/>
      <w:r w:rsidRPr="00BD59C8">
        <w:rPr>
          <w:rFonts w:cs="Times New Roman"/>
          <w:szCs w:val="26"/>
        </w:rPr>
        <w:t>Sn</w:t>
      </w:r>
      <w:proofErr w:type="spellEnd"/>
      <w:r w:rsidRPr="00BD59C8">
        <w:rPr>
          <w:rFonts w:cs="Times New Roman"/>
          <w:szCs w:val="26"/>
        </w:rPr>
        <w:t>;</w:t>
      </w:r>
    </w:p>
    <w:p w:rsidR="003643F6" w:rsidRPr="00BD59C8" w:rsidRDefault="003643F6" w:rsidP="003643F6">
      <w:pPr>
        <w:ind w:firstLine="567"/>
        <w:jc w:val="both"/>
        <w:rPr>
          <w:rFonts w:cs="Times New Roman"/>
          <w:szCs w:val="26"/>
        </w:rPr>
      </w:pPr>
      <w:proofErr w:type="spellStart"/>
      <w:r w:rsidRPr="00BD59C8">
        <w:rPr>
          <w:rFonts w:cs="Times New Roman"/>
          <w:szCs w:val="26"/>
        </w:rPr>
        <w:t>Sv</w:t>
      </w:r>
      <w:proofErr w:type="spellEnd"/>
      <w:r w:rsidRPr="00BD59C8">
        <w:rPr>
          <w:rFonts w:cs="Times New Roman"/>
          <w:szCs w:val="26"/>
        </w:rPr>
        <w:t xml:space="preserve"> - сумма к возмещению на одного получателя субсидии. Лимит средств, предусмотренный бюджетом на возмещение части затрат, распределяется между заявившимися получателями субсидии пропорционально:</w:t>
      </w:r>
    </w:p>
    <w:p w:rsidR="00DF0697" w:rsidRPr="00284A68" w:rsidRDefault="003643F6" w:rsidP="00DF0697">
      <w:pPr>
        <w:ind w:firstLine="567"/>
        <w:jc w:val="both"/>
        <w:rPr>
          <w:lang w:val="en-US"/>
        </w:rPr>
      </w:pPr>
      <w:r w:rsidRPr="00DF0697">
        <w:rPr>
          <w:rFonts w:cs="Times New Roman"/>
          <w:szCs w:val="26"/>
          <w:lang w:val="en-US"/>
        </w:rPr>
        <w:t xml:space="preserve">1) </w:t>
      </w:r>
      <w:r w:rsidRPr="00BD59C8">
        <w:rPr>
          <w:rFonts w:cs="Times New Roman"/>
          <w:szCs w:val="26"/>
          <w:lang w:val="en-US"/>
        </w:rPr>
        <w:t>Sn</w:t>
      </w:r>
      <w:r w:rsidRPr="00DF0697">
        <w:rPr>
          <w:rFonts w:cs="Times New Roman"/>
          <w:szCs w:val="26"/>
          <w:lang w:val="en-US"/>
        </w:rPr>
        <w:t xml:space="preserve"> = </w:t>
      </w:r>
      <w:r w:rsidRPr="00BD59C8">
        <w:rPr>
          <w:rFonts w:cs="Times New Roman"/>
          <w:szCs w:val="26"/>
          <w:lang w:val="en-US"/>
        </w:rPr>
        <w:t>P</w:t>
      </w:r>
      <w:r w:rsidRPr="00DF0697">
        <w:rPr>
          <w:rFonts w:cs="Times New Roman"/>
          <w:szCs w:val="26"/>
          <w:lang w:val="en-US"/>
        </w:rPr>
        <w:t xml:space="preserve">1 + </w:t>
      </w:r>
      <w:r w:rsidRPr="00BD59C8">
        <w:rPr>
          <w:rFonts w:cs="Times New Roman"/>
          <w:szCs w:val="26"/>
          <w:lang w:val="en-US"/>
        </w:rPr>
        <w:t>P</w:t>
      </w:r>
      <w:r w:rsidRPr="00DF0697">
        <w:rPr>
          <w:rFonts w:cs="Times New Roman"/>
          <w:szCs w:val="26"/>
          <w:lang w:val="en-US"/>
        </w:rPr>
        <w:t xml:space="preserve">2 + </w:t>
      </w:r>
      <w:r w:rsidRPr="00BD59C8">
        <w:rPr>
          <w:rFonts w:cs="Times New Roman"/>
          <w:szCs w:val="26"/>
          <w:lang w:val="en-US"/>
        </w:rPr>
        <w:t>P</w:t>
      </w:r>
      <w:r w:rsidRPr="00DF0697">
        <w:rPr>
          <w:rFonts w:cs="Times New Roman"/>
          <w:szCs w:val="26"/>
          <w:lang w:val="en-US"/>
        </w:rPr>
        <w:t>...;</w:t>
      </w:r>
      <w:r w:rsidR="00DF0697" w:rsidRPr="00DF0697">
        <w:rPr>
          <w:lang w:val="en-US"/>
        </w:rPr>
        <w:t xml:space="preserve"> </w:t>
      </w:r>
    </w:p>
    <w:p w:rsidR="00DF0697" w:rsidRPr="00284A68" w:rsidRDefault="00DF0697" w:rsidP="00DF0697">
      <w:pPr>
        <w:ind w:firstLine="567"/>
        <w:jc w:val="both"/>
        <w:rPr>
          <w:lang w:val="en-US"/>
        </w:rPr>
      </w:pPr>
      <w:r w:rsidRPr="00284A68">
        <w:rPr>
          <w:lang w:val="en-US"/>
        </w:rPr>
        <w:t xml:space="preserve">2) </w:t>
      </w:r>
      <w:r w:rsidRPr="009C506A">
        <w:rPr>
          <w:lang w:val="en-US"/>
        </w:rPr>
        <w:t>D</w:t>
      </w:r>
      <w:r w:rsidRPr="00284A68">
        <w:rPr>
          <w:lang w:val="en-US"/>
        </w:rPr>
        <w:t>1 = (</w:t>
      </w:r>
      <w:r w:rsidRPr="009C506A">
        <w:rPr>
          <w:lang w:val="en-US"/>
        </w:rPr>
        <w:t>P</w:t>
      </w:r>
      <w:r w:rsidRPr="00284A68">
        <w:rPr>
          <w:lang w:val="en-US"/>
        </w:rPr>
        <w:t xml:space="preserve">1 </w:t>
      </w:r>
      <w:r w:rsidRPr="009C506A">
        <w:rPr>
          <w:lang w:val="en-US"/>
        </w:rPr>
        <w:t>x</w:t>
      </w:r>
      <w:r w:rsidRPr="00284A68">
        <w:rPr>
          <w:lang w:val="en-US"/>
        </w:rPr>
        <w:t xml:space="preserve"> 100%) / </w:t>
      </w:r>
      <w:r w:rsidRPr="009C506A">
        <w:rPr>
          <w:lang w:val="en-US"/>
        </w:rPr>
        <w:t>Sn</w:t>
      </w:r>
      <w:r w:rsidRPr="00284A68">
        <w:rPr>
          <w:lang w:val="en-US"/>
        </w:rPr>
        <w:t xml:space="preserve">, </w:t>
      </w:r>
      <w:r w:rsidRPr="009C506A">
        <w:rPr>
          <w:lang w:val="en-US"/>
        </w:rPr>
        <w:t>D</w:t>
      </w:r>
      <w:r w:rsidRPr="00284A68">
        <w:rPr>
          <w:lang w:val="en-US"/>
        </w:rPr>
        <w:t>2 = (</w:t>
      </w:r>
      <w:r w:rsidRPr="009C506A">
        <w:rPr>
          <w:lang w:val="en-US"/>
        </w:rPr>
        <w:t>P</w:t>
      </w:r>
      <w:r w:rsidRPr="00284A68">
        <w:rPr>
          <w:lang w:val="en-US"/>
        </w:rPr>
        <w:t xml:space="preserve">2 </w:t>
      </w:r>
      <w:r w:rsidRPr="009C506A">
        <w:rPr>
          <w:lang w:val="en-US"/>
        </w:rPr>
        <w:t>x</w:t>
      </w:r>
      <w:r w:rsidRPr="00284A68">
        <w:rPr>
          <w:lang w:val="en-US"/>
        </w:rPr>
        <w:t xml:space="preserve"> 100%) / </w:t>
      </w:r>
      <w:r w:rsidRPr="009C506A">
        <w:rPr>
          <w:lang w:val="en-US"/>
        </w:rPr>
        <w:t>Sn</w:t>
      </w:r>
      <w:r w:rsidRPr="00284A68">
        <w:rPr>
          <w:lang w:val="en-US"/>
        </w:rPr>
        <w:t xml:space="preserve">, </w:t>
      </w:r>
      <w:r w:rsidRPr="009C506A">
        <w:rPr>
          <w:lang w:val="en-US"/>
        </w:rPr>
        <w:t>D</w:t>
      </w:r>
      <w:r w:rsidRPr="00284A68">
        <w:rPr>
          <w:lang w:val="en-US"/>
        </w:rPr>
        <w:t>... = (</w:t>
      </w:r>
      <w:r w:rsidRPr="009C506A">
        <w:rPr>
          <w:lang w:val="en-US"/>
        </w:rPr>
        <w:t>P</w:t>
      </w:r>
      <w:r w:rsidRPr="00284A68">
        <w:rPr>
          <w:lang w:val="en-US"/>
        </w:rPr>
        <w:t xml:space="preserve">... </w:t>
      </w:r>
      <w:r w:rsidRPr="009C506A">
        <w:rPr>
          <w:lang w:val="en-US"/>
        </w:rPr>
        <w:t>x</w:t>
      </w:r>
      <w:r w:rsidRPr="00284A68">
        <w:rPr>
          <w:lang w:val="en-US"/>
        </w:rPr>
        <w:t xml:space="preserve"> 100%) / </w:t>
      </w:r>
      <w:r w:rsidRPr="009C506A">
        <w:rPr>
          <w:lang w:val="en-US"/>
        </w:rPr>
        <w:t>Sn</w:t>
      </w:r>
      <w:r w:rsidRPr="00284A68">
        <w:rPr>
          <w:lang w:val="en-US"/>
        </w:rPr>
        <w:t>;</w:t>
      </w:r>
    </w:p>
    <w:p w:rsidR="00DF0697" w:rsidRDefault="00DF0697" w:rsidP="00DF0697">
      <w:pPr>
        <w:ind w:firstLine="567"/>
        <w:jc w:val="both"/>
      </w:pPr>
      <w:r w:rsidRPr="00284A68">
        <w:rPr>
          <w:lang w:val="en-US"/>
        </w:rPr>
        <w:t xml:space="preserve">3) </w:t>
      </w:r>
      <w:r w:rsidRPr="009C506A">
        <w:rPr>
          <w:lang w:val="en-US"/>
        </w:rPr>
        <w:t>Sv</w:t>
      </w:r>
      <w:r w:rsidRPr="00284A68">
        <w:rPr>
          <w:lang w:val="en-US"/>
        </w:rPr>
        <w:t xml:space="preserve">1 = </w:t>
      </w:r>
      <w:r w:rsidRPr="009C506A">
        <w:rPr>
          <w:lang w:val="en-US"/>
        </w:rPr>
        <w:t>L</w:t>
      </w:r>
      <w:r w:rsidRPr="00284A68">
        <w:rPr>
          <w:lang w:val="en-US"/>
        </w:rPr>
        <w:t xml:space="preserve"> </w:t>
      </w:r>
      <w:r w:rsidRPr="009C506A">
        <w:rPr>
          <w:lang w:val="en-US"/>
        </w:rPr>
        <w:t>x</w:t>
      </w:r>
      <w:r w:rsidRPr="00284A68">
        <w:rPr>
          <w:lang w:val="en-US"/>
        </w:rPr>
        <w:t xml:space="preserve"> </w:t>
      </w:r>
      <w:r w:rsidRPr="009C506A">
        <w:rPr>
          <w:lang w:val="en-US"/>
        </w:rPr>
        <w:t>D</w:t>
      </w:r>
      <w:r w:rsidRPr="00284A68">
        <w:rPr>
          <w:lang w:val="en-US"/>
        </w:rPr>
        <w:t xml:space="preserve">1, </w:t>
      </w:r>
      <w:r w:rsidRPr="009C506A">
        <w:rPr>
          <w:lang w:val="en-US"/>
        </w:rPr>
        <w:t>Sv</w:t>
      </w:r>
      <w:r w:rsidRPr="00284A68">
        <w:rPr>
          <w:lang w:val="en-US"/>
        </w:rPr>
        <w:t xml:space="preserve">2 = </w:t>
      </w:r>
      <w:r w:rsidRPr="009C506A">
        <w:rPr>
          <w:lang w:val="en-US"/>
        </w:rPr>
        <w:t>L</w:t>
      </w:r>
      <w:r w:rsidRPr="00284A68">
        <w:rPr>
          <w:lang w:val="en-US"/>
        </w:rPr>
        <w:t xml:space="preserve"> </w:t>
      </w:r>
      <w:r w:rsidRPr="009C506A">
        <w:rPr>
          <w:lang w:val="en-US"/>
        </w:rPr>
        <w:t>x</w:t>
      </w:r>
      <w:r w:rsidRPr="00284A68">
        <w:rPr>
          <w:lang w:val="en-US"/>
        </w:rPr>
        <w:t xml:space="preserve"> </w:t>
      </w:r>
      <w:r w:rsidRPr="009C506A">
        <w:rPr>
          <w:lang w:val="en-US"/>
        </w:rPr>
        <w:t>D</w:t>
      </w:r>
      <w:r w:rsidRPr="00284A68">
        <w:rPr>
          <w:lang w:val="en-US"/>
        </w:rPr>
        <w:t xml:space="preserve">1, </w:t>
      </w:r>
      <w:proofErr w:type="spellStart"/>
      <w:r w:rsidRPr="009C506A">
        <w:rPr>
          <w:lang w:val="en-US"/>
        </w:rPr>
        <w:t>Sv</w:t>
      </w:r>
      <w:proofErr w:type="spellEnd"/>
      <w:r w:rsidRPr="00284A68">
        <w:rPr>
          <w:lang w:val="en-US"/>
        </w:rPr>
        <w:t xml:space="preserve">... </w:t>
      </w:r>
      <w:r w:rsidRPr="002C5C8B">
        <w:t xml:space="preserve">= </w:t>
      </w:r>
      <w:r w:rsidRPr="009C506A">
        <w:rPr>
          <w:lang w:val="en-US"/>
        </w:rPr>
        <w:t>L</w:t>
      </w:r>
      <w:r w:rsidRPr="002C5C8B">
        <w:t xml:space="preserve"> </w:t>
      </w:r>
      <w:r w:rsidRPr="009C506A">
        <w:rPr>
          <w:lang w:val="en-US"/>
        </w:rPr>
        <w:t>x</w:t>
      </w:r>
      <w:r w:rsidRPr="002C5C8B">
        <w:t xml:space="preserve"> </w:t>
      </w:r>
      <w:r w:rsidRPr="009C506A">
        <w:rPr>
          <w:lang w:val="en-US"/>
        </w:rPr>
        <w:t>D</w:t>
      </w:r>
      <w:r w:rsidRPr="002C5C8B">
        <w:t>...</w:t>
      </w:r>
    </w:p>
    <w:p w:rsidR="00DF0697" w:rsidRDefault="00DF0697" w:rsidP="00DF0697">
      <w:pPr>
        <w:outlineLvl w:val="1"/>
        <w:rPr>
          <w:rFonts w:eastAsia="Times New Roman" w:cs="Times New Roman"/>
          <w:b/>
          <w:bCs/>
          <w:kern w:val="36"/>
          <w:szCs w:val="26"/>
          <w:lang w:eastAsia="ru-RU"/>
        </w:rPr>
      </w:pPr>
    </w:p>
    <w:p w:rsid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lang w:eastAsia="ru-RU"/>
        </w:rPr>
        <w:t xml:space="preserve">Порядок предоставления участникам отбора разъяснений </w:t>
      </w:r>
    </w:p>
    <w:p w:rsid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lang w:eastAsia="ru-RU"/>
        </w:rPr>
        <w:t>положений объявления</w:t>
      </w:r>
      <w:r w:rsidR="00B836C4" w:rsidRPr="00BD59C8">
        <w:rPr>
          <w:rFonts w:eastAsia="Times New Roman" w:cs="Times New Roman"/>
          <w:b/>
          <w:bCs/>
          <w:kern w:val="36"/>
          <w:szCs w:val="26"/>
          <w:lang w:eastAsia="ru-RU"/>
        </w:rPr>
        <w:t xml:space="preserve"> о проведении отбора</w:t>
      </w:r>
      <w:r w:rsidRPr="00BD59C8">
        <w:rPr>
          <w:rFonts w:eastAsia="Times New Roman" w:cs="Times New Roman"/>
          <w:b/>
          <w:bCs/>
          <w:kern w:val="36"/>
          <w:szCs w:val="26"/>
          <w:lang w:eastAsia="ru-RU"/>
        </w:rPr>
        <w:t xml:space="preserve">, </w:t>
      </w:r>
    </w:p>
    <w:p w:rsidR="001C7A04" w:rsidRP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lang w:eastAsia="ru-RU"/>
        </w:rPr>
        <w:t>даты начала и окончания срока такого предоставления </w:t>
      </w:r>
    </w:p>
    <w:p w:rsidR="00297880" w:rsidRDefault="004020D6" w:rsidP="001C7A04">
      <w:pPr>
        <w:spacing w:before="100" w:beforeAutospacing="1"/>
        <w:ind w:firstLine="680"/>
        <w:jc w:val="both"/>
        <w:outlineLvl w:val="1"/>
        <w:rPr>
          <w:rFonts w:cs="Times New Roman"/>
          <w:szCs w:val="26"/>
        </w:rPr>
      </w:pPr>
      <w:r w:rsidRPr="00BD59C8">
        <w:rPr>
          <w:rFonts w:cs="Times New Roman"/>
          <w:szCs w:val="26"/>
        </w:rPr>
        <w:t xml:space="preserve">Разъяснение заявителям положений объявления о проведении отбора осуществляется путем предоставления консультаций при личном или письменном обращении в адрес управления потребительского рынка, предпринимательства и развития туризма администрации Находкинского городского округа по адресу: г. Находка, Находкинский проспект, д. 16, </w:t>
      </w:r>
      <w:proofErr w:type="spellStart"/>
      <w:r w:rsidRPr="00BD59C8">
        <w:rPr>
          <w:rFonts w:cs="Times New Roman"/>
          <w:szCs w:val="26"/>
        </w:rPr>
        <w:t>каб</w:t>
      </w:r>
      <w:proofErr w:type="spellEnd"/>
      <w:r w:rsidRPr="00BD59C8">
        <w:rPr>
          <w:rFonts w:cs="Times New Roman"/>
          <w:szCs w:val="26"/>
        </w:rPr>
        <w:t xml:space="preserve">. 15, 13, тел. (4236) 699431, (4236) 692117, электронный адрес: </w:t>
      </w:r>
      <w:hyperlink r:id="rId11" w:history="1">
        <w:r w:rsidRPr="00BD59C8">
          <w:rPr>
            <w:rStyle w:val="a3"/>
            <w:rFonts w:cs="Times New Roman"/>
            <w:szCs w:val="26"/>
          </w:rPr>
          <w:t>torg@nakhodka-city.ru</w:t>
        </w:r>
      </w:hyperlink>
      <w:r w:rsidRPr="00BD59C8">
        <w:rPr>
          <w:rFonts w:cs="Times New Roman"/>
          <w:szCs w:val="26"/>
        </w:rPr>
        <w:t xml:space="preserve">. </w:t>
      </w:r>
    </w:p>
    <w:p w:rsidR="001C7A04" w:rsidRPr="00297880" w:rsidRDefault="004020D6" w:rsidP="001C7A04">
      <w:pPr>
        <w:spacing w:before="100" w:beforeAutospacing="1"/>
        <w:ind w:firstLine="680"/>
        <w:jc w:val="both"/>
        <w:outlineLvl w:val="1"/>
        <w:rPr>
          <w:rFonts w:eastAsia="Times New Roman" w:cs="Times New Roman"/>
          <w:bCs/>
          <w:kern w:val="36"/>
          <w:szCs w:val="26"/>
          <w:lang w:eastAsia="ru-RU"/>
        </w:rPr>
      </w:pPr>
      <w:r w:rsidRPr="00BD59C8">
        <w:rPr>
          <w:rFonts w:cs="Times New Roman"/>
          <w:szCs w:val="26"/>
        </w:rPr>
        <w:t>Разъяснения предоставляются</w:t>
      </w:r>
      <w:r w:rsidR="00297880">
        <w:rPr>
          <w:rFonts w:cs="Times New Roman"/>
          <w:szCs w:val="26"/>
        </w:rPr>
        <w:t xml:space="preserve"> в период</w:t>
      </w:r>
      <w:r w:rsidRPr="00BD59C8">
        <w:rPr>
          <w:rFonts w:cs="Times New Roman"/>
          <w:szCs w:val="26"/>
        </w:rPr>
        <w:t xml:space="preserve"> </w:t>
      </w:r>
      <w:r w:rsidR="00297880">
        <w:rPr>
          <w:rFonts w:cs="Times New Roman"/>
          <w:szCs w:val="26"/>
        </w:rPr>
        <w:t>с 03.10.2024 по 01.11.2024,</w:t>
      </w:r>
      <w:r w:rsidR="00297880" w:rsidRPr="00297880">
        <w:rPr>
          <w:rFonts w:eastAsia="Times New Roman" w:cs="Times New Roman"/>
          <w:bCs/>
          <w:kern w:val="36"/>
          <w:szCs w:val="26"/>
          <w:lang w:eastAsia="ru-RU"/>
        </w:rPr>
        <w:t xml:space="preserve">  в рабочие дни с понедельника по четверг с 8.30 до 17.30, в пятницу с 8.30 </w:t>
      </w:r>
      <w:proofErr w:type="gramStart"/>
      <w:r w:rsidR="00297880" w:rsidRPr="00297880">
        <w:rPr>
          <w:rFonts w:eastAsia="Times New Roman" w:cs="Times New Roman"/>
          <w:bCs/>
          <w:kern w:val="36"/>
          <w:szCs w:val="26"/>
          <w:lang w:eastAsia="ru-RU"/>
        </w:rPr>
        <w:t>до</w:t>
      </w:r>
      <w:proofErr w:type="gramEnd"/>
      <w:r w:rsidR="00297880" w:rsidRPr="00297880">
        <w:rPr>
          <w:rFonts w:eastAsia="Times New Roman" w:cs="Times New Roman"/>
          <w:bCs/>
          <w:kern w:val="36"/>
          <w:szCs w:val="26"/>
          <w:lang w:eastAsia="ru-RU"/>
        </w:rPr>
        <w:t xml:space="preserve"> 16.15  (перерыв на обед с 13.00 до 13.45).</w:t>
      </w:r>
    </w:p>
    <w:p w:rsidR="00BD59C8" w:rsidRDefault="00BD59C8" w:rsidP="00BD59C8">
      <w:pPr>
        <w:outlineLvl w:val="1"/>
        <w:rPr>
          <w:rFonts w:eastAsia="Times New Roman" w:cs="Times New Roman"/>
          <w:b/>
          <w:bCs/>
          <w:kern w:val="36"/>
          <w:szCs w:val="26"/>
          <w:lang w:eastAsia="ru-RU"/>
        </w:rPr>
      </w:pPr>
    </w:p>
    <w:p w:rsid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lang w:eastAsia="ru-RU"/>
        </w:rPr>
        <w:t>Сроки подписания соглашения о предоставлении субсидии, </w:t>
      </w:r>
    </w:p>
    <w:p w:rsid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lang w:eastAsia="ru-RU"/>
        </w:rPr>
        <w:t>условия признания победителя отбора</w:t>
      </w:r>
      <w:r w:rsidR="00BD59C8">
        <w:rPr>
          <w:rFonts w:eastAsia="Times New Roman" w:cs="Times New Roman"/>
          <w:b/>
          <w:bCs/>
          <w:kern w:val="36"/>
          <w:szCs w:val="26"/>
          <w:lang w:eastAsia="ru-RU"/>
        </w:rPr>
        <w:t>,</w:t>
      </w:r>
      <w:r w:rsidRPr="00BD59C8">
        <w:rPr>
          <w:rFonts w:eastAsia="Times New Roman" w:cs="Times New Roman"/>
          <w:b/>
          <w:bCs/>
          <w:kern w:val="36"/>
          <w:szCs w:val="26"/>
          <w:lang w:eastAsia="ru-RU"/>
        </w:rPr>
        <w:t xml:space="preserve"> </w:t>
      </w:r>
    </w:p>
    <w:p w:rsidR="001C7A04" w:rsidRDefault="001C7A04" w:rsidP="00BD59C8">
      <w:pPr>
        <w:outlineLvl w:val="1"/>
        <w:rPr>
          <w:rFonts w:eastAsia="Times New Roman" w:cs="Times New Roman"/>
          <w:b/>
          <w:bCs/>
          <w:kern w:val="36"/>
          <w:szCs w:val="26"/>
          <w:lang w:eastAsia="ru-RU"/>
        </w:rPr>
      </w:pPr>
      <w:proofErr w:type="gramStart"/>
      <w:r w:rsidRPr="00BD59C8">
        <w:rPr>
          <w:rFonts w:eastAsia="Times New Roman" w:cs="Times New Roman"/>
          <w:b/>
          <w:bCs/>
          <w:kern w:val="36"/>
          <w:szCs w:val="26"/>
          <w:lang w:eastAsia="ru-RU"/>
        </w:rPr>
        <w:t>уклонившимся</w:t>
      </w:r>
      <w:proofErr w:type="gramEnd"/>
      <w:r w:rsidRPr="00BD59C8">
        <w:rPr>
          <w:rFonts w:eastAsia="Times New Roman" w:cs="Times New Roman"/>
          <w:b/>
          <w:bCs/>
          <w:kern w:val="36"/>
          <w:szCs w:val="26"/>
          <w:lang w:eastAsia="ru-RU"/>
        </w:rPr>
        <w:t xml:space="preserve"> от заключения соглашения </w:t>
      </w:r>
    </w:p>
    <w:p w:rsidR="00BD59C8" w:rsidRPr="00BD59C8" w:rsidRDefault="00BD59C8" w:rsidP="00BD59C8">
      <w:pPr>
        <w:outlineLvl w:val="1"/>
        <w:rPr>
          <w:rFonts w:eastAsia="Times New Roman" w:cs="Times New Roman"/>
          <w:b/>
          <w:bCs/>
          <w:kern w:val="36"/>
          <w:szCs w:val="26"/>
          <w:lang w:eastAsia="ru-RU"/>
        </w:rPr>
      </w:pPr>
    </w:p>
    <w:p w:rsidR="003643F6" w:rsidRPr="00BD59C8" w:rsidRDefault="003643F6" w:rsidP="00BD59C8">
      <w:pPr>
        <w:ind w:firstLine="567"/>
        <w:jc w:val="both"/>
        <w:rPr>
          <w:rFonts w:cs="Times New Roman"/>
          <w:szCs w:val="26"/>
        </w:rPr>
      </w:pPr>
      <w:proofErr w:type="gramStart"/>
      <w:r w:rsidRPr="00BD59C8">
        <w:rPr>
          <w:rFonts w:cs="Times New Roman"/>
          <w:szCs w:val="26"/>
        </w:rPr>
        <w:t>Предоставление субсидии осуществляется на основании Соглашения о предоставлении субсидии, заключенного между субъектом малого или среднего предпринимательства, прошедшим отбор (далее – получатель субсидии), и Главным распорядителем, по типовой форме, утвержденной приказом финансового управления администрации Находкинского городского округа (далее - финансовое управление) не позднее 6 рабочего дня, следующего за днем принятия решения о предоставлении субсидии.</w:t>
      </w:r>
      <w:proofErr w:type="gramEnd"/>
    </w:p>
    <w:p w:rsidR="003643F6" w:rsidRPr="00BD59C8" w:rsidRDefault="003643F6" w:rsidP="003643F6">
      <w:pPr>
        <w:ind w:firstLine="567"/>
        <w:jc w:val="both"/>
        <w:rPr>
          <w:rFonts w:cs="Times New Roman"/>
          <w:szCs w:val="26"/>
        </w:rPr>
      </w:pPr>
      <w:r w:rsidRPr="00BD59C8">
        <w:rPr>
          <w:rFonts w:cs="Times New Roman"/>
          <w:szCs w:val="26"/>
        </w:rPr>
        <w:t>Не подписание получателем субсидии Соглашения о предоставлении субсидии в течение 6 рабочих дней, следующих за днем принятия решения о предоставлении субсидии,  является односторонним добровольным отказом от получения субсидии.</w:t>
      </w:r>
    </w:p>
    <w:p w:rsidR="001C7A04" w:rsidRPr="00BD59C8" w:rsidRDefault="001C7A04" w:rsidP="001C7A04">
      <w:pPr>
        <w:spacing w:before="100" w:beforeAutospacing="1"/>
        <w:outlineLvl w:val="1"/>
        <w:rPr>
          <w:rFonts w:eastAsia="Times New Roman" w:cs="Times New Roman"/>
          <w:b/>
          <w:bCs/>
          <w:kern w:val="36"/>
          <w:szCs w:val="26"/>
          <w:lang w:eastAsia="ru-RU"/>
        </w:rPr>
      </w:pPr>
      <w:r w:rsidRPr="00BD59C8">
        <w:rPr>
          <w:rFonts w:eastAsia="Times New Roman" w:cs="Times New Roman"/>
          <w:b/>
          <w:bCs/>
          <w:kern w:val="36"/>
          <w:szCs w:val="26"/>
          <w:lang w:eastAsia="ru-RU"/>
        </w:rPr>
        <w:t>Сроки размещения результатов отбора </w:t>
      </w:r>
    </w:p>
    <w:p w:rsidR="00E71796" w:rsidRPr="00BD59C8" w:rsidRDefault="00E71796" w:rsidP="00E71796">
      <w:pPr>
        <w:ind w:firstLine="567"/>
        <w:jc w:val="both"/>
        <w:rPr>
          <w:rFonts w:cs="Times New Roman"/>
          <w:szCs w:val="26"/>
        </w:rPr>
      </w:pPr>
    </w:p>
    <w:p w:rsidR="00E71796" w:rsidRPr="00BD59C8" w:rsidRDefault="00E71796" w:rsidP="00E71796">
      <w:pPr>
        <w:ind w:firstLine="567"/>
        <w:jc w:val="both"/>
        <w:rPr>
          <w:rFonts w:cs="Times New Roman"/>
          <w:szCs w:val="26"/>
        </w:rPr>
      </w:pPr>
      <w:r w:rsidRPr="00BD59C8">
        <w:rPr>
          <w:rFonts w:cs="Times New Roman"/>
          <w:szCs w:val="26"/>
        </w:rPr>
        <w:t xml:space="preserve">Информация о результатах рассмотрения заявок размещается на едином портале, а также на официальном сайте не позднее 14-го календарного дня, </w:t>
      </w:r>
      <w:r w:rsidRPr="00BD59C8">
        <w:rPr>
          <w:rFonts w:cs="Times New Roman"/>
          <w:szCs w:val="26"/>
        </w:rPr>
        <w:lastRenderedPageBreak/>
        <w:t>следующего за днем принятия решения о предоставлении субсидии или об отказе в предоставлении субсидии, и содержит следующую информацию:</w:t>
      </w:r>
    </w:p>
    <w:p w:rsidR="00E71796" w:rsidRPr="00BD59C8" w:rsidRDefault="00E71796" w:rsidP="00E71796">
      <w:pPr>
        <w:ind w:firstLine="567"/>
        <w:jc w:val="both"/>
        <w:rPr>
          <w:rFonts w:cs="Times New Roman"/>
          <w:szCs w:val="26"/>
        </w:rPr>
      </w:pPr>
      <w:r w:rsidRPr="00BD59C8">
        <w:rPr>
          <w:rFonts w:cs="Times New Roman"/>
          <w:szCs w:val="26"/>
        </w:rPr>
        <w:t>- дату, время и место проведения рассмотрения заявок;</w:t>
      </w:r>
    </w:p>
    <w:p w:rsidR="00E71796" w:rsidRPr="00BD59C8" w:rsidRDefault="00E71796" w:rsidP="00E71796">
      <w:pPr>
        <w:ind w:firstLine="567"/>
        <w:jc w:val="both"/>
        <w:rPr>
          <w:rFonts w:cs="Times New Roman"/>
          <w:szCs w:val="26"/>
        </w:rPr>
      </w:pPr>
      <w:r w:rsidRPr="00BD59C8">
        <w:rPr>
          <w:rFonts w:cs="Times New Roman"/>
          <w:szCs w:val="26"/>
        </w:rPr>
        <w:t>- информацию об участниках отбора, заявки которых были рассмотрены;</w:t>
      </w:r>
    </w:p>
    <w:p w:rsidR="00E71796" w:rsidRPr="00BD59C8" w:rsidRDefault="00E71796" w:rsidP="00E71796">
      <w:pPr>
        <w:ind w:firstLine="567"/>
        <w:jc w:val="both"/>
        <w:rPr>
          <w:rFonts w:cs="Times New Roman"/>
          <w:szCs w:val="26"/>
        </w:rPr>
      </w:pPr>
      <w:r w:rsidRPr="00BD59C8">
        <w:rPr>
          <w:rFonts w:cs="Times New Roman"/>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71796" w:rsidRPr="00BD59C8" w:rsidRDefault="00E71796" w:rsidP="00E71796">
      <w:pPr>
        <w:ind w:firstLine="567"/>
        <w:jc w:val="both"/>
        <w:rPr>
          <w:rFonts w:cs="Times New Roman"/>
          <w:szCs w:val="26"/>
        </w:rPr>
      </w:pPr>
      <w:r w:rsidRPr="00BD59C8">
        <w:rPr>
          <w:rFonts w:cs="Times New Roman"/>
          <w:szCs w:val="26"/>
        </w:rPr>
        <w:t>- наименование получателей (получателя) субсидии, с которыми заключаются соглашения, и размеры предоставляемых им субсидий.</w:t>
      </w:r>
    </w:p>
    <w:p w:rsidR="00BD59C8" w:rsidRDefault="00BD59C8" w:rsidP="00BD59C8">
      <w:pPr>
        <w:outlineLvl w:val="1"/>
        <w:rPr>
          <w:rFonts w:eastAsia="Times New Roman" w:cs="Times New Roman"/>
          <w:b/>
          <w:bCs/>
          <w:kern w:val="36"/>
          <w:szCs w:val="26"/>
          <w:lang w:eastAsia="ru-RU"/>
        </w:rPr>
      </w:pPr>
    </w:p>
    <w:p w:rsidR="00B836C4" w:rsidRPr="00BD59C8" w:rsidRDefault="001C7A04" w:rsidP="00BD59C8">
      <w:pPr>
        <w:outlineLvl w:val="1"/>
        <w:rPr>
          <w:rFonts w:eastAsia="Times New Roman" w:cs="Times New Roman"/>
          <w:b/>
          <w:bCs/>
          <w:kern w:val="36"/>
          <w:szCs w:val="26"/>
          <w:lang w:eastAsia="ru-RU"/>
        </w:rPr>
      </w:pPr>
      <w:r w:rsidRPr="00BD59C8">
        <w:rPr>
          <w:rFonts w:eastAsia="Times New Roman" w:cs="Times New Roman"/>
          <w:b/>
          <w:bCs/>
          <w:kern w:val="36"/>
          <w:szCs w:val="26"/>
          <w:lang w:eastAsia="ru-RU"/>
        </w:rPr>
        <w:t xml:space="preserve">Контактные данные сотрудника </w:t>
      </w:r>
      <w:r w:rsidR="00E71796" w:rsidRPr="00BD59C8">
        <w:rPr>
          <w:rFonts w:eastAsia="Times New Roman" w:cs="Times New Roman"/>
          <w:b/>
          <w:bCs/>
          <w:kern w:val="36"/>
          <w:szCs w:val="26"/>
          <w:lang w:eastAsia="ru-RU"/>
        </w:rPr>
        <w:t>уполномоченного органа</w:t>
      </w:r>
      <w:r w:rsidRPr="00BD59C8">
        <w:rPr>
          <w:rFonts w:eastAsia="Times New Roman" w:cs="Times New Roman"/>
          <w:b/>
          <w:bCs/>
          <w:kern w:val="36"/>
          <w:szCs w:val="26"/>
          <w:lang w:eastAsia="ru-RU"/>
        </w:rPr>
        <w:t>,</w:t>
      </w:r>
    </w:p>
    <w:p w:rsidR="001C7A04" w:rsidRDefault="001C7A04" w:rsidP="00BD59C8">
      <w:pPr>
        <w:outlineLvl w:val="1"/>
        <w:rPr>
          <w:rFonts w:eastAsia="Times New Roman" w:cs="Times New Roman"/>
          <w:b/>
          <w:bCs/>
          <w:kern w:val="36"/>
          <w:szCs w:val="26"/>
          <w:lang w:eastAsia="ru-RU"/>
        </w:rPr>
      </w:pPr>
      <w:proofErr w:type="gramStart"/>
      <w:r w:rsidRPr="00BD59C8">
        <w:rPr>
          <w:rFonts w:eastAsia="Times New Roman" w:cs="Times New Roman"/>
          <w:b/>
          <w:bCs/>
          <w:kern w:val="36"/>
          <w:szCs w:val="26"/>
          <w:lang w:eastAsia="ru-RU"/>
        </w:rPr>
        <w:t>ответственного</w:t>
      </w:r>
      <w:proofErr w:type="gramEnd"/>
      <w:r w:rsidRPr="00BD59C8">
        <w:rPr>
          <w:rFonts w:eastAsia="Times New Roman" w:cs="Times New Roman"/>
          <w:b/>
          <w:bCs/>
          <w:kern w:val="36"/>
          <w:szCs w:val="26"/>
          <w:lang w:eastAsia="ru-RU"/>
        </w:rPr>
        <w:t xml:space="preserve"> за прием заявок</w:t>
      </w:r>
    </w:p>
    <w:p w:rsidR="00BD59C8" w:rsidRPr="00BD59C8" w:rsidRDefault="00BD59C8" w:rsidP="00BD59C8">
      <w:pPr>
        <w:outlineLvl w:val="1"/>
        <w:rPr>
          <w:rFonts w:eastAsia="Times New Roman" w:cs="Times New Roman"/>
          <w:b/>
          <w:bCs/>
          <w:kern w:val="36"/>
          <w:szCs w:val="26"/>
          <w:lang w:eastAsia="ru-RU"/>
        </w:rPr>
      </w:pPr>
    </w:p>
    <w:p w:rsidR="00E71796" w:rsidRPr="00BD59C8" w:rsidRDefault="00E71796" w:rsidP="00BD59C8">
      <w:pPr>
        <w:ind w:firstLine="680"/>
        <w:jc w:val="both"/>
        <w:outlineLvl w:val="1"/>
        <w:rPr>
          <w:rFonts w:cs="Times New Roman"/>
          <w:szCs w:val="26"/>
        </w:rPr>
      </w:pPr>
      <w:r w:rsidRPr="00BD59C8">
        <w:rPr>
          <w:rFonts w:eastAsia="Times New Roman" w:cs="Times New Roman"/>
          <w:bCs/>
          <w:kern w:val="36"/>
          <w:szCs w:val="26"/>
          <w:lang w:eastAsia="ru-RU"/>
        </w:rPr>
        <w:t xml:space="preserve">Емельяненко Ирина Геннадьевна главный специалист 1 разряда управления потребительского рынка, предпринимательства и развития туризма администрации Находкинского городского округа, </w:t>
      </w:r>
      <w:r w:rsidR="001C7A04" w:rsidRPr="00BD59C8">
        <w:rPr>
          <w:rFonts w:eastAsia="Times New Roman" w:cs="Times New Roman"/>
          <w:bCs/>
          <w:kern w:val="36"/>
          <w:szCs w:val="26"/>
          <w:lang w:eastAsia="ru-RU"/>
        </w:rPr>
        <w:t>контактный телефон: 8 (423</w:t>
      </w:r>
      <w:r w:rsidRPr="00BD59C8">
        <w:rPr>
          <w:rFonts w:eastAsia="Times New Roman" w:cs="Times New Roman"/>
          <w:bCs/>
          <w:kern w:val="36"/>
          <w:szCs w:val="26"/>
          <w:lang w:eastAsia="ru-RU"/>
        </w:rPr>
        <w:t>6</w:t>
      </w:r>
      <w:r w:rsidR="001C7A04" w:rsidRPr="00BD59C8">
        <w:rPr>
          <w:rFonts w:eastAsia="Times New Roman" w:cs="Times New Roman"/>
          <w:bCs/>
          <w:kern w:val="36"/>
          <w:szCs w:val="26"/>
          <w:lang w:eastAsia="ru-RU"/>
        </w:rPr>
        <w:t xml:space="preserve">) </w:t>
      </w:r>
      <w:r w:rsidRPr="00BD59C8">
        <w:rPr>
          <w:rFonts w:eastAsia="Times New Roman" w:cs="Times New Roman"/>
          <w:bCs/>
          <w:kern w:val="36"/>
          <w:szCs w:val="26"/>
          <w:lang w:eastAsia="ru-RU"/>
        </w:rPr>
        <w:t>69-94-31</w:t>
      </w:r>
      <w:r w:rsidR="001C7A04" w:rsidRPr="00BD59C8">
        <w:rPr>
          <w:rFonts w:eastAsia="Times New Roman" w:cs="Times New Roman"/>
          <w:bCs/>
          <w:kern w:val="36"/>
          <w:szCs w:val="26"/>
          <w:lang w:eastAsia="ru-RU"/>
        </w:rPr>
        <w:t>, адрес электронной почты: </w:t>
      </w:r>
      <w:hyperlink r:id="rId12" w:history="1">
        <w:r w:rsidRPr="00BD59C8">
          <w:rPr>
            <w:rStyle w:val="a3"/>
            <w:rFonts w:cs="Times New Roman"/>
            <w:szCs w:val="26"/>
          </w:rPr>
          <w:t>iemelyanenko@nakhodka-city.ru</w:t>
        </w:r>
      </w:hyperlink>
      <w:r w:rsidRPr="00BD59C8">
        <w:rPr>
          <w:rFonts w:cs="Times New Roman"/>
          <w:szCs w:val="26"/>
        </w:rPr>
        <w:t xml:space="preserve">. </w:t>
      </w:r>
    </w:p>
    <w:sectPr w:rsidR="00E71796" w:rsidRPr="00BD59C8" w:rsidSect="00E334F5">
      <w:headerReference w:type="default" r:id="rId1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3F" w:rsidRDefault="0074703F" w:rsidP="0074703F">
      <w:r>
        <w:separator/>
      </w:r>
    </w:p>
  </w:endnote>
  <w:endnote w:type="continuationSeparator" w:id="0">
    <w:p w:rsidR="0074703F" w:rsidRDefault="0074703F" w:rsidP="007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3F" w:rsidRDefault="0074703F" w:rsidP="0074703F">
      <w:r>
        <w:separator/>
      </w:r>
    </w:p>
  </w:footnote>
  <w:footnote w:type="continuationSeparator" w:id="0">
    <w:p w:rsidR="0074703F" w:rsidRDefault="0074703F" w:rsidP="00747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95522"/>
      <w:docPartObj>
        <w:docPartGallery w:val="Page Numbers (Top of Page)"/>
        <w:docPartUnique/>
      </w:docPartObj>
    </w:sdtPr>
    <w:sdtContent>
      <w:p w:rsidR="00E334F5" w:rsidRDefault="00E334F5">
        <w:pPr>
          <w:pStyle w:val="a4"/>
        </w:pPr>
        <w:r>
          <w:fldChar w:fldCharType="begin"/>
        </w:r>
        <w:r>
          <w:instrText>PAGE   \* MERGEFORMAT</w:instrText>
        </w:r>
        <w:r>
          <w:fldChar w:fldCharType="separate"/>
        </w:r>
        <w:r>
          <w:rPr>
            <w:noProof/>
          </w:rPr>
          <w:t>9</w:t>
        </w:r>
        <w:r>
          <w:fldChar w:fldCharType="end"/>
        </w:r>
      </w:p>
    </w:sdtContent>
  </w:sdt>
  <w:p w:rsidR="00E334F5" w:rsidRDefault="00E334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04"/>
    <w:rsid w:val="00052ECF"/>
    <w:rsid w:val="00136F4B"/>
    <w:rsid w:val="001C7A04"/>
    <w:rsid w:val="00284A68"/>
    <w:rsid w:val="00297880"/>
    <w:rsid w:val="00350DB1"/>
    <w:rsid w:val="003643F6"/>
    <w:rsid w:val="003779A2"/>
    <w:rsid w:val="004020D6"/>
    <w:rsid w:val="004842E3"/>
    <w:rsid w:val="005775C2"/>
    <w:rsid w:val="00593BDF"/>
    <w:rsid w:val="00690375"/>
    <w:rsid w:val="00717E0F"/>
    <w:rsid w:val="0074703F"/>
    <w:rsid w:val="007A12FE"/>
    <w:rsid w:val="00916B07"/>
    <w:rsid w:val="0093284F"/>
    <w:rsid w:val="009D463E"/>
    <w:rsid w:val="00A51230"/>
    <w:rsid w:val="00AF0F52"/>
    <w:rsid w:val="00B22406"/>
    <w:rsid w:val="00B41C7E"/>
    <w:rsid w:val="00B836C4"/>
    <w:rsid w:val="00BC2636"/>
    <w:rsid w:val="00BD56F4"/>
    <w:rsid w:val="00BD59C8"/>
    <w:rsid w:val="00C057A5"/>
    <w:rsid w:val="00C51AD6"/>
    <w:rsid w:val="00DA334B"/>
    <w:rsid w:val="00DF0697"/>
    <w:rsid w:val="00E334F5"/>
    <w:rsid w:val="00E65B47"/>
    <w:rsid w:val="00E71796"/>
    <w:rsid w:val="00E927F8"/>
    <w:rsid w:val="00F37123"/>
    <w:rsid w:val="00FA75E4"/>
    <w:rsid w:val="00FD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6F4"/>
    <w:rPr>
      <w:color w:val="0000FF" w:themeColor="hyperlink"/>
      <w:u w:val="single"/>
    </w:rPr>
  </w:style>
  <w:style w:type="paragraph" w:styleId="a4">
    <w:name w:val="header"/>
    <w:basedOn w:val="a"/>
    <w:link w:val="a5"/>
    <w:uiPriority w:val="99"/>
    <w:unhideWhenUsed/>
    <w:rsid w:val="0074703F"/>
    <w:pPr>
      <w:tabs>
        <w:tab w:val="center" w:pos="4677"/>
        <w:tab w:val="right" w:pos="9355"/>
      </w:tabs>
    </w:pPr>
  </w:style>
  <w:style w:type="character" w:customStyle="1" w:styleId="a5">
    <w:name w:val="Верхний колонтитул Знак"/>
    <w:basedOn w:val="a0"/>
    <w:link w:val="a4"/>
    <w:uiPriority w:val="99"/>
    <w:rsid w:val="0074703F"/>
  </w:style>
  <w:style w:type="paragraph" w:styleId="a6">
    <w:name w:val="footer"/>
    <w:basedOn w:val="a"/>
    <w:link w:val="a7"/>
    <w:uiPriority w:val="99"/>
    <w:unhideWhenUsed/>
    <w:rsid w:val="0074703F"/>
    <w:pPr>
      <w:tabs>
        <w:tab w:val="center" w:pos="4677"/>
        <w:tab w:val="right" w:pos="9355"/>
      </w:tabs>
    </w:pPr>
  </w:style>
  <w:style w:type="character" w:customStyle="1" w:styleId="a7">
    <w:name w:val="Нижний колонтитул Знак"/>
    <w:basedOn w:val="a0"/>
    <w:link w:val="a6"/>
    <w:uiPriority w:val="99"/>
    <w:rsid w:val="0074703F"/>
  </w:style>
  <w:style w:type="paragraph" w:styleId="a8">
    <w:name w:val="List Paragraph"/>
    <w:basedOn w:val="a"/>
    <w:uiPriority w:val="34"/>
    <w:qFormat/>
    <w:rsid w:val="00DF0697"/>
    <w:pPr>
      <w:ind w:left="720"/>
      <w:contextualSpacing/>
    </w:pPr>
  </w:style>
  <w:style w:type="character" w:styleId="a9">
    <w:name w:val="FollowedHyperlink"/>
    <w:basedOn w:val="a0"/>
    <w:uiPriority w:val="99"/>
    <w:semiHidden/>
    <w:unhideWhenUsed/>
    <w:rsid w:val="00F37123"/>
    <w:rPr>
      <w:color w:val="800080" w:themeColor="followedHyperlink"/>
      <w:u w:val="single"/>
    </w:rPr>
  </w:style>
  <w:style w:type="paragraph" w:styleId="aa">
    <w:name w:val="Balloon Text"/>
    <w:basedOn w:val="a"/>
    <w:link w:val="ab"/>
    <w:uiPriority w:val="99"/>
    <w:semiHidden/>
    <w:unhideWhenUsed/>
    <w:rsid w:val="0093284F"/>
    <w:rPr>
      <w:rFonts w:ascii="Tahoma" w:hAnsi="Tahoma" w:cs="Tahoma"/>
      <w:sz w:val="16"/>
      <w:szCs w:val="16"/>
    </w:rPr>
  </w:style>
  <w:style w:type="character" w:customStyle="1" w:styleId="ab">
    <w:name w:val="Текст выноски Знак"/>
    <w:basedOn w:val="a0"/>
    <w:link w:val="aa"/>
    <w:uiPriority w:val="99"/>
    <w:semiHidden/>
    <w:rsid w:val="00932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6F4"/>
    <w:rPr>
      <w:color w:val="0000FF" w:themeColor="hyperlink"/>
      <w:u w:val="single"/>
    </w:rPr>
  </w:style>
  <w:style w:type="paragraph" w:styleId="a4">
    <w:name w:val="header"/>
    <w:basedOn w:val="a"/>
    <w:link w:val="a5"/>
    <w:uiPriority w:val="99"/>
    <w:unhideWhenUsed/>
    <w:rsid w:val="0074703F"/>
    <w:pPr>
      <w:tabs>
        <w:tab w:val="center" w:pos="4677"/>
        <w:tab w:val="right" w:pos="9355"/>
      </w:tabs>
    </w:pPr>
  </w:style>
  <w:style w:type="character" w:customStyle="1" w:styleId="a5">
    <w:name w:val="Верхний колонтитул Знак"/>
    <w:basedOn w:val="a0"/>
    <w:link w:val="a4"/>
    <w:uiPriority w:val="99"/>
    <w:rsid w:val="0074703F"/>
  </w:style>
  <w:style w:type="paragraph" w:styleId="a6">
    <w:name w:val="footer"/>
    <w:basedOn w:val="a"/>
    <w:link w:val="a7"/>
    <w:uiPriority w:val="99"/>
    <w:unhideWhenUsed/>
    <w:rsid w:val="0074703F"/>
    <w:pPr>
      <w:tabs>
        <w:tab w:val="center" w:pos="4677"/>
        <w:tab w:val="right" w:pos="9355"/>
      </w:tabs>
    </w:pPr>
  </w:style>
  <w:style w:type="character" w:customStyle="1" w:styleId="a7">
    <w:name w:val="Нижний колонтитул Знак"/>
    <w:basedOn w:val="a0"/>
    <w:link w:val="a6"/>
    <w:uiPriority w:val="99"/>
    <w:rsid w:val="0074703F"/>
  </w:style>
  <w:style w:type="paragraph" w:styleId="a8">
    <w:name w:val="List Paragraph"/>
    <w:basedOn w:val="a"/>
    <w:uiPriority w:val="34"/>
    <w:qFormat/>
    <w:rsid w:val="00DF0697"/>
    <w:pPr>
      <w:ind w:left="720"/>
      <w:contextualSpacing/>
    </w:pPr>
  </w:style>
  <w:style w:type="character" w:styleId="a9">
    <w:name w:val="FollowedHyperlink"/>
    <w:basedOn w:val="a0"/>
    <w:uiPriority w:val="99"/>
    <w:semiHidden/>
    <w:unhideWhenUsed/>
    <w:rsid w:val="00F37123"/>
    <w:rPr>
      <w:color w:val="800080" w:themeColor="followedHyperlink"/>
      <w:u w:val="single"/>
    </w:rPr>
  </w:style>
  <w:style w:type="paragraph" w:styleId="aa">
    <w:name w:val="Balloon Text"/>
    <w:basedOn w:val="a"/>
    <w:link w:val="ab"/>
    <w:uiPriority w:val="99"/>
    <w:semiHidden/>
    <w:unhideWhenUsed/>
    <w:rsid w:val="0093284F"/>
    <w:rPr>
      <w:rFonts w:ascii="Tahoma" w:hAnsi="Tahoma" w:cs="Tahoma"/>
      <w:sz w:val="16"/>
      <w:szCs w:val="16"/>
    </w:rPr>
  </w:style>
  <w:style w:type="character" w:customStyle="1" w:styleId="ab">
    <w:name w:val="Текст выноски Знак"/>
    <w:basedOn w:val="a0"/>
    <w:link w:val="aa"/>
    <w:uiPriority w:val="99"/>
    <w:semiHidden/>
    <w:rsid w:val="00932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nakhodka-city.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khodka-city.ru/docs/2024/9/202492612671_7084_535.pdf" TargetMode="External"/><Relationship Id="rId12" Type="http://schemas.openxmlformats.org/officeDocument/2006/relationships/hyperlink" Target="mailto:iemelyanenko@nakhodka-cit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org@nakhodka-city.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msp-pp.nalog.ru" TargetMode="External"/><Relationship Id="rId4" Type="http://schemas.openxmlformats.org/officeDocument/2006/relationships/webSettings" Target="webSettings.xml"/><Relationship Id="rId9" Type="http://schemas.openxmlformats.org/officeDocument/2006/relationships/hyperlink" Target="https://www.nakhodka-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3408</Words>
  <Characters>19428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3</cp:revision>
  <cp:lastPrinted>2024-09-26T01:20:00Z</cp:lastPrinted>
  <dcterms:created xsi:type="dcterms:W3CDTF">2024-09-26T02:43:00Z</dcterms:created>
  <dcterms:modified xsi:type="dcterms:W3CDTF">2024-09-26T02:54:00Z</dcterms:modified>
</cp:coreProperties>
</file>