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99E" w:rsidRPr="00847387" w:rsidRDefault="009C699E">
      <w:pPr>
        <w:pStyle w:val="ConsPlusTitlePage"/>
        <w:rPr>
          <w:rFonts w:asciiTheme="minorHAnsi" w:hAnsiTheme="minorHAnsi" w:cstheme="minorHAnsi"/>
          <w:sz w:val="22"/>
        </w:rPr>
      </w:pPr>
    </w:p>
    <w:p w:rsidR="009C699E" w:rsidRPr="00847387" w:rsidRDefault="009C699E">
      <w:pPr>
        <w:pStyle w:val="ConsPlusNormal"/>
        <w:jc w:val="both"/>
        <w:outlineLvl w:val="0"/>
        <w:rPr>
          <w:rFonts w:asciiTheme="minorHAnsi" w:hAnsiTheme="minorHAnsi" w:cstheme="minorHAnsi"/>
        </w:rPr>
      </w:pPr>
    </w:p>
    <w:p w:rsidR="009C699E" w:rsidRPr="00847387" w:rsidRDefault="009C699E">
      <w:pPr>
        <w:pStyle w:val="ConsPlusNormal"/>
        <w:jc w:val="right"/>
        <w:outlineLvl w:val="0"/>
        <w:rPr>
          <w:rFonts w:asciiTheme="minorHAnsi" w:hAnsiTheme="minorHAnsi" w:cstheme="minorHAnsi"/>
        </w:rPr>
      </w:pPr>
      <w:r w:rsidRPr="00847387">
        <w:rPr>
          <w:rFonts w:asciiTheme="minorHAnsi" w:hAnsiTheme="minorHAnsi" w:cstheme="minorHAnsi"/>
        </w:rPr>
        <w:t>Утверждена</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постановлением</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администрации</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Находкинского</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городского округа</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от 22.11.2017 N 1633</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Title"/>
        <w:jc w:val="center"/>
        <w:rPr>
          <w:rFonts w:asciiTheme="minorHAnsi" w:hAnsiTheme="minorHAnsi" w:cstheme="minorHAnsi"/>
        </w:rPr>
      </w:pPr>
      <w:bookmarkStart w:id="0" w:name="P47"/>
      <w:bookmarkEnd w:id="0"/>
      <w:r w:rsidRPr="00847387">
        <w:rPr>
          <w:rFonts w:asciiTheme="minorHAnsi" w:hAnsiTheme="minorHAnsi" w:cstheme="minorHAnsi"/>
        </w:rPr>
        <w:t>МУНИЦИПАЛЬНАЯ ПРОГРАММА</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"ОСУЩЕСТВЛЕНИЕ ДОРОЖНОЙ ДЕЯТЕЛЬНОСТИ В ОТНОШЕНИИ</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АВТОМОБИЛЬНЫХ ДОРОГ МЕСТНОГО ЗНАЧЕНИЯ НАХОДКИНСКОГО</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ГОРОДСКОГО ОКРУГА" НА 2018 - 2025 ГОДЫ</w:t>
      </w:r>
    </w:p>
    <w:p w:rsidR="00D270BD" w:rsidRPr="00847387" w:rsidRDefault="00D270BD" w:rsidP="00D270BD">
      <w:pPr>
        <w:pStyle w:val="ConsPlusNormal"/>
        <w:jc w:val="center"/>
        <w:rPr>
          <w:rFonts w:asciiTheme="minorHAnsi" w:hAnsiTheme="minorHAnsi" w:cstheme="minorHAnsi"/>
        </w:rPr>
      </w:pPr>
    </w:p>
    <w:p w:rsidR="00D270BD" w:rsidRPr="00847387" w:rsidRDefault="009C699E" w:rsidP="00D270BD">
      <w:pPr>
        <w:pStyle w:val="ConsPlusNormal"/>
        <w:jc w:val="center"/>
        <w:rPr>
          <w:rFonts w:asciiTheme="minorHAnsi" w:hAnsiTheme="minorHAnsi" w:cstheme="minorHAnsi"/>
        </w:rPr>
      </w:pPr>
      <w:r w:rsidRPr="00847387">
        <w:rPr>
          <w:rFonts w:asciiTheme="minorHAnsi" w:hAnsiTheme="minorHAnsi" w:cstheme="minorHAnsi"/>
        </w:rPr>
        <w:t>(ДАЛЕЕ - МУНИЦИПАЛЬНАЯ ПРОГРАММА)</w:t>
      </w:r>
      <w:r w:rsidR="00D270BD" w:rsidRPr="00847387">
        <w:rPr>
          <w:rFonts w:asciiTheme="minorHAnsi" w:hAnsiTheme="minorHAnsi" w:cstheme="minorHAnsi"/>
        </w:rPr>
        <w:t xml:space="preserve"> </w:t>
      </w:r>
    </w:p>
    <w:p w:rsidR="00D270BD" w:rsidRPr="00847387" w:rsidRDefault="00D270BD" w:rsidP="00D270BD">
      <w:pPr>
        <w:pStyle w:val="ConsPlusNormal"/>
        <w:jc w:val="center"/>
        <w:rPr>
          <w:rFonts w:asciiTheme="minorHAnsi" w:hAnsiTheme="minorHAnsi" w:cstheme="minorHAnsi"/>
        </w:rPr>
      </w:pPr>
    </w:p>
    <w:p w:rsidR="00D270BD" w:rsidRPr="00847387" w:rsidRDefault="00D270BD" w:rsidP="00D270BD">
      <w:pPr>
        <w:pStyle w:val="ConsPlusNormal"/>
        <w:jc w:val="center"/>
        <w:rPr>
          <w:rFonts w:asciiTheme="minorHAnsi" w:hAnsiTheme="minorHAnsi" w:cstheme="minorHAnsi"/>
        </w:rPr>
      </w:pPr>
      <w:r w:rsidRPr="00847387">
        <w:rPr>
          <w:rFonts w:asciiTheme="minorHAnsi" w:hAnsiTheme="minorHAnsi" w:cstheme="minorHAnsi"/>
        </w:rPr>
        <w:t xml:space="preserve">(в редакции </w:t>
      </w:r>
      <w:proofErr w:type="gramStart"/>
      <w:r w:rsidRPr="00847387">
        <w:rPr>
          <w:rFonts w:asciiTheme="minorHAnsi" w:hAnsiTheme="minorHAnsi" w:cstheme="minorHAnsi"/>
        </w:rPr>
        <w:t>п</w:t>
      </w:r>
      <w:proofErr w:type="gramEnd"/>
      <w:r w:rsidRPr="00847387">
        <w:rPr>
          <w:rFonts w:asciiTheme="minorHAnsi" w:hAnsiTheme="minorHAnsi" w:cstheme="minorHAnsi"/>
        </w:rPr>
        <w:fldChar w:fldCharType="begin"/>
      </w:r>
      <w:r w:rsidRPr="00847387">
        <w:rPr>
          <w:rFonts w:asciiTheme="minorHAnsi" w:hAnsiTheme="minorHAnsi" w:cstheme="minorHAnsi"/>
        </w:rPr>
        <w:instrText xml:space="preserve"> HYPERLINK "https://login.consultant.ru/link/?req=doc&amp;base=RLAW020&amp;n=191513&amp;dst=100009" \h </w:instrText>
      </w:r>
      <w:r w:rsidRPr="00847387">
        <w:rPr>
          <w:rFonts w:asciiTheme="minorHAnsi" w:hAnsiTheme="minorHAnsi" w:cstheme="minorHAnsi"/>
        </w:rPr>
        <w:fldChar w:fldCharType="separate"/>
      </w:r>
      <w:r w:rsidRPr="00847387">
        <w:rPr>
          <w:rFonts w:asciiTheme="minorHAnsi" w:hAnsiTheme="minorHAnsi" w:cstheme="minorHAnsi"/>
        </w:rPr>
        <w:t>остановления</w:t>
      </w:r>
      <w:r w:rsidRPr="00847387">
        <w:rPr>
          <w:rFonts w:asciiTheme="minorHAnsi" w:hAnsiTheme="minorHAnsi" w:cstheme="minorHAnsi"/>
        </w:rPr>
        <w:fldChar w:fldCharType="end"/>
      </w:r>
      <w:r w:rsidRPr="00847387">
        <w:rPr>
          <w:rFonts w:asciiTheme="minorHAnsi" w:hAnsiTheme="minorHAnsi" w:cstheme="minorHAnsi"/>
        </w:rPr>
        <w:t xml:space="preserve"> администрации Находкинского городского округа</w:t>
      </w:r>
    </w:p>
    <w:p w:rsidR="009C699E" w:rsidRPr="00847387" w:rsidRDefault="00D270BD" w:rsidP="00D270BD">
      <w:pPr>
        <w:pStyle w:val="ConsPlusTitle"/>
        <w:jc w:val="center"/>
        <w:rPr>
          <w:rFonts w:asciiTheme="minorHAnsi" w:hAnsiTheme="minorHAnsi" w:cstheme="minorHAnsi"/>
        </w:rPr>
      </w:pPr>
      <w:r w:rsidRPr="00847387">
        <w:rPr>
          <w:rFonts w:asciiTheme="minorHAnsi" w:hAnsiTheme="minorHAnsi" w:cstheme="minorHAnsi"/>
        </w:rPr>
        <w:t xml:space="preserve">от </w:t>
      </w:r>
      <w:r w:rsidR="00780EB6">
        <w:rPr>
          <w:rFonts w:asciiTheme="minorHAnsi" w:hAnsiTheme="minorHAnsi" w:cstheme="minorHAnsi"/>
        </w:rPr>
        <w:t>14</w:t>
      </w:r>
      <w:r w:rsidRPr="00847387">
        <w:rPr>
          <w:rFonts w:asciiTheme="minorHAnsi" w:hAnsiTheme="minorHAnsi" w:cstheme="minorHAnsi"/>
        </w:rPr>
        <w:t>.</w:t>
      </w:r>
      <w:r w:rsidR="00780EB6">
        <w:rPr>
          <w:rFonts w:asciiTheme="minorHAnsi" w:hAnsiTheme="minorHAnsi" w:cstheme="minorHAnsi"/>
        </w:rPr>
        <w:t>03</w:t>
      </w:r>
      <w:r w:rsidRPr="00847387">
        <w:rPr>
          <w:rFonts w:asciiTheme="minorHAnsi" w:hAnsiTheme="minorHAnsi" w:cstheme="minorHAnsi"/>
        </w:rPr>
        <w:t>.202</w:t>
      </w:r>
      <w:r w:rsidR="00780EB6">
        <w:rPr>
          <w:rFonts w:asciiTheme="minorHAnsi" w:hAnsiTheme="minorHAnsi" w:cstheme="minorHAnsi"/>
        </w:rPr>
        <w:t>5</w:t>
      </w:r>
      <w:r w:rsidRPr="00847387">
        <w:rPr>
          <w:rFonts w:asciiTheme="minorHAnsi" w:hAnsiTheme="minorHAnsi" w:cstheme="minorHAnsi"/>
        </w:rPr>
        <w:t xml:space="preserve"> </w:t>
      </w:r>
      <w:hyperlink r:id="rId5">
        <w:r w:rsidRPr="00847387">
          <w:rPr>
            <w:rFonts w:asciiTheme="minorHAnsi" w:hAnsiTheme="minorHAnsi" w:cstheme="minorHAnsi"/>
          </w:rPr>
          <w:t xml:space="preserve">N </w:t>
        </w:r>
        <w:r w:rsidR="00780EB6">
          <w:rPr>
            <w:rFonts w:asciiTheme="minorHAnsi" w:hAnsiTheme="minorHAnsi" w:cstheme="minorHAnsi"/>
          </w:rPr>
          <w:t>465</w:t>
        </w:r>
      </w:hyperlink>
      <w:r w:rsidRPr="00847387">
        <w:rPr>
          <w:rFonts w:asciiTheme="minorHAnsi" w:hAnsiTheme="minorHAnsi" w:cstheme="minorHAnsi"/>
        </w:rPr>
        <w:t>)</w:t>
      </w:r>
    </w:p>
    <w:p w:rsidR="009C699E" w:rsidRPr="00847387" w:rsidRDefault="009C699E">
      <w:pPr>
        <w:pStyle w:val="ConsPlusNormal"/>
        <w:spacing w:after="1"/>
        <w:rPr>
          <w:rFonts w:asciiTheme="minorHAnsi" w:hAnsiTheme="minorHAnsi" w:cstheme="minorHAnsi"/>
        </w:rPr>
      </w:pPr>
    </w:p>
    <w:p w:rsidR="009C699E" w:rsidRPr="00847387" w:rsidRDefault="009C699E">
      <w:pPr>
        <w:pStyle w:val="ConsPlusNormal"/>
        <w:jc w:val="both"/>
        <w:rPr>
          <w:rFonts w:asciiTheme="minorHAnsi" w:hAnsiTheme="minorHAnsi" w:cstheme="minorHAnsi"/>
        </w:rPr>
      </w:pPr>
    </w:p>
    <w:p w:rsidR="009C699E" w:rsidRPr="00847387" w:rsidRDefault="009C699E">
      <w:pPr>
        <w:pStyle w:val="ConsPlusTitle"/>
        <w:jc w:val="center"/>
        <w:outlineLvl w:val="1"/>
        <w:rPr>
          <w:rFonts w:asciiTheme="minorHAnsi" w:hAnsiTheme="minorHAnsi" w:cstheme="minorHAnsi"/>
        </w:rPr>
      </w:pPr>
      <w:r w:rsidRPr="00847387">
        <w:rPr>
          <w:rFonts w:asciiTheme="minorHAnsi" w:hAnsiTheme="minorHAnsi" w:cstheme="minorHAnsi"/>
        </w:rPr>
        <w:t>ПАСПОРТ МУНИЦИПАЛЬНОЙ ПРОГРАММЫ</w:t>
      </w:r>
    </w:p>
    <w:p w:rsidR="009C699E" w:rsidRPr="00847387" w:rsidRDefault="009C699E">
      <w:pPr>
        <w:pStyle w:val="ConsPlusNormal"/>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4"/>
        <w:gridCol w:w="5896"/>
      </w:tblGrid>
      <w:tr w:rsidR="009C699E" w:rsidRPr="00847387">
        <w:tc>
          <w:tcPr>
            <w:tcW w:w="3174"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Ответственный исполнитель муниципальной программы</w:t>
            </w:r>
          </w:p>
        </w:tc>
        <w:tc>
          <w:tcPr>
            <w:tcW w:w="5896" w:type="dxa"/>
          </w:tcPr>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Управление благоустройства администрации Находкинского городского округа</w:t>
            </w:r>
          </w:p>
        </w:tc>
      </w:tr>
      <w:tr w:rsidR="009C699E" w:rsidRPr="00847387">
        <w:tc>
          <w:tcPr>
            <w:tcW w:w="3174"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Соисполнители муниципальной программы</w:t>
            </w:r>
          </w:p>
        </w:tc>
        <w:tc>
          <w:tcPr>
            <w:tcW w:w="5896" w:type="dxa"/>
          </w:tcPr>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МКУ "Управление капитального строительства" Находкинского городского округа</w:t>
            </w:r>
          </w:p>
        </w:tc>
      </w:tr>
      <w:tr w:rsidR="009C699E" w:rsidRPr="00847387">
        <w:tc>
          <w:tcPr>
            <w:tcW w:w="3174"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Структура муниципальной программы:</w:t>
            </w:r>
          </w:p>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Подпрограммы отдельные мероприятия</w:t>
            </w:r>
          </w:p>
        </w:tc>
        <w:tc>
          <w:tcPr>
            <w:tcW w:w="5896" w:type="dxa"/>
          </w:tcPr>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Мероприятия программы</w:t>
            </w:r>
          </w:p>
        </w:tc>
      </w:tr>
      <w:tr w:rsidR="009C699E" w:rsidRPr="00847387">
        <w:tc>
          <w:tcPr>
            <w:tcW w:w="3174"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w:t>
            </w:r>
          </w:p>
        </w:tc>
        <w:tc>
          <w:tcPr>
            <w:tcW w:w="5896" w:type="dxa"/>
          </w:tcPr>
          <w:p w:rsidR="009C699E" w:rsidRPr="00847387" w:rsidRDefault="00055290">
            <w:pPr>
              <w:pStyle w:val="ConsPlusNormal"/>
              <w:jc w:val="both"/>
              <w:rPr>
                <w:rFonts w:asciiTheme="minorHAnsi" w:hAnsiTheme="minorHAnsi" w:cstheme="minorHAnsi"/>
              </w:rPr>
            </w:pPr>
            <w:hyperlink r:id="rId6">
              <w:r w:rsidR="009C699E" w:rsidRPr="00847387">
                <w:rPr>
                  <w:rFonts w:asciiTheme="minorHAnsi" w:hAnsiTheme="minorHAnsi" w:cstheme="minorHAnsi"/>
                </w:rPr>
                <w:t>Постановление</w:t>
              </w:r>
            </w:hyperlink>
            <w:r w:rsidR="009C699E" w:rsidRPr="00847387">
              <w:rPr>
                <w:rFonts w:asciiTheme="minorHAnsi" w:hAnsiTheme="minorHAnsi" w:cstheme="minorHAnsi"/>
              </w:rPr>
              <w:t xml:space="preserve"> Администрации Приморского края от 27.12.2019 N 919-па "Об утверждении государственной программы Приморского края "Развитие транспортного комплекса Приморского края"</w:t>
            </w:r>
          </w:p>
        </w:tc>
      </w:tr>
      <w:tr w:rsidR="009C699E" w:rsidRPr="00847387">
        <w:tc>
          <w:tcPr>
            <w:tcW w:w="3174"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Цели муниципальной программы</w:t>
            </w:r>
          </w:p>
        </w:tc>
        <w:tc>
          <w:tcPr>
            <w:tcW w:w="5896" w:type="dxa"/>
          </w:tcPr>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Комплексное обеспечение безопасных условий дорожного движения на автомобильных дорогах общего пользования и проездах местного значения и развитие улично-дорожной сети</w:t>
            </w:r>
          </w:p>
        </w:tc>
      </w:tr>
      <w:tr w:rsidR="009C699E" w:rsidRPr="00847387">
        <w:tc>
          <w:tcPr>
            <w:tcW w:w="3174"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Задачи муниципальной программы</w:t>
            </w:r>
          </w:p>
        </w:tc>
        <w:tc>
          <w:tcPr>
            <w:tcW w:w="5896" w:type="dxa"/>
          </w:tcPr>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увеличение протяженности автомобильных дорог и проездов местного значения, соответствующих нормативным требованиям;</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содержание автомобильных дорог местного значения в соответствии с требованиями к эксплуатационному состоянию, допустимому по условиям безопасности дорожного движения;</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lastRenderedPageBreak/>
              <w:t>- совершенствование системы организации дорожного движения на автомобильных дорогах местного значения;</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обеспечение транспортной безопасности объектов транспортной инфраструктуры (мостов);</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оценка технического состояния автомобильных дорог и дорожных сооружений на них;</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проектирование, строительство, реконструкция, ремонт и капитальный ремонт автомобильных дорог и искусственных сооружений на них</w:t>
            </w:r>
          </w:p>
        </w:tc>
      </w:tr>
      <w:tr w:rsidR="009C699E" w:rsidRPr="00847387">
        <w:tc>
          <w:tcPr>
            <w:tcW w:w="3174"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Этапы и сроки реализации муниципальной программы</w:t>
            </w:r>
          </w:p>
        </w:tc>
        <w:tc>
          <w:tcPr>
            <w:tcW w:w="5896" w:type="dxa"/>
          </w:tcPr>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Программа реализуется в один этап, срок реализации 2018 - 2025 годы</w:t>
            </w:r>
          </w:p>
        </w:tc>
      </w:tr>
      <w:tr w:rsidR="009C699E" w:rsidRPr="00847387">
        <w:tc>
          <w:tcPr>
            <w:tcW w:w="3174"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Целевые показатели (индикаторы) муниципальной программы</w:t>
            </w:r>
          </w:p>
        </w:tc>
        <w:tc>
          <w:tcPr>
            <w:tcW w:w="5896" w:type="dxa"/>
          </w:tcPr>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снижение доли протяженности автомобильных дорог и проездов местного значения, не отвечающих нормативным требованиям к транспортно-эксплуатационному состоянию на отчетную дату;</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количество светофорных объектов, регулирующих дорожное движение и комплектов светофоров типа Т-7;</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количество дорожных знаков повышенной информативности;</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протяженность автомобильных дорог с асфальтобетонным покрытием, подлежащая текущему содержанию;</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количество объектов транспортной инфраструктуры, на которых обеспечена транспортная безопасность;</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количество искусственных сооружений, на которых проведено техническое освидетельствование;</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количество объектов автомобильных дорог и искусственных сооружений (мостов), на которые выполнены требуемые проектные работы</w:t>
            </w:r>
          </w:p>
        </w:tc>
      </w:tr>
      <w:tr w:rsidR="009C699E" w:rsidRPr="00847387" w:rsidTr="00780EB6">
        <w:tc>
          <w:tcPr>
            <w:tcW w:w="3174" w:type="dxa"/>
            <w:tcBorders>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w:t>
            </w:r>
          </w:p>
        </w:tc>
        <w:tc>
          <w:tcPr>
            <w:tcW w:w="5896" w:type="dxa"/>
            <w:tcBorders>
              <w:bottom w:val="single" w:sz="4" w:space="0" w:color="auto"/>
            </w:tcBorders>
          </w:tcPr>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Прогнозная оценка средств, привлекаемых на реализацию целей муниципальной программы, составляет:</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Всего 5381425,00 тыс. руб., в том числе:</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субсидий из краевого бюджета в рамках реализации государственной программы Приморского края "Развитие транспортного комплекса Приморского края" - 2510198,00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в том числе по годам:</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2018 год - 144939,00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2019 год - 44600,00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2020 год - 181500,00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2021 год - 250000,00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2022 год - 479159,00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2023 год - 470000,00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2024 год - 470000,00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2025 год - 470000,00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средств бюджета Находкинского городского округа - 2871227,00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в том числе по годам:</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2018 год - 284000,00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2019 год - 293200,00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2020 год - 429500,00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2021 год - 371000,00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lastRenderedPageBreak/>
              <w:t>2022 год - 357202,00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2023 год - 378775,00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2024 год - 378775,00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2025 год - 378775,00 тыс. руб.</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Привлечение средств федерального бюджета и внебюджетных источников на реализацию целей программы не планируется</w:t>
            </w:r>
          </w:p>
        </w:tc>
      </w:tr>
      <w:tr w:rsidR="009C699E" w:rsidRPr="00847387" w:rsidTr="00780EB6">
        <w:tblPrEx>
          <w:tblBorders>
            <w:insideH w:val="nil"/>
          </w:tblBorders>
        </w:tblPrEx>
        <w:tc>
          <w:tcPr>
            <w:tcW w:w="3174"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Ресурсное обеспечение реализации муниципальной программы за счет федерального бюджета, краевого бюджета, бюджета Находкинского городского округа, в том числе по годам</w:t>
            </w:r>
          </w:p>
        </w:tc>
        <w:tc>
          <w:tcPr>
            <w:tcW w:w="5896" w:type="dxa"/>
            <w:tcBorders>
              <w:top w:val="single" w:sz="4" w:space="0" w:color="auto"/>
              <w:bottom w:val="single" w:sz="4" w:space="0" w:color="auto"/>
            </w:tcBorders>
          </w:tcPr>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«Объем бюджетных ассигнований бюджета Находкинского городского        округа на реализацию муниципальной программы на 2018</w:t>
            </w:r>
            <w:r>
              <w:rPr>
                <w:rFonts w:asciiTheme="minorHAnsi" w:hAnsiTheme="minorHAnsi" w:cstheme="minorHAnsi"/>
              </w:rPr>
              <w:t xml:space="preserve"> - 2025 годы составляет                 </w:t>
            </w:r>
            <w:r w:rsidRPr="00780EB6">
              <w:rPr>
                <w:rFonts w:asciiTheme="minorHAnsi" w:hAnsiTheme="minorHAnsi" w:cstheme="minorHAnsi"/>
              </w:rPr>
              <w:t xml:space="preserve">                    2 712 284,69 тыс. руб., </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в том числе за счет средств:</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 бюджета Приморского края – 1 111 480,90 тыс. руб.,</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 xml:space="preserve"> в том числе по годам:</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2018 год – 0,00 тыс. руб.;</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2019 год – 44 600,00 тыс. руб.;</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2020 год -  181 500,00 тыс. руб.;</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2021 год – 250 000,00 тыс. руб.;</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2022 год – 265 316,05 тыс. руб.;</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2023 год – 246 587,48 тыс. руб.;</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2024 год – 123 477,37 тыс. руб.;</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2025 год -  0,00 тыс. руб.</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 xml:space="preserve">- бюджета Находкинского городского округа – 1 600 803,79 тыс. руб., </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в том числе по годам:</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 xml:space="preserve">2018 год – 189 377,89 тыс. руб.;                             </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 xml:space="preserve">2019 год – 227 040,67 тыс. руб.;                             </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2020 год – 204 009,54 тыс. руб.;</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2021 год – 249 029,57 тыс. руб.;</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 xml:space="preserve">2022 год – 193 995,81 тыс. руб.; </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2023 год – 171 975,81 тыс. руб.;</w:t>
            </w:r>
          </w:p>
          <w:p w:rsidR="00780EB6" w:rsidRPr="00780EB6" w:rsidRDefault="00780EB6" w:rsidP="00780EB6">
            <w:pPr>
              <w:pStyle w:val="ConsPlusNormal"/>
              <w:jc w:val="both"/>
              <w:rPr>
                <w:rFonts w:asciiTheme="minorHAnsi" w:hAnsiTheme="minorHAnsi" w:cstheme="minorHAnsi"/>
              </w:rPr>
            </w:pPr>
            <w:r w:rsidRPr="00780EB6">
              <w:rPr>
                <w:rFonts w:asciiTheme="minorHAnsi" w:hAnsiTheme="minorHAnsi" w:cstheme="minorHAnsi"/>
              </w:rPr>
              <w:t>2024 год – 207 291,00 тыс. руб.;</w:t>
            </w:r>
          </w:p>
          <w:p w:rsidR="009C699E" w:rsidRPr="00847387" w:rsidRDefault="00780EB6" w:rsidP="00780EB6">
            <w:pPr>
              <w:pStyle w:val="ConsPlusNormal"/>
              <w:jc w:val="both"/>
              <w:rPr>
                <w:rFonts w:asciiTheme="minorHAnsi" w:hAnsiTheme="minorHAnsi" w:cstheme="minorHAnsi"/>
              </w:rPr>
            </w:pPr>
            <w:r w:rsidRPr="00780EB6">
              <w:rPr>
                <w:rFonts w:asciiTheme="minorHAnsi" w:hAnsiTheme="minorHAnsi" w:cstheme="minorHAnsi"/>
              </w:rPr>
              <w:t>2025 год -  158 083,50 тыс. руб.»</w:t>
            </w:r>
          </w:p>
        </w:tc>
      </w:tr>
      <w:tr w:rsidR="009C699E" w:rsidRPr="00847387" w:rsidTr="00780EB6">
        <w:tblPrEx>
          <w:tblBorders>
            <w:insideH w:val="nil"/>
          </w:tblBorders>
        </w:tblPrEx>
        <w:tc>
          <w:tcPr>
            <w:tcW w:w="9070" w:type="dxa"/>
            <w:gridSpan w:val="2"/>
            <w:tcBorders>
              <w:top w:val="single" w:sz="4" w:space="0" w:color="auto"/>
            </w:tcBorders>
          </w:tcPr>
          <w:p w:rsidR="009C699E" w:rsidRPr="00847387" w:rsidRDefault="009C699E">
            <w:pPr>
              <w:pStyle w:val="ConsPlusNormal"/>
              <w:jc w:val="both"/>
              <w:rPr>
                <w:rFonts w:asciiTheme="minorHAnsi" w:hAnsiTheme="minorHAnsi" w:cstheme="minorHAnsi"/>
              </w:rPr>
            </w:pPr>
          </w:p>
        </w:tc>
      </w:tr>
      <w:tr w:rsidR="009C699E" w:rsidRPr="00847387">
        <w:tblPrEx>
          <w:tblBorders>
            <w:insideH w:val="nil"/>
          </w:tblBorders>
        </w:tblPrEx>
        <w:tc>
          <w:tcPr>
            <w:tcW w:w="3174" w:type="dxa"/>
            <w:tcBorders>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Ожидаемые результаты реализации муниципальной программы</w:t>
            </w:r>
          </w:p>
        </w:tc>
        <w:tc>
          <w:tcPr>
            <w:tcW w:w="5896" w:type="dxa"/>
            <w:tcBorders>
              <w:bottom w:val="nil"/>
            </w:tcBorders>
          </w:tcPr>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снижение доли протяженности автомобильных дорог общего пользования местного значения, не отвечающих нормативным требованиям к транспортно-эксплуатационному состоянию к концу 2025 года до 49,4%;</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количество светофорных объектов, регулирующих дорожное движение и комплектов светофоров типа Т-7, увеличится к концу 2025 года до 71 шт.;</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количество дорожных знаков повышенной информативности увеличится к концу 2025 года до 1171 шт.;</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протяженность автомобильных дорог с асфальтобетонным покрытием, подлежащих текущему содержанию, составит не менее 134,2 км ежегодно;</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количество объектов транспортной инфраструктуры (мостов), на которых обеспечена транспортная безопасность, составит к концу 2025 года 5 шт.;</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xml:space="preserve">- количество искусственных сооружений (мостов), на которых проведено техническое освидетельствование, </w:t>
            </w:r>
            <w:r w:rsidRPr="00847387">
              <w:rPr>
                <w:rFonts w:asciiTheme="minorHAnsi" w:hAnsiTheme="minorHAnsi" w:cstheme="minorHAnsi"/>
              </w:rPr>
              <w:lastRenderedPageBreak/>
              <w:t>составит к концу 2025 года - 5 ед.;</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 количество объектов автомобильных дорог и искусственных сооружений (мостов), на которые выполнены требуемые проектные работы, составит к концу 2025 года - 2 ед.</w:t>
            </w:r>
          </w:p>
        </w:tc>
      </w:tr>
      <w:tr w:rsidR="009C699E" w:rsidRPr="00847387">
        <w:tblPrEx>
          <w:tblBorders>
            <w:insideH w:val="nil"/>
          </w:tblBorders>
        </w:tblPrEx>
        <w:tc>
          <w:tcPr>
            <w:tcW w:w="9070" w:type="dxa"/>
            <w:gridSpan w:val="2"/>
            <w:tcBorders>
              <w:top w:val="nil"/>
            </w:tcBorders>
          </w:tcPr>
          <w:p w:rsidR="009C699E" w:rsidRPr="00847387" w:rsidRDefault="009C699E">
            <w:pPr>
              <w:pStyle w:val="ConsPlusNormal"/>
              <w:jc w:val="both"/>
              <w:rPr>
                <w:rFonts w:asciiTheme="minorHAnsi" w:hAnsiTheme="minorHAnsi" w:cstheme="minorHAnsi"/>
              </w:rPr>
            </w:pPr>
          </w:p>
        </w:tc>
      </w:tr>
    </w:tbl>
    <w:p w:rsidR="009C699E" w:rsidRPr="00847387" w:rsidRDefault="009C699E">
      <w:pPr>
        <w:pStyle w:val="ConsPlusNormal"/>
        <w:jc w:val="both"/>
        <w:rPr>
          <w:rFonts w:asciiTheme="minorHAnsi" w:hAnsiTheme="minorHAnsi" w:cstheme="minorHAnsi"/>
        </w:rPr>
      </w:pPr>
    </w:p>
    <w:p w:rsidR="009C699E" w:rsidRPr="00847387" w:rsidRDefault="009C699E">
      <w:pPr>
        <w:pStyle w:val="ConsPlusTitle"/>
        <w:jc w:val="center"/>
        <w:outlineLvl w:val="1"/>
        <w:rPr>
          <w:rFonts w:asciiTheme="minorHAnsi" w:hAnsiTheme="minorHAnsi" w:cstheme="minorHAnsi"/>
        </w:rPr>
      </w:pPr>
      <w:r w:rsidRPr="00847387">
        <w:rPr>
          <w:rFonts w:asciiTheme="minorHAnsi" w:hAnsiTheme="minorHAnsi" w:cstheme="minorHAnsi"/>
        </w:rPr>
        <w:t>1. Общая характеристика сферы реализации</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муниципальной программы (в том числе основные проблемы)</w:t>
      </w:r>
    </w:p>
    <w:p w:rsidR="009C699E" w:rsidRPr="00847387" w:rsidRDefault="009C699E">
      <w:pPr>
        <w:pStyle w:val="ConsPlusNormal"/>
        <w:jc w:val="center"/>
        <w:rPr>
          <w:rFonts w:asciiTheme="minorHAnsi" w:hAnsiTheme="minorHAnsi" w:cstheme="minorHAnsi"/>
        </w:rPr>
      </w:pP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rPr>
        <w:t>Автомобильные дороги общего пользования местного значения Находкинского городского округа являются важнейшей составляющей транспортной инфраструктуры и оказывают существенное влияние на темпы социально-экономического развития округа. Формирование современной сети автомобильных дорог общего пользования местного значения является необходимым условием повышения конкурентоспособности экономики и уровня жизни населения округа и определено как одна из приоритетных задач социально-экономического развития Находкинского городского округа.</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Протяженность дорог и проездов местного значения на территории Находкинского городского округа составляет 445,4 км, в том числе с твердым покрытием (асфальтобетон, бетон) - 268,8 км или 60,35% от общей протяженности дорог и проездов. Протяженность дорог и проездов с грунтовым покрытием составляет 176,6 км, из которых протяженность дорог в районах индивидуальной частной застройки - около 150 км.</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Техническое состояние отдельных дорог по своим параметрам не соответствует техническим нормам и возросшей интенсивности движения. Существующие дорожные конструкции не рассчитаны на обслуживание потоков тяжелых грузовых автомобилей и автопоездов, так как строительство осуществлялось для пропуска автомобилей с нагрузками 6 тонн на ось и в настоящий момент они не соответствуют современным требованиям, что приводит к их ускоренному износу при пропуске современных транспортных средств.</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Основная доля автомобильных дорог общего пользования местного значения имеет по одной полосе движения в каждом направлении. Из дорог, имеющих асфальтобетонное покрытие, только 14,6% имеют проезжую часть с двумя полосами для движения в каждом направлении, что не позволяет обеспечить достаточную пропускную способность автомобильных дорог, безопасное и высокоскоростное обслуживание современных транспортных средств.</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Серьезной проблемой также является состояние внутриквартальных дорог в жилой застройке, многие из которых находятся в неудовлетворительном состоянии по причине несоблюдения межремонтных сроков вследствие отсутствия финансирования на эти цели.</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Актуальной остается проблема состояния дворовых проездов и проездов к многоквартирным домам. Значительное количество проездов имеют высокую степень износа, при котором затруднена их эксплуатация. Несмотря на целенаправленные масштабные работы по ремонту дворовых проездов, проведенные за прошедшие несколько лет, необходимость продолжения работы в данном направлении продолжает существовать и по сегодняшний день.</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Главными транспортными проблемами являются:</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xml:space="preserve">- несоответствие пропускной </w:t>
      </w:r>
      <w:proofErr w:type="gramStart"/>
      <w:r w:rsidRPr="00847387">
        <w:rPr>
          <w:rFonts w:asciiTheme="minorHAnsi" w:hAnsiTheme="minorHAnsi" w:cstheme="minorHAnsi"/>
        </w:rPr>
        <w:t>способности дорог существующей интенсивности движения транспортных средств</w:t>
      </w:r>
      <w:proofErr w:type="gramEnd"/>
      <w:r w:rsidRPr="00847387">
        <w:rPr>
          <w:rFonts w:asciiTheme="minorHAnsi" w:hAnsiTheme="minorHAnsi" w:cstheme="minorHAnsi"/>
        </w:rPr>
        <w:t xml:space="preserve"> в связи со значительным ростом темпов автомобилизации;</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xml:space="preserve">- перегруженность Находкинского проспекта и низкая транспортная доступность различных </w:t>
      </w:r>
      <w:r w:rsidRPr="00847387">
        <w:rPr>
          <w:rFonts w:asciiTheme="minorHAnsi" w:hAnsiTheme="minorHAnsi" w:cstheme="minorHAnsi"/>
        </w:rPr>
        <w:lastRenderedPageBreak/>
        <w:t>районов города Находки и округа в целом;</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увеличение износа дорог, вследствие их загруженности.</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Диспропорция между ростом количества транспортных средств и развитием улично-дорожной сети округа привела к тому, что на автомобильных дорогах в дневное время значительно возросла интенсивность движения транспортных средств, увеличилась плотность транспортных потоков, что в свою очередь увеличило нагрузку на дорожное полотно и его преждевременный износ. Данные факторы, наряду с низкой дисциплиной участников дорожного движения, приводят к росту уровня аварийности по причине неудовлетворительных дорожных условий, сопутствующих совершению дорожно-транспортных происшествий.</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Основными причинами неудовлетворительного состояния дорог являются:</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истечение сроков службы дорожных покрытий;</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высокая интенсивность движения транспортных средств;</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наличие под проезжей частью и тротуарами различных инженерных коммуникаций, имеющих высокую степень износа (большое количество вскрытий существенно влияет на срок службы дорожных одежд);</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отсутствие должного инженерного обустройства дорог (ливневой канализации, уклонов дорожного полотна);</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ежегодный, на протяжении многих лет, дефицит финансовых сре</w:t>
      </w:r>
      <w:proofErr w:type="gramStart"/>
      <w:r w:rsidRPr="00847387">
        <w:rPr>
          <w:rFonts w:asciiTheme="minorHAnsi" w:hAnsiTheme="minorHAnsi" w:cstheme="minorHAnsi"/>
        </w:rPr>
        <w:t>дств дл</w:t>
      </w:r>
      <w:proofErr w:type="gramEnd"/>
      <w:r w:rsidRPr="00847387">
        <w:rPr>
          <w:rFonts w:asciiTheme="minorHAnsi" w:hAnsiTheme="minorHAnsi" w:cstheme="minorHAnsi"/>
        </w:rPr>
        <w:t>я выполнения капитального и текущего ремонтов городских дорог.</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Существует необходимость выполнения значительного объема работ по ремонту внутриквартальных проездов вследствие осуществления их ремонтов по остаточному принципу.</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В целях концентрации средств, для ускорения решения проблем по улучшению состояния автомобильных дорог общего пользования местного значения, повышения качества обслуживания пользователей автомобильных дорог в Находкинском городском округе создан муниципальный дорожный фонд, который является источником финансирования дорожной деятельности на территории Находкинского городского округа.</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Объем средств бюджета Находкинского городского округа, выделяемых на ремонт дорог, не позволяет решить крайне важные вопросы по реконструкции и перспективному развитию сети автомобильных дорог общего пользования местного значения с учетом реальных потребностей, что требует привлечения дополнительных источников финансирования.</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xml:space="preserve">Еще одной проблемой является несоблюдение межремонтных сроков из-за недостаточности финансирования на ремонт дорог. Так на капитальный ремонт и ремонт дорог общего пользования в 2015 году выделено 50,154 </w:t>
      </w:r>
      <w:proofErr w:type="gramStart"/>
      <w:r w:rsidRPr="00847387">
        <w:rPr>
          <w:rFonts w:asciiTheme="minorHAnsi" w:hAnsiTheme="minorHAnsi" w:cstheme="minorHAnsi"/>
        </w:rPr>
        <w:t>млн</w:t>
      </w:r>
      <w:proofErr w:type="gramEnd"/>
      <w:r w:rsidRPr="00847387">
        <w:rPr>
          <w:rFonts w:asciiTheme="minorHAnsi" w:hAnsiTheme="minorHAnsi" w:cstheme="minorHAnsi"/>
        </w:rPr>
        <w:t xml:space="preserve"> руб. (в </w:t>
      </w:r>
      <w:proofErr w:type="spellStart"/>
      <w:r w:rsidRPr="00847387">
        <w:rPr>
          <w:rFonts w:asciiTheme="minorHAnsi" w:hAnsiTheme="minorHAnsi" w:cstheme="minorHAnsi"/>
        </w:rPr>
        <w:t>т.ч</w:t>
      </w:r>
      <w:proofErr w:type="spellEnd"/>
      <w:r w:rsidRPr="00847387">
        <w:rPr>
          <w:rFonts w:asciiTheme="minorHAnsi" w:hAnsiTheme="minorHAnsi" w:cstheme="minorHAnsi"/>
        </w:rPr>
        <w:t>. субсидии из краевого бюджета составили 19,999 млн руб.), в 2016 г. - 13,834 млн руб., в 2017 г. - 27,957 млн руб. Дополнительно к производимому ремонту дорог ежегодно производятся работы по устранению повреждений и деформаций на сумму около 8,5 - 9 млн руб. Этих денежных средств недостаточно для приведения дорог в нормативное состояние.</w:t>
      </w:r>
    </w:p>
    <w:p w:rsidR="009C699E" w:rsidRPr="00847387" w:rsidRDefault="009C699E">
      <w:pPr>
        <w:pStyle w:val="ConsPlusNormal"/>
        <w:spacing w:before="220"/>
        <w:ind w:firstLine="540"/>
        <w:jc w:val="both"/>
        <w:rPr>
          <w:rFonts w:asciiTheme="minorHAnsi" w:hAnsiTheme="minorHAnsi" w:cstheme="minorHAnsi"/>
        </w:rPr>
      </w:pPr>
      <w:proofErr w:type="gramStart"/>
      <w:r w:rsidRPr="00847387">
        <w:rPr>
          <w:rFonts w:asciiTheme="minorHAnsi" w:hAnsiTheme="minorHAnsi" w:cstheme="minorHAnsi"/>
        </w:rPr>
        <w:t>В соответствии с постановлением администрации Находкинского городского округа от 25.04.2011 N 678 "Об утверждении нормативов финансовых затрат на содержание, ремонт, капитальный ремонт автомобильных дорог общего пользования в границах Находкинского городского округа и правила расчета размера бюджетных ассигнований на указанные цели", ежегодный размер бюджетных ассигнований на содержание, ремонт и капитальный ремонт автомобильных дорог общего пользования местного значения должен составлять, с учетом</w:t>
      </w:r>
      <w:proofErr w:type="gramEnd"/>
      <w:r w:rsidRPr="00847387">
        <w:rPr>
          <w:rFonts w:asciiTheme="minorHAnsi" w:hAnsiTheme="minorHAnsi" w:cstheme="minorHAnsi"/>
        </w:rPr>
        <w:t xml:space="preserve"> </w:t>
      </w:r>
      <w:r w:rsidRPr="00847387">
        <w:rPr>
          <w:rFonts w:asciiTheme="minorHAnsi" w:hAnsiTheme="minorHAnsi" w:cstheme="minorHAnsi"/>
        </w:rPr>
        <w:lastRenderedPageBreak/>
        <w:t>применения дефлятора цен, 689275 тыс. рублей, в том числе затраты на содержание дорог должны быть 255786 тыс. рублей, на ремонт дорог - 150913 тыс. рублей, на капитальный ремонт - 282575 тыс. рублей.</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Таким образом, просматривается тенденция недофинансирования сферы дорожной деятельности в отношении автомобильных дорог местного значения и обеспечения безопасности дорожного движения на них при явном увеличении количества обращений граждан и контролирующих органов в администрацию Находкинского городского округа с требованиями приведения дорог в нормативное состояние, допустимое по условиям эксплуатации автомобильных дорог.</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В 2016 - 2017 годах субсидии из краевого бюджета по направлению "Капитальный ремонт и ремонт автомобильных дорог общего пользования населенных пунктов" Находкинскому городскому округу не выделялись. Все предусмотренные краевым бюджетом денежные средства по Находкинскому городскому округу были направлены на ремонт дворовых территорий Находкинского городского округа.</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xml:space="preserve">Существующая проблема аварийности на дорогах Находкинского городского округа, вызвана также несоответствием дорожно-транспортной инфраструктуры потребностям населения в безопасном дорожном движении, недостаточной эффективностью </w:t>
      </w:r>
      <w:proofErr w:type="gramStart"/>
      <w:r w:rsidRPr="00847387">
        <w:rPr>
          <w:rFonts w:asciiTheme="minorHAnsi" w:hAnsiTheme="minorHAnsi" w:cstheme="minorHAnsi"/>
        </w:rPr>
        <w:t>функционирования системы обеспечения безопасности дорожного движения</w:t>
      </w:r>
      <w:proofErr w:type="gramEnd"/>
      <w:r w:rsidRPr="00847387">
        <w:rPr>
          <w:rFonts w:asciiTheme="minorHAnsi" w:hAnsiTheme="minorHAnsi" w:cstheme="minorHAnsi"/>
        </w:rPr>
        <w:t>. Организация движения транспорта и пешеходов по улично-дорожной сети в настоящее время имеет ряд недостатков, одним из которых является недостаточная оснащенность автомобильных дорог средствами организации дорожного движения: дорожными знаками, светофорами, пешеходными ограждениями и т.д.</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xml:space="preserve">В целях улучшения обеспечения безопасности дорожного движения в 2017 году по заказу администрации Находкинского городского округа в рамках действующей муниципальной </w:t>
      </w:r>
      <w:hyperlink r:id="rId7">
        <w:r w:rsidRPr="00847387">
          <w:rPr>
            <w:rFonts w:asciiTheme="minorHAnsi" w:hAnsiTheme="minorHAnsi" w:cstheme="minorHAnsi"/>
          </w:rPr>
          <w:t>программы</w:t>
        </w:r>
      </w:hyperlink>
      <w:r w:rsidRPr="00847387">
        <w:rPr>
          <w:rFonts w:asciiTheme="minorHAnsi" w:hAnsiTheme="minorHAnsi" w:cstheme="minorHAnsi"/>
        </w:rPr>
        <w:t xml:space="preserve"> "Развитие дорожного хозяйства Находкинского городского округа" на 2015 - 2017 годы разрабатывается комплексная схема организации дорожного движения (КСОДД) и проекты организации дорожного движения (далее - ПОДЦ) Находкинского городского округа. </w:t>
      </w:r>
      <w:proofErr w:type="gramStart"/>
      <w:r w:rsidRPr="00847387">
        <w:rPr>
          <w:rFonts w:asciiTheme="minorHAnsi" w:hAnsiTheme="minorHAnsi" w:cstheme="minorHAnsi"/>
        </w:rPr>
        <w:t>Проект организации дорожного движения (далее - ПОДЦ) разрабатывается в целях проектной реализации КСОДД на период эксплуатации сети дорог и (или) их участков и включает в себя непосредственно мероприятия по организации движения транспортных средств и пешеходов, обустройству въездов и выездов с прилегающих территорий, устройству дополнительных полос, заездных карманов, размещению искусственных сооружений, местоположению и обустройству пешеходных переходов, организации скоростного режима транспортных средств, организации</w:t>
      </w:r>
      <w:proofErr w:type="gramEnd"/>
      <w:r w:rsidRPr="00847387">
        <w:rPr>
          <w:rFonts w:asciiTheme="minorHAnsi" w:hAnsiTheme="minorHAnsi" w:cstheme="minorHAnsi"/>
        </w:rPr>
        <w:t xml:space="preserve"> движения маршрутных и грузовых транспортных средств, размещению и обустройству парковок, размещению, демонтажу или переносу существующих средств организации дорожного движения, организации парковок, устройству транспортных и пешеходных ограждений, оптимизации работы светофорных объектов, внедрению автоматизированных систем управления дорожным движением и др.</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В рамках реализации КСОДД и ПОДД, разработка которых будет завершена к концу 2017 года, на последующие годы в прогнозной оценке расходов муниципальной программы предварительно запланированы денежные средства на выполнение мероприятий по обеспечению безопасности дорожного движения в соответствии с требованиями нормативных документов, а также стратегии развития Находкинского городского округа. В настоящее время перечень работ пока не определен, так как проектирование не закончено. Предполагается выполнить работы по изменению организации дорожного движения на отдельных участках, расширению и реконструкции участков дорог, расстановке средств организации дорожного движения (дорожные знаки, разметка, светофорные объекты, ограждения и др.) в соответствии с требованиями ГОСТ, организации пешеходного и велосипедного движения, строительству парковок и др.</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xml:space="preserve">Проведенным в 2016 году обследованием состояния искусственных сооружений на дорогах </w:t>
      </w:r>
      <w:r w:rsidRPr="00847387">
        <w:rPr>
          <w:rFonts w:asciiTheme="minorHAnsi" w:hAnsiTheme="minorHAnsi" w:cstheme="minorHAnsi"/>
        </w:rPr>
        <w:lastRenderedPageBreak/>
        <w:t>местного значения (мостовых сооружений через р. Каменка) в г. Находке выявлено два моста, один из которых по Находкинскому проспекту находится в аварийном состоянии из-за дефектов проезжей части и пролетных строений. Второй из них, по Северному проспекту находится в крайне неудовлетворительном состоянии также из-за дефектов проезжей части и пролетных строений.</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xml:space="preserve">В прогнозной оценке расходов муниципальной программы предварительно запланированы денежные средства на капитальный ремонт моста по Северному проспекту на 2018 год, строительство нового моста через р. Каменка по Находкинскому проспекту - на 2019 год. Стоимость строительства нового моста по предварительному расчету составляет 332 </w:t>
      </w:r>
      <w:proofErr w:type="gramStart"/>
      <w:r w:rsidRPr="00847387">
        <w:rPr>
          <w:rFonts w:asciiTheme="minorHAnsi" w:hAnsiTheme="minorHAnsi" w:cstheme="minorHAnsi"/>
        </w:rPr>
        <w:t>млн</w:t>
      </w:r>
      <w:proofErr w:type="gramEnd"/>
      <w:r w:rsidRPr="00847387">
        <w:rPr>
          <w:rFonts w:asciiTheme="minorHAnsi" w:hAnsiTheme="minorHAnsi" w:cstheme="minorHAnsi"/>
        </w:rPr>
        <w:t xml:space="preserve"> руб. За счет средств местного бюджета выполнить строительство нового моста не представляется возможным, так как бюджетом Находкинского городского округа на осуществление всех видов дорожной деятельности на территории Находкинского городского округа в предыдущие годы выделялось: в 2015 г. - 247,9 млн руб., в 2016 г. - 195,54 млн руб. и в 2017 г. - 197,076 </w:t>
      </w:r>
      <w:proofErr w:type="gramStart"/>
      <w:r w:rsidRPr="00847387">
        <w:rPr>
          <w:rFonts w:asciiTheme="minorHAnsi" w:hAnsiTheme="minorHAnsi" w:cstheme="minorHAnsi"/>
        </w:rPr>
        <w:t>млн</w:t>
      </w:r>
      <w:proofErr w:type="gramEnd"/>
      <w:r w:rsidRPr="00847387">
        <w:rPr>
          <w:rFonts w:asciiTheme="minorHAnsi" w:hAnsiTheme="minorHAnsi" w:cstheme="minorHAnsi"/>
        </w:rPr>
        <w:t xml:space="preserve"> руб., в том числе субсидии из краевого бюджета составили 63,8 млн руб. Необходимо выделение субсидий на осуществление дорожной деятельности в отношении автомобильных дорог общего пользования местного значения по государственной программе Приморского края "Развитие транспортного комплекса Приморского края" на 2013 - 2021 годы. В настоящее время субсидии муниципальным образованиям Приморского края выделяются только по четырем направлениям, в которых такое направление, как "капитальный ремонт и строительство мостов на дорогах местного значения", отсутствует.</w:t>
      </w:r>
    </w:p>
    <w:p w:rsidR="009C699E" w:rsidRPr="00847387" w:rsidRDefault="009C699E">
      <w:pPr>
        <w:pStyle w:val="ConsPlusNormal"/>
        <w:spacing w:before="220"/>
        <w:ind w:firstLine="540"/>
        <w:jc w:val="both"/>
        <w:rPr>
          <w:rFonts w:asciiTheme="minorHAnsi" w:hAnsiTheme="minorHAnsi" w:cstheme="minorHAnsi"/>
        </w:rPr>
      </w:pPr>
      <w:proofErr w:type="gramStart"/>
      <w:r w:rsidRPr="00847387">
        <w:rPr>
          <w:rFonts w:asciiTheme="minorHAnsi" w:hAnsiTheme="minorHAnsi" w:cstheme="minorHAnsi"/>
        </w:rPr>
        <w:t xml:space="preserve">В прогнозной оценке расходов муниципальной программы предварительно запланированы денежные средства на ремонт дорог общего пользования местного значения за счет субсидий из краевого бюджета по государственной </w:t>
      </w:r>
      <w:hyperlink r:id="rId8">
        <w:r w:rsidRPr="00847387">
          <w:rPr>
            <w:rFonts w:asciiTheme="minorHAnsi" w:hAnsiTheme="minorHAnsi" w:cstheme="minorHAnsi"/>
          </w:rPr>
          <w:t>программе</w:t>
        </w:r>
      </w:hyperlink>
      <w:r w:rsidRPr="00847387">
        <w:rPr>
          <w:rFonts w:asciiTheme="minorHAnsi" w:hAnsiTheme="minorHAnsi" w:cstheme="minorHAnsi"/>
        </w:rPr>
        <w:t xml:space="preserve"> Приморского края "Развитие транспортного комплекса Приморского края" на 2013 - 2021 годы на осуществление дорожной деятельности по направлению "Капитальный ремонт и ремонт автомобильных дорог общего пользования населенных пунктов".</w:t>
      </w:r>
      <w:proofErr w:type="gramEnd"/>
      <w:r w:rsidRPr="00847387">
        <w:rPr>
          <w:rFonts w:asciiTheme="minorHAnsi" w:hAnsiTheme="minorHAnsi" w:cstheme="minorHAnsi"/>
        </w:rPr>
        <w:t xml:space="preserve"> Администрацией Находкинского городского округа подана заявка в Департамент транспорта и дорожного хозяйства Приморского края на предоставление субсидий из краевого бюджета на осуществление дорожной деятельности на сумму 144939 тыс. руб. на 2018 год.</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Для создания более благоприятных условий проживания жителей Находкинского городского округа необходимо повысить уровень летнего и зимнего содержания дорог общего пользования местного значения. Часть дорог, а это в основном дороги, являющиеся улицами в жилой застройке, расположенные в жилых микрорайонах, находятся в неудовлетворительном состоянии, в настоящее время никем не обслуживаются, либо обслуживаются в разовом порядке. Увеличение объема перевалки угля стивидорными компаниями, осуществляющими свою деятельность на территории Находкинского городского округа, привело к необходимости проведения дополнительных мероприятий по уборке улично-дорожной сети, в том числе механизированной уборки современными специализированными машинами, оснащенными системой всасывания и подачи смета непосредственно в бункер подметально-уборочной машины. Стивидорными компаниями за свой счет приобретается и передается в администрацию Находкинского городского округа подметально-уборочная техника, которая будет использована при уборке дорог. Необходимость увеличения объемов работ по текущему содержанию улично-дорожной сети вызвана образованием угольной пыли, являющейся дополнительным источником загрязнения территории Находкинского городского округа.</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Для обеспечения безопасности транспортного сообщения в районах индивидуальной жилой застройки будет увеличена периодичность обслуживания дорог с грунтовым покрытием, которые подвержены размыву в период сильных дождей из-за больших продольных уклонов.</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xml:space="preserve">Таким образом, для обеспечения социально-экономического развития Находкинского городского округа требуется капитальный ремонт и строительство мостовых сооружений, увеличение протяженности автомобильных дорог с твердым покрытием, соответствующих </w:t>
      </w:r>
      <w:r w:rsidRPr="00847387">
        <w:rPr>
          <w:rFonts w:asciiTheme="minorHAnsi" w:hAnsiTheme="minorHAnsi" w:cstheme="minorHAnsi"/>
        </w:rPr>
        <w:lastRenderedPageBreak/>
        <w:t>нормативным требованиям, улучшения уровня содержания дорог и элементов обустройства дорог, реализация мероприятий КСОДД и ПОДД. С учетом большого объема работ и высокой капиталоемкости работ по строительству, реконструкции, ремонту дорог и дорожных сооружений, их содержанию, осуществление дорожной деятельности в отношении автомобильных дорог местного значения Находкинского городского округа не может быть решено только за счет средств местного бюджета в рамках текущего финансирования. Для решения поставленных задач при реализации программы необходимо привлечение средств из краевого бюджета.</w:t>
      </w:r>
    </w:p>
    <w:p w:rsidR="009C699E" w:rsidRPr="00847387" w:rsidRDefault="009C699E">
      <w:pPr>
        <w:pStyle w:val="ConsPlusNormal"/>
        <w:spacing w:before="220"/>
        <w:ind w:firstLine="540"/>
        <w:jc w:val="both"/>
        <w:rPr>
          <w:rFonts w:asciiTheme="minorHAnsi" w:hAnsiTheme="minorHAnsi" w:cstheme="minorHAnsi"/>
        </w:rPr>
      </w:pPr>
      <w:proofErr w:type="gramStart"/>
      <w:r w:rsidRPr="00847387">
        <w:rPr>
          <w:rFonts w:asciiTheme="minorHAnsi" w:hAnsiTheme="minorHAnsi" w:cstheme="minorHAnsi"/>
        </w:rPr>
        <w:t>Целесообразность разработки муниципальной программы "Осуществление дорожной деятельности в отношении автомобильных дорог местного значения Находкинского городского округа" на 2018 - 2025 годы, реализующей программно-целевой метод решения проблем дорожной деятельности, определяется наличием сложно решаемых и разнообразных по характеру проблем в дорожной сфере, что определяет необходимость системного подхода к их решению, определения целей, задач и запланированных результатов, а также реализации комплекса взаимоувязанных мероприятий по</w:t>
      </w:r>
      <w:proofErr w:type="gramEnd"/>
      <w:r w:rsidRPr="00847387">
        <w:rPr>
          <w:rFonts w:asciiTheme="minorHAnsi" w:hAnsiTheme="minorHAnsi" w:cstheme="minorHAnsi"/>
        </w:rPr>
        <w:t xml:space="preserve"> повышению результативности бюджетных, финансовых и материальных вложений.</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При реализации муниципальной программы возможны следующие риски:</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1) финансовые риски.</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Отсутствие или недостаточное финансирование мероприятий программы может привести к тому, что показатели программы не будут достигнуты в полном объеме и, как следствие, ухудшение технических характеристик состояния улично-дорожной сети Находкинского городского округа. Преодоление финансовых рисков может быть осуществлено путем сохранения устойчивого финансирования программы согласно утвержденному бюджету и выделения дополнительного финансирования в рамках прогнозной оценки расходов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2) рост цен на работы и оборудование;</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3) недостаточная квалификация подрядчиков и исполнителей;</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4) организационные риски.</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Уровень решения поставленных задач зависит не только от органов местного самоуправления Находкинского городского округа, но и от органов исполнительной власти Приморского края, в связи с тем, что каждый из них осуществляет функции по дорожной деятельности в рамках своих полномочий.</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Преодоление рисков может быть осуществлено путем взаимодействия органов местного самоуправления и органов исполнительной власти Приморского края в дорожной сфере.</w:t>
      </w:r>
    </w:p>
    <w:p w:rsidR="009C699E" w:rsidRPr="00847387" w:rsidRDefault="00055290">
      <w:pPr>
        <w:pStyle w:val="ConsPlusNormal"/>
        <w:spacing w:before="220"/>
        <w:ind w:firstLine="540"/>
        <w:jc w:val="both"/>
        <w:rPr>
          <w:rFonts w:asciiTheme="minorHAnsi" w:hAnsiTheme="minorHAnsi" w:cstheme="minorHAnsi"/>
        </w:rPr>
      </w:pPr>
      <w:hyperlink r:id="rId9">
        <w:r w:rsidR="009C699E" w:rsidRPr="00847387">
          <w:rPr>
            <w:rFonts w:asciiTheme="minorHAnsi" w:hAnsiTheme="minorHAnsi" w:cstheme="minorHAnsi"/>
          </w:rPr>
          <w:t>Статьей 13</w:t>
        </w:r>
      </w:hyperlink>
      <w:r w:rsidR="009C699E" w:rsidRPr="00847387">
        <w:rPr>
          <w:rFonts w:asciiTheme="minorHAnsi" w:hAnsiTheme="minorHAnsi" w:cstheme="minorHAnsi"/>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к полномочиям органов местного самоуправления в области использования автомобильных дорог отнесено осуществление дорожной деятельности в отношении автомобильных дорог местного значения.</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Основными приоритетами муниципальной политики при осуществлении дорожной деятельности являются:</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увеличение пропускной способности дорог общего пользования местного значения, развитие транспортной инфраструктуры для дальнейшего освоения территорий Находкинского городского округа;</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lastRenderedPageBreak/>
        <w:t>- обеспечение комплексной безопасности дорожного движения, дальнейшее совершенствование организации движения автотранспорта и пешеходов.</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С учетом указанных долгосрочных стратегических приоритетов целью муниципальной программы является комплексное обеспечение безопасных условий дорожного движения на автомобильных дорогах общего пользования местного значения.</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Достижение указанной цели программы будет обеспечиваться решением следующих задач:</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увеличение протяженности автомобильных дорог местного значения, соответствующих нормативным требованиям;</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содержание автомобильных дорог местного значения в соответствии с требованиями к эксплуатационному состоянию, допустимому по условиям безопасности дорожного движения;</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совершенствование системы организации дорожного движения на дорогах местного значения.</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Одной из главных стратегических целей для перехода к качественно новому этапу формирования современного города является существенное улучшение качества городской среды, повышение привлекательности Находкинского городского округа, как места жизни.</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Поддержание автомобильных дорог местного значения на уровне, соответствующем нормативным требованиям, позволит повысить транспортную доступность территорий Находкинского городского округа, улучшить качество городской среды, создать комфортные и благоприятные условия для проживания жителей Находкинского городского округа.</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Title"/>
        <w:jc w:val="center"/>
        <w:outlineLvl w:val="1"/>
        <w:rPr>
          <w:rFonts w:asciiTheme="minorHAnsi" w:hAnsiTheme="minorHAnsi" w:cstheme="minorHAnsi"/>
        </w:rPr>
      </w:pPr>
      <w:r w:rsidRPr="00847387">
        <w:rPr>
          <w:rFonts w:asciiTheme="minorHAnsi" w:hAnsiTheme="minorHAnsi" w:cstheme="minorHAnsi"/>
        </w:rPr>
        <w:t>2. Сроки и этапы реализации муниципальной программы</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rPr>
        <w:t>Программа реализуется в один этап, срок реализации 2018 - 2025 годы.</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Title"/>
        <w:jc w:val="center"/>
        <w:outlineLvl w:val="1"/>
        <w:rPr>
          <w:rFonts w:asciiTheme="minorHAnsi" w:hAnsiTheme="minorHAnsi" w:cstheme="minorHAnsi"/>
        </w:rPr>
      </w:pPr>
      <w:r w:rsidRPr="00847387">
        <w:rPr>
          <w:rFonts w:asciiTheme="minorHAnsi" w:hAnsiTheme="minorHAnsi" w:cstheme="minorHAnsi"/>
        </w:rPr>
        <w:t>3. Целевые индикаторы и показатели</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 xml:space="preserve">муниципальной программы с расшифровкой </w:t>
      </w:r>
      <w:proofErr w:type="gramStart"/>
      <w:r w:rsidRPr="00847387">
        <w:rPr>
          <w:rFonts w:asciiTheme="minorHAnsi" w:hAnsiTheme="minorHAnsi" w:cstheme="minorHAnsi"/>
        </w:rPr>
        <w:t>плановых</w:t>
      </w:r>
      <w:proofErr w:type="gramEnd"/>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значений по годам и этапам ее реализации</w:t>
      </w:r>
    </w:p>
    <w:p w:rsidR="009C699E" w:rsidRPr="00847387" w:rsidRDefault="009C699E">
      <w:pPr>
        <w:pStyle w:val="ConsPlusNormal"/>
        <w:jc w:val="center"/>
        <w:rPr>
          <w:rFonts w:asciiTheme="minorHAnsi" w:hAnsiTheme="minorHAnsi" w:cstheme="minorHAnsi"/>
        </w:rPr>
      </w:pP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Целевые показатели (индикаторы) соответствуют целям и задачам Программы.</w:t>
      </w:r>
    </w:p>
    <w:p w:rsidR="009C699E" w:rsidRPr="00847387" w:rsidRDefault="00055290">
      <w:pPr>
        <w:pStyle w:val="ConsPlusNormal"/>
        <w:spacing w:before="220"/>
        <w:ind w:firstLine="540"/>
        <w:jc w:val="both"/>
        <w:rPr>
          <w:rFonts w:asciiTheme="minorHAnsi" w:hAnsiTheme="minorHAnsi" w:cstheme="minorHAnsi"/>
        </w:rPr>
      </w:pPr>
      <w:hyperlink w:anchor="P435">
        <w:r w:rsidR="009C699E" w:rsidRPr="00847387">
          <w:rPr>
            <w:rFonts w:asciiTheme="minorHAnsi" w:hAnsiTheme="minorHAnsi" w:cstheme="minorHAnsi"/>
          </w:rPr>
          <w:t>Сведения</w:t>
        </w:r>
      </w:hyperlink>
      <w:r w:rsidR="009C699E" w:rsidRPr="00847387">
        <w:rPr>
          <w:rFonts w:asciiTheme="minorHAnsi" w:hAnsiTheme="minorHAnsi" w:cstheme="minorHAnsi"/>
        </w:rPr>
        <w:t xml:space="preserve"> о показателях (индикаторах) представлены в приложении N 1 к Программе.</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Методика расчета целевых показателей (индикаторов)</w:t>
      </w:r>
    </w:p>
    <w:p w:rsidR="009C699E" w:rsidRPr="00847387" w:rsidRDefault="009C699E">
      <w:pPr>
        <w:pStyle w:val="ConsPlusNormal"/>
        <w:jc w:val="center"/>
        <w:rPr>
          <w:rFonts w:asciiTheme="minorHAnsi" w:hAnsiTheme="minorHAnsi" w:cstheme="minorHAnsi"/>
        </w:rPr>
      </w:pP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rPr>
          <w:rFonts w:asciiTheme="minorHAnsi" w:hAnsiTheme="minorHAnsi" w:cstheme="minorHAnsi"/>
        </w:rPr>
        <w:sectPr w:rsidR="009C699E" w:rsidRPr="00847387" w:rsidSect="00D270B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2948"/>
        <w:gridCol w:w="3912"/>
        <w:gridCol w:w="2650"/>
      </w:tblGrid>
      <w:tr w:rsidR="009C699E" w:rsidRPr="00847387">
        <w:tc>
          <w:tcPr>
            <w:tcW w:w="542"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lastRenderedPageBreak/>
              <w:t xml:space="preserve">N </w:t>
            </w:r>
            <w:proofErr w:type="gramStart"/>
            <w:r w:rsidRPr="00847387">
              <w:rPr>
                <w:rFonts w:asciiTheme="minorHAnsi" w:hAnsiTheme="minorHAnsi" w:cstheme="minorHAnsi"/>
              </w:rPr>
              <w:t>п</w:t>
            </w:r>
            <w:proofErr w:type="gramEnd"/>
            <w:r w:rsidRPr="00847387">
              <w:rPr>
                <w:rFonts w:asciiTheme="minorHAnsi" w:hAnsiTheme="minorHAnsi" w:cstheme="minorHAnsi"/>
              </w:rPr>
              <w:t>/п</w:t>
            </w:r>
          </w:p>
        </w:tc>
        <w:tc>
          <w:tcPr>
            <w:tcW w:w="2948"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Наименование показателя</w:t>
            </w:r>
          </w:p>
        </w:tc>
        <w:tc>
          <w:tcPr>
            <w:tcW w:w="3912"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Методика расчета</w:t>
            </w:r>
          </w:p>
        </w:tc>
        <w:tc>
          <w:tcPr>
            <w:tcW w:w="2650"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Источник информации</w:t>
            </w:r>
          </w:p>
        </w:tc>
      </w:tr>
      <w:tr w:rsidR="009C699E" w:rsidRPr="00847387">
        <w:tc>
          <w:tcPr>
            <w:tcW w:w="542"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1</w:t>
            </w:r>
          </w:p>
        </w:tc>
        <w:tc>
          <w:tcPr>
            <w:tcW w:w="2948"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w:t>
            </w:r>
          </w:p>
        </w:tc>
        <w:tc>
          <w:tcPr>
            <w:tcW w:w="3912"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3</w:t>
            </w:r>
          </w:p>
        </w:tc>
        <w:tc>
          <w:tcPr>
            <w:tcW w:w="2650"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4</w:t>
            </w:r>
          </w:p>
        </w:tc>
      </w:tr>
      <w:tr w:rsidR="009C699E" w:rsidRPr="00847387">
        <w:tc>
          <w:tcPr>
            <w:tcW w:w="542"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1.</w:t>
            </w:r>
          </w:p>
        </w:tc>
        <w:tc>
          <w:tcPr>
            <w:tcW w:w="294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Снижение доли протяженности автомобильных дорог местного значения, не отвечающих нормативным требованиям к транспортно-эксплуатационному состоянию</w:t>
            </w:r>
          </w:p>
        </w:tc>
        <w:tc>
          <w:tcPr>
            <w:tcW w:w="3912"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 = (В</w:t>
            </w:r>
            <w:proofErr w:type="gramStart"/>
            <w:r w:rsidRPr="00847387">
              <w:rPr>
                <w:rFonts w:asciiTheme="minorHAnsi" w:hAnsiTheme="minorHAnsi" w:cstheme="minorHAnsi"/>
              </w:rPr>
              <w:t>1</w:t>
            </w:r>
            <w:proofErr w:type="gramEnd"/>
            <w:r w:rsidRPr="00847387">
              <w:rPr>
                <w:rFonts w:asciiTheme="minorHAnsi" w:hAnsiTheme="minorHAnsi" w:cstheme="minorHAnsi"/>
              </w:rPr>
              <w:t xml:space="preserve"> / В2) x 100%, где:</w:t>
            </w:r>
          </w:p>
          <w:p w:rsidR="009C699E" w:rsidRPr="00847387" w:rsidRDefault="009C699E">
            <w:pPr>
              <w:pStyle w:val="ConsPlusNormal"/>
              <w:rPr>
                <w:rFonts w:asciiTheme="minorHAnsi" w:hAnsiTheme="minorHAnsi" w:cstheme="minorHAnsi"/>
              </w:rPr>
            </w:pPr>
          </w:p>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w:t>
            </w:r>
            <w:proofErr w:type="gramStart"/>
            <w:r w:rsidRPr="00847387">
              <w:rPr>
                <w:rFonts w:asciiTheme="minorHAnsi" w:hAnsiTheme="minorHAnsi" w:cstheme="minorHAnsi"/>
              </w:rPr>
              <w:t>1</w:t>
            </w:r>
            <w:proofErr w:type="gramEnd"/>
            <w:r w:rsidRPr="00847387">
              <w:rPr>
                <w:rFonts w:asciiTheme="minorHAnsi" w:hAnsiTheme="minorHAnsi" w:cstheme="minorHAnsi"/>
              </w:rPr>
              <w:t xml:space="preserve"> - протяженность дорог местного значения, не отвечающих нормативным требованиям к транспортно-эксплуатационному состоянию в отчетном периоде;</w:t>
            </w:r>
          </w:p>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w:t>
            </w:r>
            <w:proofErr w:type="gramStart"/>
            <w:r w:rsidRPr="00847387">
              <w:rPr>
                <w:rFonts w:asciiTheme="minorHAnsi" w:hAnsiTheme="minorHAnsi" w:cstheme="minorHAnsi"/>
              </w:rPr>
              <w:t>2</w:t>
            </w:r>
            <w:proofErr w:type="gramEnd"/>
            <w:r w:rsidRPr="00847387">
              <w:rPr>
                <w:rFonts w:asciiTheme="minorHAnsi" w:hAnsiTheme="minorHAnsi" w:cstheme="minorHAnsi"/>
              </w:rPr>
              <w:t xml:space="preserve"> - общая протяженность дорог общего пользования местного значения.</w:t>
            </w:r>
          </w:p>
          <w:p w:rsidR="009C699E" w:rsidRPr="00847387" w:rsidRDefault="009C699E">
            <w:pPr>
              <w:pStyle w:val="ConsPlusNormal"/>
              <w:rPr>
                <w:rFonts w:asciiTheme="minorHAnsi" w:hAnsiTheme="minorHAnsi" w:cstheme="minorHAnsi"/>
              </w:rPr>
            </w:pPr>
          </w:p>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 = (219,2 / 445,4) x 100% = 49,2%</w:t>
            </w:r>
          </w:p>
        </w:tc>
        <w:tc>
          <w:tcPr>
            <w:tcW w:w="2650"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Сводный доклад Приморского края "О достигнутых значениях показателей для оценки </w:t>
            </w:r>
            <w:proofErr w:type="gramStart"/>
            <w:r w:rsidRPr="00847387">
              <w:rPr>
                <w:rFonts w:asciiTheme="minorHAnsi" w:hAnsiTheme="minorHAnsi" w:cstheme="minorHAnsi"/>
              </w:rPr>
              <w:t>эффективности деятельности органов местного самоуправления городских округов</w:t>
            </w:r>
            <w:proofErr w:type="gramEnd"/>
            <w:r w:rsidRPr="00847387">
              <w:rPr>
                <w:rFonts w:asciiTheme="minorHAnsi" w:hAnsiTheme="minorHAnsi" w:cstheme="minorHAnsi"/>
              </w:rPr>
              <w:t xml:space="preserve"> и муниципальных районов Приморского края"</w:t>
            </w:r>
          </w:p>
        </w:tc>
      </w:tr>
      <w:tr w:rsidR="009C699E" w:rsidRPr="00847387">
        <w:tc>
          <w:tcPr>
            <w:tcW w:w="542"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w:t>
            </w:r>
          </w:p>
        </w:tc>
        <w:tc>
          <w:tcPr>
            <w:tcW w:w="2948" w:type="dxa"/>
          </w:tcPr>
          <w:p w:rsidR="009C699E" w:rsidRPr="00847387" w:rsidRDefault="009C699E">
            <w:pPr>
              <w:pStyle w:val="ConsPlusNormal"/>
              <w:rPr>
                <w:rFonts w:asciiTheme="minorHAnsi" w:hAnsiTheme="minorHAnsi" w:cstheme="minorHAnsi"/>
              </w:rPr>
            </w:pPr>
            <w:proofErr w:type="gramStart"/>
            <w:r w:rsidRPr="00847387">
              <w:rPr>
                <w:rFonts w:asciiTheme="minorHAnsi" w:hAnsiTheme="minorHAnsi" w:cstheme="minorHAnsi"/>
              </w:rPr>
              <w:t>Количество светофорных объектов, регулирующих дорожное движение и комплектов светофоров типа Т-7)</w:t>
            </w:r>
            <w:proofErr w:type="gramEnd"/>
          </w:p>
        </w:tc>
        <w:tc>
          <w:tcPr>
            <w:tcW w:w="3912"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Общее количество светофорных объектов, регулирующих дорожное движение и комплектов светофоров типа Т-7 к уровню 2017 года</w:t>
            </w:r>
          </w:p>
        </w:tc>
        <w:tc>
          <w:tcPr>
            <w:tcW w:w="2650"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Официальный сайт единой информационной системы </w:t>
            </w:r>
            <w:proofErr w:type="spellStart"/>
            <w:r w:rsidRPr="00847387">
              <w:rPr>
                <w:rFonts w:asciiTheme="minorHAnsi" w:hAnsiTheme="minorHAnsi" w:cstheme="minorHAnsi"/>
              </w:rPr>
              <w:t>госзакупок</w:t>
            </w:r>
            <w:proofErr w:type="spellEnd"/>
            <w:r w:rsidRPr="00847387">
              <w:rPr>
                <w:rFonts w:asciiTheme="minorHAnsi" w:hAnsiTheme="minorHAnsi" w:cstheme="minorHAnsi"/>
              </w:rPr>
              <w:t>, акты приемки выполненных работ, форма КС-2</w:t>
            </w:r>
          </w:p>
        </w:tc>
      </w:tr>
      <w:tr w:rsidR="009C699E" w:rsidRPr="00847387">
        <w:tc>
          <w:tcPr>
            <w:tcW w:w="542"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3.</w:t>
            </w:r>
          </w:p>
        </w:tc>
        <w:tc>
          <w:tcPr>
            <w:tcW w:w="294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дорожных знаков повышенной информативности</w:t>
            </w:r>
          </w:p>
        </w:tc>
        <w:tc>
          <w:tcPr>
            <w:tcW w:w="3912"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Общее количество дорожных знаков повышенной информативности к уровню 2017 года</w:t>
            </w:r>
          </w:p>
        </w:tc>
        <w:tc>
          <w:tcPr>
            <w:tcW w:w="2650"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Официальный сайт единой информационной системы </w:t>
            </w:r>
            <w:proofErr w:type="spellStart"/>
            <w:r w:rsidRPr="00847387">
              <w:rPr>
                <w:rFonts w:asciiTheme="minorHAnsi" w:hAnsiTheme="minorHAnsi" w:cstheme="minorHAnsi"/>
              </w:rPr>
              <w:t>госзакупок</w:t>
            </w:r>
            <w:proofErr w:type="spellEnd"/>
            <w:r w:rsidRPr="00847387">
              <w:rPr>
                <w:rFonts w:asciiTheme="minorHAnsi" w:hAnsiTheme="minorHAnsi" w:cstheme="minorHAnsi"/>
              </w:rPr>
              <w:t>, акты приемки выполненных работ, форма КС-2</w:t>
            </w:r>
          </w:p>
        </w:tc>
      </w:tr>
      <w:tr w:rsidR="009C699E" w:rsidRPr="00847387">
        <w:tc>
          <w:tcPr>
            <w:tcW w:w="542"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4.</w:t>
            </w:r>
          </w:p>
        </w:tc>
        <w:tc>
          <w:tcPr>
            <w:tcW w:w="294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Протяженность автомобильных дорог с асфальтобетонным покрытием, подлежащая текущему содержанию</w:t>
            </w:r>
          </w:p>
        </w:tc>
        <w:tc>
          <w:tcPr>
            <w:tcW w:w="3912"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Протяженность дорог с асфальтобетонным покрытием, подлежащая текущему содержанию к уровню 2017 года</w:t>
            </w:r>
          </w:p>
        </w:tc>
        <w:tc>
          <w:tcPr>
            <w:tcW w:w="2650"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Официальный сайт единой информационной системы </w:t>
            </w:r>
            <w:proofErr w:type="spellStart"/>
            <w:r w:rsidRPr="00847387">
              <w:rPr>
                <w:rFonts w:asciiTheme="minorHAnsi" w:hAnsiTheme="minorHAnsi" w:cstheme="minorHAnsi"/>
              </w:rPr>
              <w:t>госзакупок</w:t>
            </w:r>
            <w:proofErr w:type="spellEnd"/>
            <w:r w:rsidRPr="00847387">
              <w:rPr>
                <w:rFonts w:asciiTheme="minorHAnsi" w:hAnsiTheme="minorHAnsi" w:cstheme="minorHAnsi"/>
              </w:rPr>
              <w:t>. акты приемки выполненных работ, форма КС-2</w:t>
            </w:r>
          </w:p>
        </w:tc>
      </w:tr>
      <w:tr w:rsidR="009C699E" w:rsidRPr="00847387">
        <w:tc>
          <w:tcPr>
            <w:tcW w:w="542"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5.</w:t>
            </w:r>
          </w:p>
        </w:tc>
        <w:tc>
          <w:tcPr>
            <w:tcW w:w="294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объектов транспортной инфраструктуры (мостов), на которых обеспечена транспортная безопасность</w:t>
            </w:r>
          </w:p>
        </w:tc>
        <w:tc>
          <w:tcPr>
            <w:tcW w:w="3912"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Общее количество объектов транспортной инфраструктуры (мостов), на которых обеспечена транспортная безопасность к уровню 2017 года</w:t>
            </w:r>
          </w:p>
        </w:tc>
        <w:tc>
          <w:tcPr>
            <w:tcW w:w="2650"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Официальный сайт единой информационной системы </w:t>
            </w:r>
            <w:proofErr w:type="spellStart"/>
            <w:r w:rsidRPr="00847387">
              <w:rPr>
                <w:rFonts w:asciiTheme="minorHAnsi" w:hAnsiTheme="minorHAnsi" w:cstheme="minorHAnsi"/>
              </w:rPr>
              <w:t>госзакупок</w:t>
            </w:r>
            <w:proofErr w:type="spellEnd"/>
            <w:r w:rsidRPr="00847387">
              <w:rPr>
                <w:rFonts w:asciiTheme="minorHAnsi" w:hAnsiTheme="minorHAnsi" w:cstheme="minorHAnsi"/>
              </w:rPr>
              <w:t>, акты приемки работ</w:t>
            </w:r>
          </w:p>
        </w:tc>
      </w:tr>
      <w:tr w:rsidR="009C699E" w:rsidRPr="00847387">
        <w:tc>
          <w:tcPr>
            <w:tcW w:w="542"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6.</w:t>
            </w:r>
          </w:p>
        </w:tc>
        <w:tc>
          <w:tcPr>
            <w:tcW w:w="294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искусственных сооружений, на которых проведено техническое освидетельствование</w:t>
            </w:r>
          </w:p>
        </w:tc>
        <w:tc>
          <w:tcPr>
            <w:tcW w:w="3912"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Общее количество искусственных сооружений, на которых проведено техническое освидетельствование к уровню 2017 года</w:t>
            </w:r>
          </w:p>
        </w:tc>
        <w:tc>
          <w:tcPr>
            <w:tcW w:w="2650"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Официальный сайт единой информационной системы </w:t>
            </w:r>
            <w:proofErr w:type="spellStart"/>
            <w:r w:rsidRPr="00847387">
              <w:rPr>
                <w:rFonts w:asciiTheme="minorHAnsi" w:hAnsiTheme="minorHAnsi" w:cstheme="minorHAnsi"/>
              </w:rPr>
              <w:t>госзакупок</w:t>
            </w:r>
            <w:proofErr w:type="spellEnd"/>
            <w:r w:rsidRPr="00847387">
              <w:rPr>
                <w:rFonts w:asciiTheme="minorHAnsi" w:hAnsiTheme="minorHAnsi" w:cstheme="minorHAnsi"/>
              </w:rPr>
              <w:t>, акты приемки работ</w:t>
            </w:r>
          </w:p>
        </w:tc>
      </w:tr>
      <w:tr w:rsidR="009C699E" w:rsidRPr="00847387">
        <w:tblPrEx>
          <w:tblBorders>
            <w:insideH w:val="nil"/>
          </w:tblBorders>
        </w:tblPrEx>
        <w:tc>
          <w:tcPr>
            <w:tcW w:w="542" w:type="dxa"/>
            <w:tcBorders>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7.</w:t>
            </w:r>
          </w:p>
        </w:tc>
        <w:tc>
          <w:tcPr>
            <w:tcW w:w="2948" w:type="dxa"/>
            <w:tcBorders>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объектов автомобильных дорог и искусственных сооружений (мостов) на которые выполнены требуемые проектные работы</w:t>
            </w:r>
          </w:p>
        </w:tc>
        <w:tc>
          <w:tcPr>
            <w:tcW w:w="3912" w:type="dxa"/>
            <w:tcBorders>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Общее количество объектов автомобильных дорог и искусственных сооружений (мостов) на которые выполнены требуемые проектные работы</w:t>
            </w:r>
          </w:p>
        </w:tc>
        <w:tc>
          <w:tcPr>
            <w:tcW w:w="2650" w:type="dxa"/>
            <w:tcBorders>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Официальный сайт единой информационной системы </w:t>
            </w:r>
            <w:proofErr w:type="spellStart"/>
            <w:r w:rsidRPr="00847387">
              <w:rPr>
                <w:rFonts w:asciiTheme="minorHAnsi" w:hAnsiTheme="minorHAnsi" w:cstheme="minorHAnsi"/>
              </w:rPr>
              <w:t>госзакупок</w:t>
            </w:r>
            <w:proofErr w:type="spellEnd"/>
            <w:r w:rsidRPr="00847387">
              <w:rPr>
                <w:rFonts w:asciiTheme="minorHAnsi" w:hAnsiTheme="minorHAnsi" w:cstheme="minorHAnsi"/>
              </w:rPr>
              <w:t>, акты приемки работ</w:t>
            </w:r>
          </w:p>
        </w:tc>
      </w:tr>
      <w:tr w:rsidR="009C699E" w:rsidRPr="00847387">
        <w:tblPrEx>
          <w:tblBorders>
            <w:insideH w:val="nil"/>
          </w:tblBorders>
        </w:tblPrEx>
        <w:tc>
          <w:tcPr>
            <w:tcW w:w="10052" w:type="dxa"/>
            <w:gridSpan w:val="4"/>
            <w:tcBorders>
              <w:top w:val="nil"/>
            </w:tcBorders>
          </w:tcPr>
          <w:p w:rsidR="009C699E" w:rsidRPr="00847387" w:rsidRDefault="009C699E">
            <w:pPr>
              <w:pStyle w:val="ConsPlusNormal"/>
              <w:jc w:val="both"/>
              <w:rPr>
                <w:rFonts w:asciiTheme="minorHAnsi" w:hAnsiTheme="minorHAnsi" w:cstheme="minorHAnsi"/>
              </w:rPr>
            </w:pPr>
          </w:p>
        </w:tc>
      </w:tr>
    </w:tbl>
    <w:p w:rsidR="009C699E" w:rsidRPr="00847387" w:rsidRDefault="009C699E">
      <w:pPr>
        <w:pStyle w:val="ConsPlusNormal"/>
        <w:rPr>
          <w:rFonts w:asciiTheme="minorHAnsi" w:hAnsiTheme="minorHAnsi" w:cstheme="minorHAnsi"/>
        </w:rPr>
        <w:sectPr w:rsidR="009C699E" w:rsidRPr="00847387">
          <w:pgSz w:w="16838" w:h="11905" w:orient="landscape"/>
          <w:pgMar w:top="1701" w:right="1134" w:bottom="850" w:left="1134" w:header="0" w:footer="0" w:gutter="0"/>
          <w:cols w:space="720"/>
          <w:titlePg/>
        </w:sectPr>
      </w:pPr>
    </w:p>
    <w:p w:rsidR="009C699E" w:rsidRPr="00847387" w:rsidRDefault="009C699E">
      <w:pPr>
        <w:pStyle w:val="ConsPlusNormal"/>
        <w:jc w:val="both"/>
        <w:rPr>
          <w:rFonts w:asciiTheme="minorHAnsi" w:hAnsiTheme="minorHAnsi" w:cstheme="minorHAnsi"/>
        </w:rPr>
      </w:pPr>
    </w:p>
    <w:p w:rsidR="009C699E" w:rsidRPr="00847387" w:rsidRDefault="009C699E">
      <w:pPr>
        <w:pStyle w:val="ConsPlusTitle"/>
        <w:jc w:val="center"/>
        <w:outlineLvl w:val="1"/>
        <w:rPr>
          <w:rFonts w:asciiTheme="minorHAnsi" w:hAnsiTheme="minorHAnsi" w:cstheme="minorHAnsi"/>
        </w:rPr>
      </w:pPr>
      <w:r w:rsidRPr="00847387">
        <w:rPr>
          <w:rFonts w:asciiTheme="minorHAnsi" w:hAnsiTheme="minorHAnsi" w:cstheme="minorHAnsi"/>
        </w:rPr>
        <w:t>4. Механизм реализации муниципальной программы</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rPr>
        <w:t>Ответственным исполнителем муниципальной программы является управление благоустройства администрации Находкинского городского округа.</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Ответственный исполнитель:</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обеспечивает разработку и утверждение муниципальной программы в установленном порядке;</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организует реализацию муниципальной программы и несет ответственность за достижение целевых показателей и индикаторов муниципальной программы, а также конечных результатов ее реализации;</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проводит оценку эффективности реализации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ежеквартально осуществляет мониторинг реализации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подготавливает годовые отчеты и итоговый отчет за весь период реализации муниципальной программы и представляет их в управление экономики, потребительского рынка и предпринимательства, финансовое управление;</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размещает годовые (итоговые) отчеты по муниципальной программе на официальном сайте Находкинского городского округа в информационно-телекоммуникационной сети Интернет;</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несет ответственность за достоверность и своевременность предоставления информации для государственной регистрации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Реализация мероприятий муниципальной программы осуществляется посредством размещения заказов на поставки товаров, выполнение работ, оказание услуг для государственных и муниципальных нужд в порядке, предусмотренном действующим законодательством о контрактной системе в сфере закупок товаров, работ, услуг для обеспечения государственных и муниципальных нужд. Муниципальная программа включает следующие мероприятия:</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1) ремонт автомобильных дорог общего пользования местного значения Находкинского городского округа.</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Ремонт дорог представляет собой комплекс работ, направленный на устранение повреждений конструктивных элементов дорог, дорожных сооружений, элементов обустройства дорог и включает в себя работы по восстановлению износа дорожного покрытия, улучшению его ровности и повышению сцепных качеств дорожной одежды, что обеспечивает транспортно-эксплуатационное состояние дорог, отвечающее требованиям государственных стандартов;</w:t>
      </w:r>
    </w:p>
    <w:p w:rsidR="009C699E" w:rsidRPr="00847387" w:rsidRDefault="009C699E">
      <w:pPr>
        <w:pStyle w:val="ConsPlusNormal"/>
        <w:spacing w:before="220"/>
        <w:ind w:firstLine="540"/>
        <w:jc w:val="both"/>
        <w:rPr>
          <w:rFonts w:asciiTheme="minorHAnsi" w:hAnsiTheme="minorHAnsi" w:cstheme="minorHAnsi"/>
        </w:rPr>
      </w:pPr>
      <w:proofErr w:type="gramStart"/>
      <w:r w:rsidRPr="00847387">
        <w:rPr>
          <w:rFonts w:asciiTheme="minorHAnsi" w:hAnsiTheme="minorHAnsi" w:cstheme="minorHAnsi"/>
        </w:rPr>
        <w:t xml:space="preserve">2) текущее содержание автомобильных дорог общего пользования местного значения Находкинского городского округа производится в течение очередного года с периодичностью, предусмотренной муниципальным контрактом и включает в себя следующие мероприятия: механизированная и ручная уборка дорог и тротуаров от загрязнений в зимний и летний периоды, уборка дорог и тротуаров от снега, наледи в зимний период, осуществление </w:t>
      </w:r>
      <w:proofErr w:type="spellStart"/>
      <w:r w:rsidRPr="00847387">
        <w:rPr>
          <w:rFonts w:asciiTheme="minorHAnsi" w:hAnsiTheme="minorHAnsi" w:cstheme="minorHAnsi"/>
        </w:rPr>
        <w:t>противогололедных</w:t>
      </w:r>
      <w:proofErr w:type="spellEnd"/>
      <w:r w:rsidRPr="00847387">
        <w:rPr>
          <w:rFonts w:asciiTheme="minorHAnsi" w:hAnsiTheme="minorHAnsi" w:cstheme="minorHAnsi"/>
        </w:rPr>
        <w:t xml:space="preserve"> мероприятий, уборка посадочных площадок и заездных</w:t>
      </w:r>
      <w:proofErr w:type="gramEnd"/>
      <w:r w:rsidRPr="00847387">
        <w:rPr>
          <w:rFonts w:asciiTheme="minorHAnsi" w:hAnsiTheme="minorHAnsi" w:cstheme="minorHAnsi"/>
        </w:rPr>
        <w:t xml:space="preserve"> карманов автобусных остановок, очистка урн, мытье, окраска и очистка от объявлений автобусных павильонов, содержание мостов. Предусмотрена очистка ливневой канализации открытого типа из железобетонных лотков, расположенных вдоль дорог общего пользования местного значения: очистка </w:t>
      </w:r>
      <w:proofErr w:type="spellStart"/>
      <w:r w:rsidRPr="00847387">
        <w:rPr>
          <w:rFonts w:asciiTheme="minorHAnsi" w:hAnsiTheme="minorHAnsi" w:cstheme="minorHAnsi"/>
        </w:rPr>
        <w:t>ливнеприемных</w:t>
      </w:r>
      <w:proofErr w:type="spellEnd"/>
      <w:r w:rsidRPr="00847387">
        <w:rPr>
          <w:rFonts w:asciiTheme="minorHAnsi" w:hAnsiTheme="minorHAnsi" w:cstheme="minorHAnsi"/>
        </w:rPr>
        <w:t xml:space="preserve"> колодцев, </w:t>
      </w:r>
      <w:proofErr w:type="spellStart"/>
      <w:r w:rsidRPr="00847387">
        <w:rPr>
          <w:rFonts w:asciiTheme="minorHAnsi" w:hAnsiTheme="minorHAnsi" w:cstheme="minorHAnsi"/>
        </w:rPr>
        <w:t>ливнеперехватов</w:t>
      </w:r>
      <w:proofErr w:type="spellEnd"/>
      <w:r w:rsidRPr="00847387">
        <w:rPr>
          <w:rFonts w:asciiTheme="minorHAnsi" w:hAnsiTheme="minorHAnsi" w:cstheme="minorHAnsi"/>
        </w:rPr>
        <w:t xml:space="preserve">, приямков и камер, лотков наружной ливневой канализации, </w:t>
      </w:r>
      <w:proofErr w:type="spellStart"/>
      <w:r w:rsidRPr="00847387">
        <w:rPr>
          <w:rFonts w:asciiTheme="minorHAnsi" w:hAnsiTheme="minorHAnsi" w:cstheme="minorHAnsi"/>
        </w:rPr>
        <w:t>водоперепускных</w:t>
      </w:r>
      <w:proofErr w:type="spellEnd"/>
      <w:r w:rsidRPr="00847387">
        <w:rPr>
          <w:rFonts w:asciiTheme="minorHAnsi" w:hAnsiTheme="minorHAnsi" w:cstheme="minorHAnsi"/>
        </w:rPr>
        <w:t xml:space="preserve"> труб. В летний период предусмотрено проведение работ по скашиванию травы на придорожных полосах, обрезке деревьев и кустарников для обеспечения видимости и </w:t>
      </w:r>
      <w:r w:rsidRPr="00847387">
        <w:rPr>
          <w:rFonts w:asciiTheme="minorHAnsi" w:hAnsiTheme="minorHAnsi" w:cstheme="minorHAnsi"/>
        </w:rPr>
        <w:lastRenderedPageBreak/>
        <w:t>безаварийного движения пешеходов и автотранспорта, очистке от пыли и грязи пешеходных и барьерных ограждений, замене поврежденных бортовых камней. В весенний период предусмотрено окрашивание бортовых камней и побелка деревьев, растущих на зеленых зонах вдоль дорог.</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xml:space="preserve">На дорогах с грунтовым покрытием предусмотрено выполнение работ по отсыпке грунтом поврежденных мест с </w:t>
      </w:r>
      <w:proofErr w:type="spellStart"/>
      <w:r w:rsidRPr="00847387">
        <w:rPr>
          <w:rFonts w:asciiTheme="minorHAnsi" w:hAnsiTheme="minorHAnsi" w:cstheme="minorHAnsi"/>
        </w:rPr>
        <w:t>грейдерованием</w:t>
      </w:r>
      <w:proofErr w:type="spellEnd"/>
      <w:r w:rsidRPr="00847387">
        <w:rPr>
          <w:rFonts w:asciiTheme="minorHAnsi" w:hAnsiTheme="minorHAnsi" w:cstheme="minorHAnsi"/>
        </w:rPr>
        <w:t xml:space="preserve"> дорожного полотна, нарезкой кюветов, очисткой водопропускных труб.</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На дорогах с асфальтобетонным покрытием предусмотрено выполнение работ по устранению деформаций и повреждений из горячих асфальтобетонных смесей путем фрезерования поврежденных участков дорожными фрезами и укладке асфальтобетона в местах повреждений;</w:t>
      </w:r>
    </w:p>
    <w:p w:rsidR="009C699E" w:rsidRPr="00847387" w:rsidRDefault="009C699E">
      <w:pPr>
        <w:pStyle w:val="ConsPlusNormal"/>
        <w:spacing w:before="220"/>
        <w:ind w:firstLine="540"/>
        <w:jc w:val="both"/>
        <w:rPr>
          <w:rFonts w:asciiTheme="minorHAnsi" w:hAnsiTheme="minorHAnsi" w:cstheme="minorHAnsi"/>
        </w:rPr>
      </w:pPr>
      <w:proofErr w:type="gramStart"/>
      <w:r w:rsidRPr="00847387">
        <w:rPr>
          <w:rFonts w:asciiTheme="minorHAnsi" w:hAnsiTheme="minorHAnsi" w:cstheme="minorHAnsi"/>
        </w:rPr>
        <w:t>3) содержание, ремонт и установка технических средств организации дорожного движения, дорожных и пешеходных ограждений на территории Находкинского городского округа проводится в плановом порядке в течение очередного года с периодичностью, предусмотренной муниципальным контрактом и включает в себя проведение следующих мероприятий: ремонт, замена и установка дорожных знаков, нанесение и восстановление дорожной разметки для организации и упорядочения дорожного движения, в том числе на</w:t>
      </w:r>
      <w:proofErr w:type="gramEnd"/>
      <w:r w:rsidRPr="00847387">
        <w:rPr>
          <w:rFonts w:asciiTheme="minorHAnsi" w:hAnsiTheme="minorHAnsi" w:cstheme="minorHAnsi"/>
        </w:rPr>
        <w:t xml:space="preserve"> </w:t>
      </w:r>
      <w:proofErr w:type="gramStart"/>
      <w:r w:rsidRPr="00847387">
        <w:rPr>
          <w:rFonts w:asciiTheme="minorHAnsi" w:hAnsiTheme="minorHAnsi" w:cstheme="minorHAnsi"/>
        </w:rPr>
        <w:t>участках дорог, где в соответствии с программой будет выполнен ремонт асфальтобетонного покрытия дорог, восстановление и установка дорожных и пешеходных ограждений, содержание светофорных объектов и установка дополнительных светофорных объектов и отдельных комплектующих к ним, ремонт и установку пешеходных ограждений вблизи пешеходных переходов в соответствии с требованиями ГОСТ, ремонт и установка дорожных ограждений вдоль дорог общего пользования местного значения.</w:t>
      </w:r>
      <w:proofErr w:type="gramEnd"/>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Реализация программы предусматривает целевое использование бюджетных денежных сре</w:t>
      </w:r>
      <w:proofErr w:type="gramStart"/>
      <w:r w:rsidRPr="00847387">
        <w:rPr>
          <w:rFonts w:asciiTheme="minorHAnsi" w:hAnsiTheme="minorHAnsi" w:cstheme="minorHAnsi"/>
        </w:rPr>
        <w:t>дств в с</w:t>
      </w:r>
      <w:proofErr w:type="gramEnd"/>
      <w:r w:rsidRPr="00847387">
        <w:rPr>
          <w:rFonts w:asciiTheme="minorHAnsi" w:hAnsiTheme="minorHAnsi" w:cstheme="minorHAnsi"/>
        </w:rPr>
        <w:t>оответствии с поставленными задачами, определенными мероприятиями, а также регулярное проведение мониторинга достигнутых результатов и эффективности расходования средств бюджета Находкинского городского округа.</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Мероприятия, предусмотренные программой, реализуются за счет средств муниципального дорожного фонда Находкинского городского округа;</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4) обеспечение транспортной безопасности объектов транспортной инфраструктуры (мостов).</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На территории Находкинского городского округа расположены объекты транспортной инфраструктуры дорожного хозяйства, в соответствии с действующим законодательством Российской Федерации, на таких объектах должна быть обеспечена транспортная безопасность. С этой целью необходимо проведение оценки уязвимости объектов, разработка и дальнейшая реализация плана мероприятий по обеспечению транспортной безопасности объектов транспортной инфраструктуры;</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5) проведение технического освидетельствования искусственных сооружений (мостов) на автомобильных дорогах общего пользования местного значения.</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С целью своевременного устранения недостатков в конструктивных элементах мостовых сооружений, расположенных на территории Находкинского городского округа, недопущения уменьшения пропускной способности мостов, требуется периодическое техническое освидетельствование искусственных сооружений. Реализация данного мероприятия позволит обеспечить поддержание транспортно-эксплуатационных характеристик мостов в нормативном состоянии, своевременно выявлять конструктивные или иные изменения в техническом состоянии мостового сооружения и исправлять их с минимальными затратами денежных средств;</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lastRenderedPageBreak/>
        <w:t>6) выполнение проектных работ на ремонт и (или) капитальный ремонт искусственных дорожных сооружений (мостов).</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Строительство двух мостовых сооружений, расположенных на территории Находкинского городского округа выполнялось более 70 лет назад, конструктивные элементы которых не были рассчитаны ни на современную интенсивность дорожного движения, ни на грузоподъемность автотранспортных средств. В настоящее время требуется проведение работ по замене либо усилению конструктивных элементов мостов, для чего необходима разработка проектных решений и их дальнейшая реализация путем проведения ремонтных работ;</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7) ремонт дворовых проездов и проездов к многоквартирным домам.</w:t>
      </w:r>
    </w:p>
    <w:p w:rsidR="009C699E" w:rsidRPr="00847387" w:rsidRDefault="009C699E">
      <w:pPr>
        <w:pStyle w:val="ConsPlusNormal"/>
        <w:spacing w:before="220"/>
        <w:ind w:firstLine="540"/>
        <w:jc w:val="both"/>
        <w:rPr>
          <w:rFonts w:asciiTheme="minorHAnsi" w:hAnsiTheme="minorHAnsi" w:cstheme="minorHAnsi"/>
        </w:rPr>
      </w:pPr>
      <w:proofErr w:type="gramStart"/>
      <w:r w:rsidRPr="00847387">
        <w:rPr>
          <w:rFonts w:asciiTheme="minorHAnsi" w:hAnsiTheme="minorHAnsi" w:cstheme="minorHAnsi"/>
        </w:rPr>
        <w:t>Ремонт дворовых проездов и проездов к многоквартирным домам представляет собой как комплекс работ по восстановлению и/или замене элементов проездов, включающих в себя: проезжую часть, тротуары, лестницы, бортовые камни, подпорные стенки, ливневую канализацию и иные необходимые для эксплуатации элементы, относящиеся к транспортно-пешеходным связям на территории жилых районов с выходами на улицы общегородского и районного значения, так и восстановление отдельных элементов</w:t>
      </w:r>
      <w:proofErr w:type="gramEnd"/>
      <w:r w:rsidRPr="00847387">
        <w:rPr>
          <w:rFonts w:asciiTheme="minorHAnsi" w:hAnsiTheme="minorHAnsi" w:cstheme="minorHAnsi"/>
        </w:rPr>
        <w:t xml:space="preserve"> в полном объеме и локально;</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8) обеспечение Находкинского городского округа коммунальной (специализированной) техникой.</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Обновление коммунальной специализированной техники, а также увеличение ее единиц позволит своевременно обеспечивать надлежащее эксплуатационное и санитарное состояние автомобильных дорог и придорожных территорий в рамках содержания.</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Одним из способов по реализации данного мероприятия предложено осуществить посредством предоставления субсидии из бюджета Находкинского городского округа муниципальным унитарным предприятиям Находкинского городского округа на возмещение затрат по оплате приобретенной ими коммунальной техники;</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9) выполнение проектных работ по реконструкции автомобильных дорог.</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xml:space="preserve">Выполнение проектных работ является необходимым и начальным этапом </w:t>
      </w:r>
      <w:proofErr w:type="gramStart"/>
      <w:r w:rsidRPr="00847387">
        <w:rPr>
          <w:rFonts w:asciiTheme="minorHAnsi" w:hAnsiTheme="minorHAnsi" w:cstheme="minorHAnsi"/>
        </w:rPr>
        <w:t>для дальнейшей реализации мероприятий по переводу автомобильных дорог с грунтовым покрытием в автомобильные дороги с твердым покрытием</w:t>
      </w:r>
      <w:proofErr w:type="gramEnd"/>
      <w:r w:rsidRPr="00847387">
        <w:rPr>
          <w:rFonts w:asciiTheme="minorHAnsi" w:hAnsiTheme="minorHAnsi" w:cstheme="minorHAnsi"/>
        </w:rPr>
        <w:t>, для обеспечения комфортного безопасного движения. Разработка проектных решений является необходимым и начальным этапом для реализации мероприятий по расширению дорог и переустройству пересечений дорог в дальнейшем, после выполнения которых, будет обеспечена безопасность дорожного движения, увеличена пропускная способность на них и устранены очаги аварийности ДТП.</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11) обеспечение земельных участков, предоставленных на бесплатной основе гражданам, имеющим трех и более детей транспортной инфраструктурой.</w:t>
      </w:r>
    </w:p>
    <w:p w:rsidR="009C699E" w:rsidRPr="00847387" w:rsidRDefault="009C699E">
      <w:pPr>
        <w:pStyle w:val="ConsPlusNormal"/>
        <w:spacing w:before="220"/>
        <w:ind w:firstLine="540"/>
        <w:jc w:val="both"/>
        <w:rPr>
          <w:rFonts w:asciiTheme="minorHAnsi" w:hAnsiTheme="minorHAnsi" w:cstheme="minorHAnsi"/>
        </w:rPr>
      </w:pPr>
      <w:proofErr w:type="gramStart"/>
      <w:r w:rsidRPr="00847387">
        <w:rPr>
          <w:rFonts w:asciiTheme="minorHAnsi" w:hAnsiTheme="minorHAnsi" w:cstheme="minorHAnsi"/>
        </w:rPr>
        <w:t>Одной из проблем, препятствующей развитию индивидуального жилищного строительства на земельных участках, предоставленных на бесплатной основе гражданам, имеющим трех и более детей, является отсутствие транспортной инфраструктуры на территориях, определенных под индивидуальную жилую застройку для граждан, имеющих трех и более детей, обладающих правом бесплатного получения земельного участка.</w:t>
      </w:r>
      <w:proofErr w:type="gramEnd"/>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За период действия мероприятия до конца 2023 года будет проводиться реализация начального этапа строительства дорог на данных территориях - возведение земляного полотна строящихся дорог и проездов. Возведенное земляное полотно строящихся дорог и проездов на данных территориях решит проблему транспортной доступности уже на этом этапе, позволив стимулировать частную инициативу граждан в жилищном строительстве.</w:t>
      </w:r>
    </w:p>
    <w:p w:rsidR="009C699E" w:rsidRPr="00847387" w:rsidRDefault="009C699E">
      <w:pPr>
        <w:pStyle w:val="ConsPlusNormal"/>
        <w:jc w:val="both"/>
        <w:rPr>
          <w:rFonts w:asciiTheme="minorHAnsi" w:hAnsiTheme="minorHAnsi" w:cstheme="minorHAnsi"/>
        </w:rPr>
      </w:pPr>
      <w:r w:rsidRPr="00847387">
        <w:rPr>
          <w:rFonts w:asciiTheme="minorHAnsi" w:hAnsiTheme="minorHAnsi" w:cstheme="minorHAnsi"/>
        </w:rPr>
        <w:t>379)</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Title"/>
        <w:jc w:val="center"/>
        <w:outlineLvl w:val="1"/>
        <w:rPr>
          <w:rFonts w:asciiTheme="minorHAnsi" w:hAnsiTheme="minorHAnsi" w:cstheme="minorHAnsi"/>
        </w:rPr>
      </w:pPr>
      <w:r w:rsidRPr="00847387">
        <w:rPr>
          <w:rFonts w:asciiTheme="minorHAnsi" w:hAnsiTheme="minorHAnsi" w:cstheme="minorHAnsi"/>
        </w:rPr>
        <w:t>5. Прогнозная оценка расходов муниципальной программы</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rPr>
        <w:t xml:space="preserve">Прогнозная </w:t>
      </w:r>
      <w:hyperlink w:anchor="P576">
        <w:r w:rsidRPr="00847387">
          <w:rPr>
            <w:rFonts w:asciiTheme="minorHAnsi" w:hAnsiTheme="minorHAnsi" w:cstheme="minorHAnsi"/>
          </w:rPr>
          <w:t>оценка</w:t>
        </w:r>
      </w:hyperlink>
      <w:r w:rsidRPr="00847387">
        <w:rPr>
          <w:rFonts w:asciiTheme="minorHAnsi" w:hAnsiTheme="minorHAnsi" w:cstheme="minorHAnsi"/>
        </w:rPr>
        <w:t xml:space="preserve"> расходов муниципальной программы из различных источников ресурсного обеспечения, в том числе привлекаемых на реализацию ее целей средств из краевого бюджета, местного бюджета представлена в приложении N 2 к муниципальной программе.</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Title"/>
        <w:jc w:val="center"/>
        <w:outlineLvl w:val="1"/>
        <w:rPr>
          <w:rFonts w:asciiTheme="minorHAnsi" w:hAnsiTheme="minorHAnsi" w:cstheme="minorHAnsi"/>
        </w:rPr>
      </w:pPr>
      <w:r w:rsidRPr="00847387">
        <w:rPr>
          <w:rFonts w:asciiTheme="minorHAnsi" w:hAnsiTheme="minorHAnsi" w:cstheme="minorHAnsi"/>
        </w:rPr>
        <w:t>6. Ресурсное обеспечение реализации муниципальной программы</w:t>
      </w:r>
    </w:p>
    <w:p w:rsidR="009C699E" w:rsidRPr="00847387" w:rsidRDefault="009C699E">
      <w:pPr>
        <w:pStyle w:val="ConsPlusNormal"/>
        <w:jc w:val="center"/>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rPr>
        <w:t xml:space="preserve">Информация </w:t>
      </w:r>
      <w:proofErr w:type="gramStart"/>
      <w:r w:rsidRPr="00847387">
        <w:rPr>
          <w:rFonts w:asciiTheme="minorHAnsi" w:hAnsiTheme="minorHAnsi" w:cstheme="minorHAnsi"/>
        </w:rPr>
        <w:t xml:space="preserve">о ресурсном обеспечении муниципальной программы за счет средств местного бюджета с расшифровкой по кодам бюджетной классификации приведена в </w:t>
      </w:r>
      <w:hyperlink w:anchor="P1250">
        <w:r w:rsidRPr="00847387">
          <w:rPr>
            <w:rFonts w:asciiTheme="minorHAnsi" w:hAnsiTheme="minorHAnsi" w:cstheme="minorHAnsi"/>
          </w:rPr>
          <w:t>приложении</w:t>
        </w:r>
        <w:proofErr w:type="gramEnd"/>
        <w:r w:rsidRPr="00847387">
          <w:rPr>
            <w:rFonts w:asciiTheme="minorHAnsi" w:hAnsiTheme="minorHAnsi" w:cstheme="minorHAnsi"/>
          </w:rPr>
          <w:t xml:space="preserve"> N 3</w:t>
        </w:r>
      </w:hyperlink>
      <w:r w:rsidRPr="00847387">
        <w:rPr>
          <w:rFonts w:asciiTheme="minorHAnsi" w:hAnsiTheme="minorHAnsi" w:cstheme="minorHAnsi"/>
        </w:rPr>
        <w:t xml:space="preserve"> к муниципальной программе.</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Мероприятия программы и объемы ее финансирования уточняются ежегодно при формировании проекта бюджета Находкинского городского округа на соответствующий финансовый год и плановый период.</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Title"/>
        <w:jc w:val="center"/>
        <w:outlineLvl w:val="1"/>
        <w:rPr>
          <w:rFonts w:asciiTheme="minorHAnsi" w:hAnsiTheme="minorHAnsi" w:cstheme="minorHAnsi"/>
        </w:rPr>
      </w:pPr>
      <w:r w:rsidRPr="00847387">
        <w:rPr>
          <w:rFonts w:asciiTheme="minorHAnsi" w:hAnsiTheme="minorHAnsi" w:cstheme="minorHAnsi"/>
        </w:rPr>
        <w:t>7. Методика оценки эффективности муниципальной программы</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rPr>
        <w:t>7.1. В целях оценки вклада результатов муниципальной программы в социально-экономическое развитие Находкинского городского округа ответственным исполнителем проводится оценка эффективности реализации муниципальной программы (далее - оценка эффективности).</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7.2. Оценка эффективности осуществляется на основе оценок по трем критериям:</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степени достижения целей и решения задач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степени соответствия запланированному уровню затрат;</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степени реализации мероприятий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7.2.1.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показателя (индикатора), характеризующего цели и задачи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Степень достижения планового значения каждого показателя (индикатора), характеризующего цели и задачи муниципальной программы, рассчитывается по следующим формулам:</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noProof/>
          <w:position w:val="-31"/>
        </w:rPr>
        <w:drawing>
          <wp:inline distT="0" distB="0" distL="0" distR="0" wp14:anchorId="53B4F8B8" wp14:editId="60B688A7">
            <wp:extent cx="869950" cy="5448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9950" cy="544830"/>
                    </a:xfrm>
                    <a:prstGeom prst="rect">
                      <a:avLst/>
                    </a:prstGeom>
                    <a:noFill/>
                    <a:ln>
                      <a:noFill/>
                    </a:ln>
                  </pic:spPr>
                </pic:pic>
              </a:graphicData>
            </a:graphic>
          </wp:inline>
        </w:drawing>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rPr>
        <w:t>где:</w:t>
      </w:r>
    </w:p>
    <w:p w:rsidR="009C699E" w:rsidRPr="00847387" w:rsidRDefault="009C699E">
      <w:pPr>
        <w:pStyle w:val="ConsPlusNormal"/>
        <w:spacing w:before="220"/>
        <w:ind w:firstLine="540"/>
        <w:jc w:val="both"/>
        <w:rPr>
          <w:rFonts w:asciiTheme="minorHAnsi" w:hAnsiTheme="minorHAnsi" w:cstheme="minorHAnsi"/>
        </w:rPr>
      </w:pPr>
      <w:proofErr w:type="spellStart"/>
      <w:r w:rsidRPr="00847387">
        <w:rPr>
          <w:rFonts w:asciiTheme="minorHAnsi" w:hAnsiTheme="minorHAnsi" w:cstheme="minorHAnsi"/>
        </w:rPr>
        <w:t>I</w:t>
      </w:r>
      <w:proofErr w:type="gramStart"/>
      <w:r w:rsidRPr="00847387">
        <w:rPr>
          <w:rFonts w:asciiTheme="minorHAnsi" w:hAnsiTheme="minorHAnsi" w:cstheme="minorHAnsi"/>
        </w:rPr>
        <w:t>ц</w:t>
      </w:r>
      <w:proofErr w:type="gramEnd"/>
      <w:r w:rsidRPr="00847387">
        <w:rPr>
          <w:rFonts w:asciiTheme="minorHAnsi" w:hAnsiTheme="minorHAnsi" w:cstheme="minorHAnsi"/>
          <w:vertAlign w:val="subscript"/>
        </w:rPr>
        <w:t>i</w:t>
      </w:r>
      <w:proofErr w:type="spellEnd"/>
      <w:r w:rsidRPr="00847387">
        <w:rPr>
          <w:rFonts w:asciiTheme="minorHAnsi" w:hAnsiTheme="minorHAnsi" w:cstheme="minorHAnsi"/>
        </w:rPr>
        <w:t>, - степень достижения планового значения показателя (индикатора), характеризующего цели и задачи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noProof/>
          <w:position w:val="-11"/>
        </w:rPr>
        <w:drawing>
          <wp:inline distT="0" distB="0" distL="0" distR="0" wp14:anchorId="55A55864" wp14:editId="433CD97B">
            <wp:extent cx="38798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rsidRPr="00847387">
        <w:rPr>
          <w:rFonts w:asciiTheme="minorHAnsi" w:hAnsiTheme="minorHAnsi" w:cstheme="minorHAnsi"/>
        </w:rPr>
        <w:t xml:space="preserve"> - фактическое значение i-</w:t>
      </w:r>
      <w:proofErr w:type="spellStart"/>
      <w:r w:rsidRPr="00847387">
        <w:rPr>
          <w:rFonts w:asciiTheme="minorHAnsi" w:hAnsiTheme="minorHAnsi" w:cstheme="minorHAnsi"/>
        </w:rPr>
        <w:t>го</w:t>
      </w:r>
      <w:proofErr w:type="spellEnd"/>
      <w:r w:rsidRPr="00847387">
        <w:rPr>
          <w:rFonts w:asciiTheme="minorHAnsi" w:hAnsiTheme="minorHAnsi" w:cstheme="minorHAnsi"/>
        </w:rPr>
        <w:t xml:space="preserve"> индикатора (показателя)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noProof/>
          <w:position w:val="-9"/>
        </w:rPr>
        <w:drawing>
          <wp:inline distT="0" distB="0" distL="0" distR="0" wp14:anchorId="107025C5" wp14:editId="3965A120">
            <wp:extent cx="38798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rsidRPr="00847387">
        <w:rPr>
          <w:rFonts w:asciiTheme="minorHAnsi" w:hAnsiTheme="minorHAnsi" w:cstheme="minorHAnsi"/>
        </w:rPr>
        <w:t xml:space="preserve"> - плановое значение i-</w:t>
      </w:r>
      <w:proofErr w:type="spellStart"/>
      <w:r w:rsidRPr="00847387">
        <w:rPr>
          <w:rFonts w:asciiTheme="minorHAnsi" w:hAnsiTheme="minorHAnsi" w:cstheme="minorHAnsi"/>
        </w:rPr>
        <w:t>го</w:t>
      </w:r>
      <w:proofErr w:type="spellEnd"/>
      <w:r w:rsidRPr="00847387">
        <w:rPr>
          <w:rFonts w:asciiTheme="minorHAnsi" w:hAnsiTheme="minorHAnsi" w:cstheme="minorHAnsi"/>
        </w:rPr>
        <w:t xml:space="preserve"> индикатора (показателя) муниципальной программы (для индикаторов (показателей), желаемой тенденцией развития которых является рост значений) или:</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noProof/>
          <w:position w:val="-31"/>
        </w:rPr>
        <w:lastRenderedPageBreak/>
        <w:drawing>
          <wp:inline distT="0" distB="0" distL="0" distR="0" wp14:anchorId="0AE32910" wp14:editId="47AAF586">
            <wp:extent cx="869950" cy="5448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9950" cy="544830"/>
                    </a:xfrm>
                    <a:prstGeom prst="rect">
                      <a:avLst/>
                    </a:prstGeom>
                    <a:noFill/>
                    <a:ln>
                      <a:noFill/>
                    </a:ln>
                  </pic:spPr>
                </pic:pic>
              </a:graphicData>
            </a:graphic>
          </wp:inline>
        </w:drawing>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rPr>
        <w:t>для индикаторов (показателей), желаемой тенденцией развития которых является снижение значений.</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xml:space="preserve">При использовании данной формулы в случаях, если </w:t>
      </w:r>
      <w:proofErr w:type="spellStart"/>
      <w:r w:rsidRPr="00847387">
        <w:rPr>
          <w:rFonts w:asciiTheme="minorHAnsi" w:hAnsiTheme="minorHAnsi" w:cstheme="minorHAnsi"/>
        </w:rPr>
        <w:t>IЦj</w:t>
      </w:r>
      <w:proofErr w:type="spellEnd"/>
      <w:r w:rsidRPr="00847387">
        <w:rPr>
          <w:rFonts w:asciiTheme="minorHAnsi" w:hAnsiTheme="minorHAnsi" w:cstheme="minorHAnsi"/>
        </w:rPr>
        <w:t xml:space="preserve"> больше 1, значение </w:t>
      </w:r>
      <w:proofErr w:type="spellStart"/>
      <w:r w:rsidRPr="00847387">
        <w:rPr>
          <w:rFonts w:asciiTheme="minorHAnsi" w:hAnsiTheme="minorHAnsi" w:cstheme="minorHAnsi"/>
        </w:rPr>
        <w:t>IЦj</w:t>
      </w:r>
      <w:proofErr w:type="spellEnd"/>
      <w:r w:rsidRPr="00847387">
        <w:rPr>
          <w:rFonts w:asciiTheme="minorHAnsi" w:hAnsiTheme="minorHAnsi" w:cstheme="minorHAnsi"/>
        </w:rPr>
        <w:t xml:space="preserve"> принимается </w:t>
      </w:r>
      <w:proofErr w:type="gramStart"/>
      <w:r w:rsidRPr="00847387">
        <w:rPr>
          <w:rFonts w:asciiTheme="minorHAnsi" w:hAnsiTheme="minorHAnsi" w:cstheme="minorHAnsi"/>
        </w:rPr>
        <w:t>равным</w:t>
      </w:r>
      <w:proofErr w:type="gramEnd"/>
      <w:r w:rsidRPr="00847387">
        <w:rPr>
          <w:rFonts w:asciiTheme="minorHAnsi" w:hAnsiTheme="minorHAnsi" w:cstheme="minorHAnsi"/>
        </w:rPr>
        <w:t xml:space="preserve"> 1.</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Степень реализации муниципальной программы рассчитывается по формуле:</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noProof/>
          <w:position w:val="-15"/>
        </w:rPr>
        <w:drawing>
          <wp:inline distT="0" distB="0" distL="0" distR="0" wp14:anchorId="0499DDB1" wp14:editId="1DDA71C5">
            <wp:extent cx="1205230" cy="3352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5230" cy="335280"/>
                    </a:xfrm>
                    <a:prstGeom prst="rect">
                      <a:avLst/>
                    </a:prstGeom>
                    <a:noFill/>
                    <a:ln>
                      <a:noFill/>
                    </a:ln>
                  </pic:spPr>
                </pic:pic>
              </a:graphicData>
            </a:graphic>
          </wp:inline>
        </w:drawing>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rPr>
        <w:t>где:</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proofErr w:type="gramStart"/>
      <w:r w:rsidRPr="00847387">
        <w:rPr>
          <w:rFonts w:asciiTheme="minorHAnsi" w:hAnsiTheme="minorHAnsi" w:cstheme="minorHAnsi"/>
        </w:rPr>
        <w:t>I</w:t>
      </w:r>
      <w:proofErr w:type="gramEnd"/>
      <w:r w:rsidRPr="00847387">
        <w:rPr>
          <w:rFonts w:asciiTheme="minorHAnsi" w:hAnsiTheme="minorHAnsi" w:cstheme="minorHAnsi"/>
        </w:rPr>
        <w:t>Ц - степень реализации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proofErr w:type="spellStart"/>
      <w:r w:rsidRPr="00847387">
        <w:rPr>
          <w:rFonts w:asciiTheme="minorHAnsi" w:hAnsiTheme="minorHAnsi" w:cstheme="minorHAnsi"/>
        </w:rPr>
        <w:t>I</w:t>
      </w:r>
      <w:proofErr w:type="gramStart"/>
      <w:r w:rsidRPr="00847387">
        <w:rPr>
          <w:rFonts w:asciiTheme="minorHAnsi" w:hAnsiTheme="minorHAnsi" w:cstheme="minorHAnsi"/>
        </w:rPr>
        <w:t>ц</w:t>
      </w:r>
      <w:proofErr w:type="gramEnd"/>
      <w:r w:rsidRPr="00847387">
        <w:rPr>
          <w:rFonts w:asciiTheme="minorHAnsi" w:hAnsiTheme="minorHAnsi" w:cstheme="minorHAnsi"/>
        </w:rPr>
        <w:t>i</w:t>
      </w:r>
      <w:proofErr w:type="spellEnd"/>
      <w:r w:rsidRPr="00847387">
        <w:rPr>
          <w:rFonts w:asciiTheme="minorHAnsi" w:hAnsiTheme="minorHAnsi" w:cstheme="minorHAnsi"/>
        </w:rPr>
        <w:t xml:space="preserve"> - степень достижения планового значения показателя (индикатора), характеризующего цели и задачи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N - число показателей, характеризующих цели и задачи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7.2.2. Степень соответствия запланированному уровню затрат оценивается как отношение фактических (с учетом кредиторской задолженности по состоянию на 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муниципальной программы в отчетном периоде по формуле:</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proofErr w:type="spellStart"/>
      <w:r w:rsidRPr="00847387">
        <w:rPr>
          <w:rFonts w:asciiTheme="minorHAnsi" w:hAnsiTheme="minorHAnsi" w:cstheme="minorHAnsi"/>
        </w:rPr>
        <w:t>С</w:t>
      </w:r>
      <w:r w:rsidRPr="00847387">
        <w:rPr>
          <w:rFonts w:asciiTheme="minorHAnsi" w:hAnsiTheme="minorHAnsi" w:cstheme="minorHAnsi"/>
          <w:vertAlign w:val="subscript"/>
        </w:rPr>
        <w:t>фин</w:t>
      </w:r>
      <w:proofErr w:type="spellEnd"/>
      <w:r w:rsidRPr="00847387">
        <w:rPr>
          <w:rFonts w:asciiTheme="minorHAnsi" w:hAnsiTheme="minorHAnsi" w:cstheme="minorHAnsi"/>
        </w:rPr>
        <w:t xml:space="preserve"> = </w:t>
      </w:r>
      <w:proofErr w:type="spellStart"/>
      <w:r w:rsidRPr="00847387">
        <w:rPr>
          <w:rFonts w:asciiTheme="minorHAnsi" w:hAnsiTheme="minorHAnsi" w:cstheme="minorHAnsi"/>
        </w:rPr>
        <w:t>З</w:t>
      </w:r>
      <w:r w:rsidRPr="00847387">
        <w:rPr>
          <w:rFonts w:asciiTheme="minorHAnsi" w:hAnsiTheme="minorHAnsi" w:cstheme="minorHAnsi"/>
          <w:vertAlign w:val="subscript"/>
        </w:rPr>
        <w:t>факт</w:t>
      </w:r>
      <w:proofErr w:type="spellEnd"/>
      <w:r w:rsidRPr="00847387">
        <w:rPr>
          <w:rFonts w:asciiTheme="minorHAnsi" w:hAnsiTheme="minorHAnsi" w:cstheme="minorHAnsi"/>
        </w:rPr>
        <w:t xml:space="preserve"> / </w:t>
      </w:r>
      <w:proofErr w:type="spellStart"/>
      <w:r w:rsidRPr="00847387">
        <w:rPr>
          <w:rFonts w:asciiTheme="minorHAnsi" w:hAnsiTheme="minorHAnsi" w:cstheme="minorHAnsi"/>
        </w:rPr>
        <w:t>З</w:t>
      </w:r>
      <w:r w:rsidRPr="00847387">
        <w:rPr>
          <w:rFonts w:asciiTheme="minorHAnsi" w:hAnsiTheme="minorHAnsi" w:cstheme="minorHAnsi"/>
          <w:vertAlign w:val="subscript"/>
        </w:rPr>
        <w:t>план</w:t>
      </w:r>
      <w:proofErr w:type="spellEnd"/>
      <w:r w:rsidRPr="00847387">
        <w:rPr>
          <w:rFonts w:asciiTheme="minorHAnsi" w:hAnsiTheme="minorHAnsi" w:cstheme="minorHAnsi"/>
        </w:rPr>
        <w:t>,</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rPr>
        <w:t>где:</w:t>
      </w:r>
    </w:p>
    <w:p w:rsidR="009C699E" w:rsidRPr="00847387" w:rsidRDefault="009C699E">
      <w:pPr>
        <w:pStyle w:val="ConsPlusNormal"/>
        <w:spacing w:before="220"/>
        <w:ind w:firstLine="540"/>
        <w:jc w:val="both"/>
        <w:rPr>
          <w:rFonts w:asciiTheme="minorHAnsi" w:hAnsiTheme="minorHAnsi" w:cstheme="minorHAnsi"/>
        </w:rPr>
      </w:pPr>
      <w:proofErr w:type="spellStart"/>
      <w:r w:rsidRPr="00847387">
        <w:rPr>
          <w:rFonts w:asciiTheme="minorHAnsi" w:hAnsiTheme="minorHAnsi" w:cstheme="minorHAnsi"/>
        </w:rPr>
        <w:t>С</w:t>
      </w:r>
      <w:r w:rsidRPr="00847387">
        <w:rPr>
          <w:rFonts w:asciiTheme="minorHAnsi" w:hAnsiTheme="minorHAnsi" w:cstheme="minorHAnsi"/>
          <w:vertAlign w:val="subscript"/>
        </w:rPr>
        <w:t>фин</w:t>
      </w:r>
      <w:proofErr w:type="spellEnd"/>
      <w:r w:rsidRPr="00847387">
        <w:rPr>
          <w:rFonts w:asciiTheme="minorHAnsi" w:hAnsiTheme="minorHAnsi" w:cstheme="minorHAnsi"/>
        </w:rPr>
        <w:t xml:space="preserve"> - степень соответствия запланированному уровню расходов;</w:t>
      </w:r>
    </w:p>
    <w:p w:rsidR="009C699E" w:rsidRPr="00847387" w:rsidRDefault="009C699E">
      <w:pPr>
        <w:pStyle w:val="ConsPlusNormal"/>
        <w:spacing w:before="220"/>
        <w:ind w:firstLine="540"/>
        <w:jc w:val="both"/>
        <w:rPr>
          <w:rFonts w:asciiTheme="minorHAnsi" w:hAnsiTheme="minorHAnsi" w:cstheme="minorHAnsi"/>
        </w:rPr>
      </w:pPr>
      <w:proofErr w:type="spellStart"/>
      <w:r w:rsidRPr="00847387">
        <w:rPr>
          <w:rFonts w:asciiTheme="minorHAnsi" w:hAnsiTheme="minorHAnsi" w:cstheme="minorHAnsi"/>
        </w:rPr>
        <w:t>З</w:t>
      </w:r>
      <w:r w:rsidRPr="00847387">
        <w:rPr>
          <w:rFonts w:asciiTheme="minorHAnsi" w:hAnsiTheme="minorHAnsi" w:cstheme="minorHAnsi"/>
          <w:vertAlign w:val="subscript"/>
        </w:rPr>
        <w:t>факт</w:t>
      </w:r>
      <w:proofErr w:type="spellEnd"/>
      <w:r w:rsidRPr="00847387">
        <w:rPr>
          <w:rFonts w:asciiTheme="minorHAnsi" w:hAnsiTheme="minorHAnsi" w:cstheme="minorHAnsi"/>
        </w:rPr>
        <w:t xml:space="preserve"> - фактические расходы на реализацию программы в отчетном году;</w:t>
      </w:r>
    </w:p>
    <w:p w:rsidR="009C699E" w:rsidRPr="00847387" w:rsidRDefault="009C699E">
      <w:pPr>
        <w:pStyle w:val="ConsPlusNormal"/>
        <w:spacing w:before="220"/>
        <w:ind w:firstLine="540"/>
        <w:jc w:val="both"/>
        <w:rPr>
          <w:rFonts w:asciiTheme="minorHAnsi" w:hAnsiTheme="minorHAnsi" w:cstheme="minorHAnsi"/>
        </w:rPr>
      </w:pPr>
      <w:proofErr w:type="spellStart"/>
      <w:r w:rsidRPr="00847387">
        <w:rPr>
          <w:rFonts w:asciiTheme="minorHAnsi" w:hAnsiTheme="minorHAnsi" w:cstheme="minorHAnsi"/>
        </w:rPr>
        <w:t>З</w:t>
      </w:r>
      <w:r w:rsidRPr="00847387">
        <w:rPr>
          <w:rFonts w:asciiTheme="minorHAnsi" w:hAnsiTheme="minorHAnsi" w:cstheme="minorHAnsi"/>
          <w:vertAlign w:val="subscript"/>
        </w:rPr>
        <w:t>план</w:t>
      </w:r>
      <w:proofErr w:type="spellEnd"/>
      <w:r w:rsidRPr="00847387">
        <w:rPr>
          <w:rFonts w:asciiTheme="minorHAnsi" w:hAnsiTheme="minorHAnsi" w:cstheme="minorHAnsi"/>
        </w:rPr>
        <w:t xml:space="preserve"> - плановые расходы на реализацию программы в отчетном году.</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в решении Думы Находкинского городского округа о бюджете на отчетный год.</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7.2.3. Степень реализации мероприятий оценивается для программы как доля мероприятий, выполненных в полном объеме, по следующей формуле:</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proofErr w:type="spellStart"/>
      <w:r w:rsidRPr="00847387">
        <w:rPr>
          <w:rFonts w:asciiTheme="minorHAnsi" w:hAnsiTheme="minorHAnsi" w:cstheme="minorHAnsi"/>
        </w:rPr>
        <w:t>М</w:t>
      </w:r>
      <w:r w:rsidRPr="00847387">
        <w:rPr>
          <w:rFonts w:asciiTheme="minorHAnsi" w:hAnsiTheme="minorHAnsi" w:cstheme="minorHAnsi"/>
          <w:vertAlign w:val="subscript"/>
        </w:rPr>
        <w:t>р</w:t>
      </w:r>
      <w:proofErr w:type="spellEnd"/>
      <w:r w:rsidRPr="00847387">
        <w:rPr>
          <w:rFonts w:asciiTheme="minorHAnsi" w:hAnsiTheme="minorHAnsi" w:cstheme="minorHAnsi"/>
        </w:rPr>
        <w:t xml:space="preserve"> = </w:t>
      </w:r>
      <w:proofErr w:type="spellStart"/>
      <w:r w:rsidRPr="00847387">
        <w:rPr>
          <w:rFonts w:asciiTheme="minorHAnsi" w:hAnsiTheme="minorHAnsi" w:cstheme="minorHAnsi"/>
        </w:rPr>
        <w:t>М</w:t>
      </w:r>
      <w:r w:rsidRPr="00847387">
        <w:rPr>
          <w:rFonts w:asciiTheme="minorHAnsi" w:hAnsiTheme="minorHAnsi" w:cstheme="minorHAnsi"/>
          <w:vertAlign w:val="subscript"/>
        </w:rPr>
        <w:t>в</w:t>
      </w:r>
      <w:proofErr w:type="spellEnd"/>
      <w:r w:rsidRPr="00847387">
        <w:rPr>
          <w:rFonts w:asciiTheme="minorHAnsi" w:hAnsiTheme="minorHAnsi" w:cstheme="minorHAnsi"/>
        </w:rPr>
        <w:t xml:space="preserve"> / М,</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rPr>
        <w:t>где:</w:t>
      </w:r>
    </w:p>
    <w:p w:rsidR="009C699E" w:rsidRPr="00847387" w:rsidRDefault="009C699E">
      <w:pPr>
        <w:pStyle w:val="ConsPlusNormal"/>
        <w:spacing w:before="220"/>
        <w:ind w:firstLine="540"/>
        <w:jc w:val="both"/>
        <w:rPr>
          <w:rFonts w:asciiTheme="minorHAnsi" w:hAnsiTheme="minorHAnsi" w:cstheme="minorHAnsi"/>
        </w:rPr>
      </w:pPr>
      <w:proofErr w:type="spellStart"/>
      <w:r w:rsidRPr="00847387">
        <w:rPr>
          <w:rFonts w:asciiTheme="minorHAnsi" w:hAnsiTheme="minorHAnsi" w:cstheme="minorHAnsi"/>
        </w:rPr>
        <w:t>М</w:t>
      </w:r>
      <w:r w:rsidRPr="00847387">
        <w:rPr>
          <w:rFonts w:asciiTheme="minorHAnsi" w:hAnsiTheme="minorHAnsi" w:cstheme="minorHAnsi"/>
          <w:vertAlign w:val="subscript"/>
        </w:rPr>
        <w:t>р</w:t>
      </w:r>
      <w:proofErr w:type="spellEnd"/>
      <w:r w:rsidRPr="00847387">
        <w:rPr>
          <w:rFonts w:asciiTheme="minorHAnsi" w:hAnsiTheme="minorHAnsi" w:cstheme="minorHAnsi"/>
        </w:rPr>
        <w:t xml:space="preserve"> - степень реализации мероприятий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proofErr w:type="spellStart"/>
      <w:r w:rsidRPr="00847387">
        <w:rPr>
          <w:rFonts w:asciiTheme="minorHAnsi" w:hAnsiTheme="minorHAnsi" w:cstheme="minorHAnsi"/>
        </w:rPr>
        <w:t>М</w:t>
      </w:r>
      <w:r w:rsidRPr="00847387">
        <w:rPr>
          <w:rFonts w:asciiTheme="minorHAnsi" w:hAnsiTheme="minorHAnsi" w:cstheme="minorHAnsi"/>
          <w:vertAlign w:val="subscript"/>
        </w:rPr>
        <w:t>в</w:t>
      </w:r>
      <w:proofErr w:type="spellEnd"/>
      <w:r w:rsidRPr="00847387">
        <w:rPr>
          <w:rFonts w:asciiTheme="minorHAnsi" w:hAnsiTheme="minorHAnsi" w:cstheme="minorHAnsi"/>
        </w:rPr>
        <w:t xml:space="preserve"> - количество мероприятий, выполненных в полном объеме, из числа мероприятий, запланированных к реализации в отчетном году;</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lastRenderedPageBreak/>
        <w:t>М - общее количество мероприятий, запланированных к реализации в отчетном году.</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xml:space="preserve">Основные мероприятия, результаты которого оцениваются на основании числовых (в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w:t>
      </w:r>
      <w:proofErr w:type="gramStart"/>
      <w:r w:rsidRPr="00847387">
        <w:rPr>
          <w:rFonts w:asciiTheme="minorHAnsi" w:hAnsiTheme="minorHAnsi" w:cstheme="minorHAnsi"/>
        </w:rPr>
        <w:t>от</w:t>
      </w:r>
      <w:proofErr w:type="gramEnd"/>
      <w:r w:rsidRPr="00847387">
        <w:rPr>
          <w:rFonts w:asciiTheme="minorHAnsi" w:hAnsiTheme="minorHAnsi" w:cstheme="minorHAnsi"/>
        </w:rPr>
        <w:t xml:space="preserve"> запланированного.</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xml:space="preserve">По иным основным мероприятиям результаты реализации могут оцениваться как наступление или </w:t>
      </w:r>
      <w:proofErr w:type="spellStart"/>
      <w:r w:rsidRPr="00847387">
        <w:rPr>
          <w:rFonts w:asciiTheme="minorHAnsi" w:hAnsiTheme="minorHAnsi" w:cstheme="minorHAnsi"/>
        </w:rPr>
        <w:t>ненаступление</w:t>
      </w:r>
      <w:proofErr w:type="spellEnd"/>
      <w:r w:rsidRPr="00847387">
        <w:rPr>
          <w:rFonts w:asciiTheme="minorHAnsi" w:hAnsiTheme="minorHAnsi" w:cstheme="minorHAnsi"/>
        </w:rPr>
        <w:t xml:space="preserve"> события (событий) и (или) достижение качественного результата (оценка проводится </w:t>
      </w:r>
      <w:proofErr w:type="spellStart"/>
      <w:r w:rsidRPr="00847387">
        <w:rPr>
          <w:rFonts w:asciiTheme="minorHAnsi" w:hAnsiTheme="minorHAnsi" w:cstheme="minorHAnsi"/>
        </w:rPr>
        <w:t>экспертно</w:t>
      </w:r>
      <w:proofErr w:type="spellEnd"/>
      <w:r w:rsidRPr="00847387">
        <w:rPr>
          <w:rFonts w:asciiTheme="minorHAnsi" w:hAnsiTheme="minorHAnsi" w:cstheme="minorHAnsi"/>
        </w:rPr>
        <w:t>).</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7.2.4. Оценка эффективности реализации муниципальной программы рассчитывается по следующей формуле:</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noProof/>
          <w:position w:val="-25"/>
        </w:rPr>
        <w:drawing>
          <wp:inline distT="0" distB="0" distL="0" distR="0" wp14:anchorId="604B5B52" wp14:editId="45FB40F0">
            <wp:extent cx="1771015" cy="4610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1015" cy="461010"/>
                    </a:xfrm>
                    <a:prstGeom prst="rect">
                      <a:avLst/>
                    </a:prstGeom>
                    <a:noFill/>
                    <a:ln>
                      <a:noFill/>
                    </a:ln>
                  </pic:spPr>
                </pic:pic>
              </a:graphicData>
            </a:graphic>
          </wp:inline>
        </w:drawing>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rPr>
        <w:t>где:</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Э - эффективность реализации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proofErr w:type="spellStart"/>
      <w:proofErr w:type="gramStart"/>
      <w:r w:rsidRPr="00847387">
        <w:rPr>
          <w:rFonts w:asciiTheme="minorHAnsi" w:hAnsiTheme="minorHAnsi" w:cstheme="minorHAnsi"/>
        </w:rPr>
        <w:t>I</w:t>
      </w:r>
      <w:proofErr w:type="gramEnd"/>
      <w:r w:rsidRPr="00847387">
        <w:rPr>
          <w:rFonts w:asciiTheme="minorHAnsi" w:hAnsiTheme="minorHAnsi" w:cstheme="minorHAnsi"/>
        </w:rPr>
        <w:t>ц</w:t>
      </w:r>
      <w:proofErr w:type="spellEnd"/>
      <w:r w:rsidRPr="00847387">
        <w:rPr>
          <w:rFonts w:asciiTheme="minorHAnsi" w:hAnsiTheme="minorHAnsi" w:cstheme="minorHAnsi"/>
        </w:rPr>
        <w:t xml:space="preserve"> - степень реализации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proofErr w:type="spellStart"/>
      <w:r w:rsidRPr="00847387">
        <w:rPr>
          <w:rFonts w:asciiTheme="minorHAnsi" w:hAnsiTheme="minorHAnsi" w:cstheme="minorHAnsi"/>
        </w:rPr>
        <w:t>С</w:t>
      </w:r>
      <w:r w:rsidRPr="00847387">
        <w:rPr>
          <w:rFonts w:asciiTheme="minorHAnsi" w:hAnsiTheme="minorHAnsi" w:cstheme="minorHAnsi"/>
          <w:vertAlign w:val="subscript"/>
        </w:rPr>
        <w:t>фин</w:t>
      </w:r>
      <w:proofErr w:type="spellEnd"/>
      <w:r w:rsidRPr="00847387">
        <w:rPr>
          <w:rFonts w:asciiTheme="minorHAnsi" w:hAnsiTheme="minorHAnsi" w:cstheme="minorHAnsi"/>
        </w:rPr>
        <w:t xml:space="preserve"> - степень соответствия запланированному уровню расходов;</w:t>
      </w:r>
    </w:p>
    <w:p w:rsidR="009C699E" w:rsidRPr="00847387" w:rsidRDefault="009C699E">
      <w:pPr>
        <w:pStyle w:val="ConsPlusNormal"/>
        <w:spacing w:before="220"/>
        <w:ind w:firstLine="540"/>
        <w:jc w:val="both"/>
        <w:rPr>
          <w:rFonts w:asciiTheme="minorHAnsi" w:hAnsiTheme="minorHAnsi" w:cstheme="minorHAnsi"/>
        </w:rPr>
      </w:pPr>
      <w:proofErr w:type="spellStart"/>
      <w:r w:rsidRPr="00847387">
        <w:rPr>
          <w:rFonts w:asciiTheme="minorHAnsi" w:hAnsiTheme="minorHAnsi" w:cstheme="minorHAnsi"/>
        </w:rPr>
        <w:t>М</w:t>
      </w:r>
      <w:r w:rsidRPr="00847387">
        <w:rPr>
          <w:rFonts w:asciiTheme="minorHAnsi" w:hAnsiTheme="minorHAnsi" w:cstheme="minorHAnsi"/>
          <w:vertAlign w:val="subscript"/>
        </w:rPr>
        <w:t>р</w:t>
      </w:r>
      <w:proofErr w:type="spellEnd"/>
      <w:r w:rsidRPr="00847387">
        <w:rPr>
          <w:rFonts w:asciiTheme="minorHAnsi" w:hAnsiTheme="minorHAnsi" w:cstheme="minorHAnsi"/>
        </w:rPr>
        <w:t xml:space="preserve"> - степень реализации основных мероприятий муниципальной программы.</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7.2.5. Эффективность реализации муниципальной программы признается высокой, в случае если значение</w:t>
      </w:r>
      <w:proofErr w:type="gramStart"/>
      <w:r w:rsidRPr="00847387">
        <w:rPr>
          <w:rFonts w:asciiTheme="minorHAnsi" w:hAnsiTheme="minorHAnsi" w:cstheme="minorHAnsi"/>
        </w:rPr>
        <w:t xml:space="preserve"> Э</w:t>
      </w:r>
      <w:proofErr w:type="gramEnd"/>
      <w:r w:rsidRPr="00847387">
        <w:rPr>
          <w:rFonts w:asciiTheme="minorHAnsi" w:hAnsiTheme="minorHAnsi" w:cstheme="minorHAnsi"/>
        </w:rPr>
        <w:t xml:space="preserve"> составляет не менее 0,90.</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Эффективность реализации муниципальной программы признается средней, в случае если значение</w:t>
      </w:r>
      <w:proofErr w:type="gramStart"/>
      <w:r w:rsidRPr="00847387">
        <w:rPr>
          <w:rFonts w:asciiTheme="minorHAnsi" w:hAnsiTheme="minorHAnsi" w:cstheme="minorHAnsi"/>
        </w:rPr>
        <w:t xml:space="preserve"> Э</w:t>
      </w:r>
      <w:proofErr w:type="gramEnd"/>
      <w:r w:rsidRPr="00847387">
        <w:rPr>
          <w:rFonts w:asciiTheme="minorHAnsi" w:hAnsiTheme="minorHAnsi" w:cstheme="minorHAnsi"/>
        </w:rPr>
        <w:t xml:space="preserve"> составляет не менее 0,75.</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Эффективность реализации муниципальной программы признается удовлетворительной, в случае если значение</w:t>
      </w:r>
      <w:proofErr w:type="gramStart"/>
      <w:r w:rsidRPr="00847387">
        <w:rPr>
          <w:rFonts w:asciiTheme="minorHAnsi" w:hAnsiTheme="minorHAnsi" w:cstheme="minorHAnsi"/>
        </w:rPr>
        <w:t xml:space="preserve"> Э</w:t>
      </w:r>
      <w:proofErr w:type="gramEnd"/>
      <w:r w:rsidRPr="00847387">
        <w:rPr>
          <w:rFonts w:asciiTheme="minorHAnsi" w:hAnsiTheme="minorHAnsi" w:cstheme="minorHAnsi"/>
        </w:rPr>
        <w:t xml:space="preserve"> составляет не менее 0,65.</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В остальных случаях эффективность реализации муниципальной программы признается неудовлетворительной.</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Title"/>
        <w:jc w:val="center"/>
        <w:outlineLvl w:val="1"/>
        <w:rPr>
          <w:rFonts w:asciiTheme="minorHAnsi" w:hAnsiTheme="minorHAnsi" w:cstheme="minorHAnsi"/>
        </w:rPr>
      </w:pPr>
      <w:r w:rsidRPr="00847387">
        <w:rPr>
          <w:rFonts w:asciiTheme="minorHAnsi" w:hAnsiTheme="minorHAnsi" w:cstheme="minorHAnsi"/>
        </w:rPr>
        <w:t>8. План реализации муниципальной программы</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ind w:firstLine="540"/>
        <w:jc w:val="both"/>
        <w:rPr>
          <w:rFonts w:asciiTheme="minorHAnsi" w:hAnsiTheme="minorHAnsi" w:cstheme="minorHAnsi"/>
        </w:rPr>
      </w:pPr>
      <w:r w:rsidRPr="00847387">
        <w:rPr>
          <w:rFonts w:asciiTheme="minorHAnsi" w:hAnsiTheme="minorHAnsi" w:cstheme="minorHAnsi"/>
        </w:rPr>
        <w:t>Реализация муниципальной программы осуществляется в соответствии с планом реализации муниципальной программы, содержащим перечень мероприятий, а также информацию о бюджетных ассигнованиях и иных источниках финансирования.</w:t>
      </w:r>
    </w:p>
    <w:p w:rsidR="009C699E" w:rsidRPr="00847387" w:rsidRDefault="009C699E">
      <w:pPr>
        <w:pStyle w:val="ConsPlusNormal"/>
        <w:spacing w:before="220"/>
        <w:ind w:firstLine="540"/>
        <w:jc w:val="both"/>
        <w:rPr>
          <w:rFonts w:asciiTheme="minorHAnsi" w:hAnsiTheme="minorHAnsi" w:cstheme="minorHAnsi"/>
        </w:rPr>
      </w:pPr>
      <w:r w:rsidRPr="00847387">
        <w:rPr>
          <w:rFonts w:asciiTheme="minorHAnsi" w:hAnsiTheme="minorHAnsi" w:cstheme="minorHAnsi"/>
        </w:rPr>
        <w:t xml:space="preserve">План реализации разработан и представлен по </w:t>
      </w:r>
      <w:hyperlink w:anchor="P1838">
        <w:r w:rsidRPr="00847387">
          <w:rPr>
            <w:rFonts w:asciiTheme="minorHAnsi" w:hAnsiTheme="minorHAnsi" w:cstheme="minorHAnsi"/>
          </w:rPr>
          <w:t>форме</w:t>
        </w:r>
      </w:hyperlink>
      <w:r w:rsidRPr="00847387">
        <w:rPr>
          <w:rFonts w:asciiTheme="minorHAnsi" w:hAnsiTheme="minorHAnsi" w:cstheme="minorHAnsi"/>
        </w:rPr>
        <w:t xml:space="preserve"> таблицы в приложении N 4 к муниципальной программе.</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jc w:val="both"/>
        <w:rPr>
          <w:rFonts w:asciiTheme="minorHAnsi" w:hAnsiTheme="minorHAnsi" w:cstheme="minorHAnsi"/>
        </w:rPr>
      </w:pPr>
    </w:p>
    <w:p w:rsidR="00D270BD" w:rsidRPr="00847387" w:rsidRDefault="00D270BD">
      <w:pPr>
        <w:pStyle w:val="ConsPlusNormal"/>
        <w:jc w:val="right"/>
        <w:outlineLvl w:val="1"/>
        <w:rPr>
          <w:rFonts w:asciiTheme="minorHAnsi" w:hAnsiTheme="minorHAnsi" w:cstheme="minorHAnsi"/>
        </w:rPr>
      </w:pPr>
    </w:p>
    <w:p w:rsidR="00D270BD" w:rsidRPr="00847387" w:rsidRDefault="00D270BD">
      <w:pPr>
        <w:pStyle w:val="ConsPlusNormal"/>
        <w:jc w:val="right"/>
        <w:outlineLvl w:val="1"/>
        <w:rPr>
          <w:rFonts w:asciiTheme="minorHAnsi" w:hAnsiTheme="minorHAnsi" w:cstheme="minorHAnsi"/>
        </w:rPr>
      </w:pPr>
    </w:p>
    <w:p w:rsidR="00D270BD" w:rsidRPr="00847387" w:rsidRDefault="00D270BD">
      <w:pPr>
        <w:pStyle w:val="ConsPlusNormal"/>
        <w:jc w:val="right"/>
        <w:outlineLvl w:val="1"/>
        <w:rPr>
          <w:rFonts w:asciiTheme="minorHAnsi" w:hAnsiTheme="minorHAnsi" w:cstheme="minorHAnsi"/>
        </w:rPr>
      </w:pPr>
    </w:p>
    <w:p w:rsidR="009C699E" w:rsidRPr="00847387" w:rsidRDefault="009C699E">
      <w:pPr>
        <w:pStyle w:val="ConsPlusNormal"/>
        <w:jc w:val="right"/>
        <w:outlineLvl w:val="1"/>
        <w:rPr>
          <w:rFonts w:asciiTheme="minorHAnsi" w:hAnsiTheme="minorHAnsi" w:cstheme="minorHAnsi"/>
        </w:rPr>
      </w:pPr>
      <w:r w:rsidRPr="00847387">
        <w:rPr>
          <w:rFonts w:asciiTheme="minorHAnsi" w:hAnsiTheme="minorHAnsi" w:cstheme="minorHAnsi"/>
        </w:rPr>
        <w:lastRenderedPageBreak/>
        <w:t>Приложение N 1</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к муниципальной программе</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"Осуществление</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дорожной деятельности</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в отношении</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автомобильных дорог</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местного значения</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Находкинского</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городского округа"</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в 2018 - 2025 годах",</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утвержденной</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постановлением</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администрации</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Находкинского</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городского округа</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от 22.11.2017 N 1633</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Title"/>
        <w:jc w:val="center"/>
        <w:rPr>
          <w:rFonts w:asciiTheme="minorHAnsi" w:hAnsiTheme="minorHAnsi" w:cstheme="minorHAnsi"/>
        </w:rPr>
      </w:pPr>
      <w:bookmarkStart w:id="1" w:name="P435"/>
      <w:bookmarkEnd w:id="1"/>
      <w:r w:rsidRPr="00847387">
        <w:rPr>
          <w:rFonts w:asciiTheme="minorHAnsi" w:hAnsiTheme="minorHAnsi" w:cstheme="minorHAnsi"/>
        </w:rPr>
        <w:t>СВЕДЕНИЯ</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 xml:space="preserve">О ЦЕЛЕВЫХ ПОКАЗАТЕЛЯХ (ИНДИКАТОРАХ) </w:t>
      </w:r>
      <w:proofErr w:type="gramStart"/>
      <w:r w:rsidRPr="00847387">
        <w:rPr>
          <w:rFonts w:asciiTheme="minorHAnsi" w:hAnsiTheme="minorHAnsi" w:cstheme="minorHAnsi"/>
        </w:rPr>
        <w:t>МУНИЦИПАЛЬНОЙ</w:t>
      </w:r>
      <w:proofErr w:type="gramEnd"/>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ПРОГРАММЫ "ОСУЩЕСТВЛЕНИЕ ДОРОЖНОЙ ДЕЯТЕЛЬНОСТИ В ОТНОШЕНИИ</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АВТОМОБИЛЬНЫХ ДОРОГ МЕСТНОГО ЗНАЧЕНИЯ НАХОДКИНСКОГО</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ГОРОДСКОГО ОКРУГА" В 2018 - 2025 ГОДАХ"</w:t>
      </w:r>
    </w:p>
    <w:p w:rsidR="009C699E" w:rsidRPr="00847387" w:rsidRDefault="009C699E">
      <w:pPr>
        <w:pStyle w:val="ConsPlusNormal"/>
        <w:spacing w:after="1"/>
        <w:rPr>
          <w:rFonts w:asciiTheme="minorHAnsi" w:hAnsiTheme="minorHAnsi" w:cstheme="minorHAnsi"/>
        </w:rPr>
      </w:pPr>
    </w:p>
    <w:p w:rsidR="009C699E" w:rsidRPr="00847387" w:rsidRDefault="009C699E">
      <w:pPr>
        <w:pStyle w:val="ConsPlusNormal"/>
        <w:rPr>
          <w:rFonts w:asciiTheme="minorHAnsi" w:hAnsiTheme="minorHAnsi" w:cstheme="minorHAnsi"/>
        </w:rPr>
        <w:sectPr w:rsidR="009C699E" w:rsidRPr="0084738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3568"/>
        <w:gridCol w:w="1216"/>
        <w:gridCol w:w="664"/>
        <w:gridCol w:w="664"/>
        <w:gridCol w:w="664"/>
        <w:gridCol w:w="664"/>
        <w:gridCol w:w="664"/>
        <w:gridCol w:w="664"/>
        <w:gridCol w:w="664"/>
        <w:gridCol w:w="664"/>
        <w:gridCol w:w="3568"/>
      </w:tblGrid>
      <w:tr w:rsidR="009C699E" w:rsidRPr="00847387">
        <w:tc>
          <w:tcPr>
            <w:tcW w:w="460" w:type="dxa"/>
            <w:vMerge w:val="restart"/>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lastRenderedPageBreak/>
              <w:t xml:space="preserve">N </w:t>
            </w:r>
            <w:proofErr w:type="gramStart"/>
            <w:r w:rsidRPr="00847387">
              <w:rPr>
                <w:rFonts w:asciiTheme="minorHAnsi" w:hAnsiTheme="minorHAnsi" w:cstheme="minorHAnsi"/>
              </w:rPr>
              <w:t>п</w:t>
            </w:r>
            <w:proofErr w:type="gramEnd"/>
            <w:r w:rsidRPr="00847387">
              <w:rPr>
                <w:rFonts w:asciiTheme="minorHAnsi" w:hAnsiTheme="minorHAnsi" w:cstheme="minorHAnsi"/>
              </w:rPr>
              <w:t>/п</w:t>
            </w:r>
          </w:p>
        </w:tc>
        <w:tc>
          <w:tcPr>
            <w:tcW w:w="3568" w:type="dxa"/>
            <w:vMerge w:val="restart"/>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Показатель индикатор (наименование)</w:t>
            </w:r>
          </w:p>
        </w:tc>
        <w:tc>
          <w:tcPr>
            <w:tcW w:w="1216" w:type="dxa"/>
            <w:vMerge w:val="restart"/>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Ед. измерения</w:t>
            </w:r>
          </w:p>
        </w:tc>
        <w:tc>
          <w:tcPr>
            <w:tcW w:w="5312" w:type="dxa"/>
            <w:gridSpan w:val="8"/>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Значение показателей</w:t>
            </w:r>
          </w:p>
        </w:tc>
        <w:tc>
          <w:tcPr>
            <w:tcW w:w="3568" w:type="dxa"/>
            <w:vMerge w:val="restart"/>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Ожидаемые конечные результаты</w:t>
            </w:r>
          </w:p>
        </w:tc>
      </w:tr>
      <w:tr w:rsidR="009C699E" w:rsidRPr="00847387">
        <w:tc>
          <w:tcPr>
            <w:tcW w:w="460" w:type="dxa"/>
            <w:vMerge/>
          </w:tcPr>
          <w:p w:rsidR="009C699E" w:rsidRPr="00847387" w:rsidRDefault="009C699E">
            <w:pPr>
              <w:pStyle w:val="ConsPlusNormal"/>
              <w:rPr>
                <w:rFonts w:asciiTheme="minorHAnsi" w:hAnsiTheme="minorHAnsi" w:cstheme="minorHAnsi"/>
              </w:rPr>
            </w:pPr>
          </w:p>
        </w:tc>
        <w:tc>
          <w:tcPr>
            <w:tcW w:w="3568" w:type="dxa"/>
            <w:vMerge/>
          </w:tcPr>
          <w:p w:rsidR="009C699E" w:rsidRPr="00847387" w:rsidRDefault="009C699E">
            <w:pPr>
              <w:pStyle w:val="ConsPlusNormal"/>
              <w:rPr>
                <w:rFonts w:asciiTheme="minorHAnsi" w:hAnsiTheme="minorHAnsi" w:cstheme="minorHAnsi"/>
              </w:rPr>
            </w:pPr>
          </w:p>
        </w:tc>
        <w:tc>
          <w:tcPr>
            <w:tcW w:w="1216" w:type="dxa"/>
            <w:vMerge/>
          </w:tcPr>
          <w:p w:rsidR="009C699E" w:rsidRPr="00847387" w:rsidRDefault="009C699E">
            <w:pPr>
              <w:pStyle w:val="ConsPlusNormal"/>
              <w:rPr>
                <w:rFonts w:asciiTheme="minorHAnsi" w:hAnsiTheme="minorHAnsi" w:cstheme="minorHAnsi"/>
              </w:rPr>
            </w:pP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2018 год</w:t>
            </w: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2019 год</w:t>
            </w: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2020 год</w:t>
            </w: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2021 год</w:t>
            </w: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2022 год</w:t>
            </w: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2023 год</w:t>
            </w: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2024 год</w:t>
            </w: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2025 год</w:t>
            </w:r>
          </w:p>
        </w:tc>
        <w:tc>
          <w:tcPr>
            <w:tcW w:w="3568" w:type="dxa"/>
            <w:vMerge/>
          </w:tcPr>
          <w:p w:rsidR="009C699E" w:rsidRPr="00847387" w:rsidRDefault="009C699E">
            <w:pPr>
              <w:pStyle w:val="ConsPlusNormal"/>
              <w:rPr>
                <w:rFonts w:asciiTheme="minorHAnsi" w:hAnsiTheme="minorHAnsi" w:cstheme="minorHAnsi"/>
              </w:rPr>
            </w:pPr>
          </w:p>
        </w:tc>
      </w:tr>
      <w:tr w:rsidR="009C699E" w:rsidRPr="00847387">
        <w:tc>
          <w:tcPr>
            <w:tcW w:w="460"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1</w:t>
            </w:r>
          </w:p>
        </w:tc>
        <w:tc>
          <w:tcPr>
            <w:tcW w:w="3568"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w:t>
            </w:r>
          </w:p>
        </w:tc>
        <w:tc>
          <w:tcPr>
            <w:tcW w:w="1216"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3</w:t>
            </w: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4</w:t>
            </w: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5</w:t>
            </w: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6</w:t>
            </w: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7</w:t>
            </w: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8</w:t>
            </w: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9</w:t>
            </w: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10</w:t>
            </w:r>
          </w:p>
        </w:tc>
        <w:tc>
          <w:tcPr>
            <w:tcW w:w="6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11</w:t>
            </w:r>
          </w:p>
        </w:tc>
        <w:tc>
          <w:tcPr>
            <w:tcW w:w="3568"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12</w:t>
            </w:r>
          </w:p>
        </w:tc>
      </w:tr>
      <w:tr w:rsidR="009C699E" w:rsidRPr="00847387">
        <w:tc>
          <w:tcPr>
            <w:tcW w:w="460"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1.</w:t>
            </w:r>
          </w:p>
        </w:tc>
        <w:tc>
          <w:tcPr>
            <w:tcW w:w="356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Снижение доли протяженности автомобильных дорог и проездов местного значения, не отвечающих нормативным требованиям к транспортно-эксплуатационному состоянию на отчетную дату</w:t>
            </w:r>
          </w:p>
        </w:tc>
        <w:tc>
          <w:tcPr>
            <w:tcW w:w="1216"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50,2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50,0</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49,8</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49,6</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49,4</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49,4</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49,4</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49,4</w:t>
            </w:r>
          </w:p>
        </w:tc>
        <w:tc>
          <w:tcPr>
            <w:tcW w:w="356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Снижение доли протяженности автомобильных дорог и проездов местного значения, не отвечающих нормативным требованиям к транспортно-эксплуатационному состоянию к концу 2025 года, - до 49,4%</w:t>
            </w:r>
          </w:p>
        </w:tc>
      </w:tr>
      <w:tr w:rsidR="009C699E" w:rsidRPr="00847387">
        <w:tc>
          <w:tcPr>
            <w:tcW w:w="460"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w:t>
            </w:r>
          </w:p>
        </w:tc>
        <w:tc>
          <w:tcPr>
            <w:tcW w:w="356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светофорных объектов, регулирующих дорожное движение и комплектов светофоров типа Т-7</w:t>
            </w:r>
          </w:p>
        </w:tc>
        <w:tc>
          <w:tcPr>
            <w:tcW w:w="1216"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единиц</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53</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59</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67</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68</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69</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71</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71</w:t>
            </w:r>
          </w:p>
        </w:tc>
        <w:tc>
          <w:tcPr>
            <w:tcW w:w="356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Количество </w:t>
            </w:r>
            <w:proofErr w:type="gramStart"/>
            <w:r w:rsidRPr="00847387">
              <w:rPr>
                <w:rFonts w:asciiTheme="minorHAnsi" w:hAnsiTheme="minorHAnsi" w:cstheme="minorHAnsi"/>
              </w:rPr>
              <w:t>светофорных объектов, регулирующих дорожное движение и комплектов светофоров типа Т-7 увеличится</w:t>
            </w:r>
            <w:proofErr w:type="gramEnd"/>
            <w:r w:rsidRPr="00847387">
              <w:rPr>
                <w:rFonts w:asciiTheme="minorHAnsi" w:hAnsiTheme="minorHAnsi" w:cstheme="minorHAnsi"/>
              </w:rPr>
              <w:t xml:space="preserve"> к концу 2025 года до 71 ед.</w:t>
            </w:r>
          </w:p>
        </w:tc>
      </w:tr>
      <w:tr w:rsidR="009C699E" w:rsidRPr="00847387">
        <w:tc>
          <w:tcPr>
            <w:tcW w:w="460"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3.</w:t>
            </w:r>
          </w:p>
        </w:tc>
        <w:tc>
          <w:tcPr>
            <w:tcW w:w="356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дорожных знаков повышенной информативности</w:t>
            </w:r>
          </w:p>
        </w:tc>
        <w:tc>
          <w:tcPr>
            <w:tcW w:w="1216"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штук</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650</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976</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1085</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1141</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1162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1169</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1171</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1171</w:t>
            </w:r>
          </w:p>
        </w:tc>
        <w:tc>
          <w:tcPr>
            <w:tcW w:w="356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дорожных знаков повышенной информативности увеличится к концу 2025 года до 1171 ед.</w:t>
            </w:r>
          </w:p>
        </w:tc>
      </w:tr>
      <w:tr w:rsidR="009C699E" w:rsidRPr="00847387">
        <w:tc>
          <w:tcPr>
            <w:tcW w:w="460"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4.</w:t>
            </w:r>
          </w:p>
        </w:tc>
        <w:tc>
          <w:tcPr>
            <w:tcW w:w="356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Протяженность дорог с асфальтобетонным покрытием, подлежащих текущему содержанию</w:t>
            </w:r>
          </w:p>
        </w:tc>
        <w:tc>
          <w:tcPr>
            <w:tcW w:w="1216"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км</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356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Протяженность дорог с асфальтобетонным покрытием, подлежащая текущему содержанию, составит не менее 134,2 км ежегодно</w:t>
            </w:r>
          </w:p>
        </w:tc>
      </w:tr>
      <w:tr w:rsidR="009C699E" w:rsidRPr="00847387">
        <w:tc>
          <w:tcPr>
            <w:tcW w:w="460"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5.</w:t>
            </w:r>
          </w:p>
        </w:tc>
        <w:tc>
          <w:tcPr>
            <w:tcW w:w="356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Количество объектов транспортной инфраструктуры (мостов), на которых обеспечена транспортная </w:t>
            </w:r>
            <w:r w:rsidRPr="00847387">
              <w:rPr>
                <w:rFonts w:asciiTheme="minorHAnsi" w:hAnsiTheme="minorHAnsi" w:cstheme="minorHAnsi"/>
              </w:rPr>
              <w:lastRenderedPageBreak/>
              <w:t>безопасность</w:t>
            </w:r>
          </w:p>
        </w:tc>
        <w:tc>
          <w:tcPr>
            <w:tcW w:w="1216"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lastRenderedPageBreak/>
              <w:t>штук</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w:t>
            </w:r>
          </w:p>
        </w:tc>
        <w:tc>
          <w:tcPr>
            <w:tcW w:w="356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Количество объектов транспортной инфраструктуры, на которых обеспечена транспортная </w:t>
            </w:r>
            <w:r w:rsidRPr="00847387">
              <w:rPr>
                <w:rFonts w:asciiTheme="minorHAnsi" w:hAnsiTheme="minorHAnsi" w:cstheme="minorHAnsi"/>
              </w:rPr>
              <w:lastRenderedPageBreak/>
              <w:t>безопасность, составит к концу 2025 года 5 ед.</w:t>
            </w:r>
          </w:p>
        </w:tc>
      </w:tr>
      <w:tr w:rsidR="009C699E" w:rsidRPr="00847387">
        <w:tc>
          <w:tcPr>
            <w:tcW w:w="460"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6.</w:t>
            </w:r>
          </w:p>
        </w:tc>
        <w:tc>
          <w:tcPr>
            <w:tcW w:w="356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искусственных сооружений (мостов), на которых проведено техническое освидетельствование</w:t>
            </w:r>
          </w:p>
        </w:tc>
        <w:tc>
          <w:tcPr>
            <w:tcW w:w="1216"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штук</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w:t>
            </w:r>
          </w:p>
        </w:tc>
        <w:tc>
          <w:tcPr>
            <w:tcW w:w="356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искусственных сооружений (мостов), на которых проведено техническое освидетельствование, составит к концу 2025 года 5 шт.</w:t>
            </w:r>
          </w:p>
        </w:tc>
      </w:tr>
      <w:tr w:rsidR="009C699E" w:rsidRPr="00847387">
        <w:tc>
          <w:tcPr>
            <w:tcW w:w="460"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7.</w:t>
            </w:r>
          </w:p>
        </w:tc>
        <w:tc>
          <w:tcPr>
            <w:tcW w:w="356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объектов автомобильных дорог и искусственных сооружений (мостов) на которые выполнены требуемые проектные работы</w:t>
            </w:r>
          </w:p>
        </w:tc>
        <w:tc>
          <w:tcPr>
            <w:tcW w:w="1216"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единиц</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66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3568"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объектов автомобильных дорог и искусственных сооружений (мостов), на которые выполнены требуемые проектные работы, составит к концу 2025 года 2 ед.</w:t>
            </w:r>
          </w:p>
        </w:tc>
      </w:tr>
    </w:tbl>
    <w:p w:rsidR="009C699E" w:rsidRPr="00847387" w:rsidRDefault="009C699E">
      <w:pPr>
        <w:pStyle w:val="ConsPlusNormal"/>
        <w:rPr>
          <w:rFonts w:asciiTheme="minorHAnsi" w:hAnsiTheme="minorHAnsi" w:cstheme="minorHAnsi"/>
        </w:rPr>
        <w:sectPr w:rsidR="009C699E" w:rsidRPr="00847387">
          <w:pgSz w:w="16838" w:h="11905" w:orient="landscape"/>
          <w:pgMar w:top="1701" w:right="1134" w:bottom="850" w:left="1134" w:header="0" w:footer="0" w:gutter="0"/>
          <w:cols w:space="720"/>
          <w:titlePg/>
        </w:sectPr>
      </w:pP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jc w:val="right"/>
        <w:outlineLvl w:val="1"/>
        <w:rPr>
          <w:rFonts w:asciiTheme="minorHAnsi" w:hAnsiTheme="minorHAnsi" w:cstheme="minorHAnsi"/>
        </w:rPr>
      </w:pPr>
      <w:r w:rsidRPr="00847387">
        <w:rPr>
          <w:rFonts w:asciiTheme="minorHAnsi" w:hAnsiTheme="minorHAnsi" w:cstheme="minorHAnsi"/>
        </w:rPr>
        <w:t>Приложение N 2</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 xml:space="preserve">к </w:t>
      </w:r>
      <w:bookmarkStart w:id="2" w:name="_GoBack"/>
      <w:r w:rsidRPr="00847387">
        <w:rPr>
          <w:rFonts w:asciiTheme="minorHAnsi" w:hAnsiTheme="minorHAnsi" w:cstheme="minorHAnsi"/>
        </w:rPr>
        <w:t>муниципальной программе</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"Осуществление</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дорожной деятельности</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в отношении</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автомобильных дорог</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местного значения</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Находкинского</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городского округа"</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в 2018 - 2025 годах",</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утвержденной</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постановлением</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администрации</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Находкинского</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городского округа</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от 22.11.2017 N 1633</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Title"/>
        <w:jc w:val="center"/>
        <w:rPr>
          <w:rFonts w:asciiTheme="minorHAnsi" w:hAnsiTheme="minorHAnsi" w:cstheme="minorHAnsi"/>
        </w:rPr>
      </w:pPr>
      <w:bookmarkStart w:id="3" w:name="P576"/>
      <w:bookmarkEnd w:id="3"/>
      <w:bookmarkEnd w:id="2"/>
      <w:r w:rsidRPr="00847387">
        <w:rPr>
          <w:rFonts w:asciiTheme="minorHAnsi" w:hAnsiTheme="minorHAnsi" w:cstheme="minorHAnsi"/>
        </w:rPr>
        <w:t>ПРОГНОЗНАЯ ОЦЕНКА</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РАСХОДОВ МУНИЦИПАЛЬНОЙ ПРОГРАММЫ "ОСУЩЕСТВЛЕНИЕ ДОРОЖНОЙ</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ДЕЯТЕЛЬНОСТИ В ОТНОШЕНИИ АВТОМОБИЛЬНЫХ ДОРОГ МЕСТНОГО</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ЗНАЧЕНИЯ НАХОДКИНСКОГО ГОРОДСКОГО ОКРУГА"</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В 2018 - 2025 ГОДАХ"</w:t>
      </w:r>
    </w:p>
    <w:p w:rsidR="009C699E" w:rsidRPr="00847387" w:rsidRDefault="009C699E">
      <w:pPr>
        <w:pStyle w:val="ConsPlusNormal"/>
        <w:spacing w:after="1"/>
        <w:rPr>
          <w:rFonts w:asciiTheme="minorHAnsi" w:hAnsiTheme="minorHAnsi" w:cstheme="minorHAnsi"/>
        </w:rPr>
      </w:pP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rPr>
          <w:rFonts w:asciiTheme="minorHAnsi" w:hAnsiTheme="minorHAnsi" w:cstheme="minorHAnsi"/>
        </w:rPr>
        <w:sectPr w:rsidR="009C699E" w:rsidRPr="0084738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2464"/>
        <w:gridCol w:w="1756"/>
        <w:gridCol w:w="1024"/>
        <w:gridCol w:w="1024"/>
        <w:gridCol w:w="1024"/>
        <w:gridCol w:w="1024"/>
        <w:gridCol w:w="1024"/>
        <w:gridCol w:w="1024"/>
        <w:gridCol w:w="1024"/>
        <w:gridCol w:w="1084"/>
      </w:tblGrid>
      <w:tr w:rsidR="009C699E" w:rsidRPr="00847387">
        <w:tc>
          <w:tcPr>
            <w:tcW w:w="544" w:type="dxa"/>
            <w:vMerge w:val="restart"/>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lastRenderedPageBreak/>
              <w:t xml:space="preserve">N </w:t>
            </w:r>
            <w:proofErr w:type="gramStart"/>
            <w:r w:rsidRPr="00847387">
              <w:rPr>
                <w:rFonts w:asciiTheme="minorHAnsi" w:hAnsiTheme="minorHAnsi" w:cstheme="minorHAnsi"/>
              </w:rPr>
              <w:t>п</w:t>
            </w:r>
            <w:proofErr w:type="gramEnd"/>
            <w:r w:rsidRPr="00847387">
              <w:rPr>
                <w:rFonts w:asciiTheme="minorHAnsi" w:hAnsiTheme="minorHAnsi" w:cstheme="minorHAnsi"/>
              </w:rPr>
              <w:t>/п</w:t>
            </w:r>
          </w:p>
        </w:tc>
        <w:tc>
          <w:tcPr>
            <w:tcW w:w="2464" w:type="dxa"/>
            <w:vMerge w:val="restart"/>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Наименование</w:t>
            </w:r>
          </w:p>
        </w:tc>
        <w:tc>
          <w:tcPr>
            <w:tcW w:w="1756" w:type="dxa"/>
            <w:vMerge w:val="restart"/>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Источники ресурсного обеспечения</w:t>
            </w:r>
          </w:p>
        </w:tc>
        <w:tc>
          <w:tcPr>
            <w:tcW w:w="6144" w:type="dxa"/>
            <w:gridSpan w:val="6"/>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Оценка расходов (тыс. руб.), годы</w:t>
            </w:r>
          </w:p>
        </w:tc>
        <w:tc>
          <w:tcPr>
            <w:tcW w:w="1024" w:type="dxa"/>
          </w:tcPr>
          <w:p w:rsidR="009C699E" w:rsidRPr="00847387" w:rsidRDefault="009C699E">
            <w:pPr>
              <w:pStyle w:val="ConsPlusNormal"/>
              <w:rPr>
                <w:rFonts w:asciiTheme="minorHAnsi" w:hAnsiTheme="minorHAnsi" w:cstheme="minorHAnsi"/>
              </w:rPr>
            </w:pPr>
          </w:p>
        </w:tc>
        <w:tc>
          <w:tcPr>
            <w:tcW w:w="1084" w:type="dxa"/>
          </w:tcPr>
          <w:p w:rsidR="009C699E" w:rsidRPr="00847387" w:rsidRDefault="009C699E">
            <w:pPr>
              <w:pStyle w:val="ConsPlusNormal"/>
              <w:rPr>
                <w:rFonts w:asciiTheme="minorHAnsi" w:hAnsiTheme="minorHAnsi" w:cstheme="minorHAnsi"/>
              </w:rPr>
            </w:pP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vMerge/>
          </w:tcPr>
          <w:p w:rsidR="009C699E" w:rsidRPr="00847387" w:rsidRDefault="009C699E">
            <w:pPr>
              <w:pStyle w:val="ConsPlusNormal"/>
              <w:rPr>
                <w:rFonts w:asciiTheme="minorHAnsi" w:hAnsiTheme="minorHAnsi" w:cstheme="minorHAnsi"/>
              </w:rPr>
            </w:pPr>
          </w:p>
        </w:tc>
        <w:tc>
          <w:tcPr>
            <w:tcW w:w="102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2018</w:t>
            </w:r>
          </w:p>
        </w:tc>
        <w:tc>
          <w:tcPr>
            <w:tcW w:w="102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2019</w:t>
            </w:r>
          </w:p>
        </w:tc>
        <w:tc>
          <w:tcPr>
            <w:tcW w:w="102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2020</w:t>
            </w:r>
          </w:p>
        </w:tc>
        <w:tc>
          <w:tcPr>
            <w:tcW w:w="102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2021</w:t>
            </w:r>
          </w:p>
        </w:tc>
        <w:tc>
          <w:tcPr>
            <w:tcW w:w="102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2022</w:t>
            </w:r>
          </w:p>
        </w:tc>
        <w:tc>
          <w:tcPr>
            <w:tcW w:w="102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2023</w:t>
            </w:r>
          </w:p>
        </w:tc>
        <w:tc>
          <w:tcPr>
            <w:tcW w:w="102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2024</w:t>
            </w:r>
          </w:p>
        </w:tc>
        <w:tc>
          <w:tcPr>
            <w:tcW w:w="108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2025</w:t>
            </w:r>
          </w:p>
        </w:tc>
      </w:tr>
      <w:tr w:rsidR="009C699E" w:rsidRPr="00847387">
        <w:tc>
          <w:tcPr>
            <w:tcW w:w="54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1</w:t>
            </w:r>
          </w:p>
        </w:tc>
        <w:tc>
          <w:tcPr>
            <w:tcW w:w="246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w:t>
            </w:r>
          </w:p>
        </w:tc>
        <w:tc>
          <w:tcPr>
            <w:tcW w:w="1756"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3</w:t>
            </w:r>
          </w:p>
        </w:tc>
        <w:tc>
          <w:tcPr>
            <w:tcW w:w="102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4</w:t>
            </w:r>
          </w:p>
        </w:tc>
        <w:tc>
          <w:tcPr>
            <w:tcW w:w="102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5</w:t>
            </w:r>
          </w:p>
        </w:tc>
        <w:tc>
          <w:tcPr>
            <w:tcW w:w="102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6</w:t>
            </w:r>
          </w:p>
        </w:tc>
        <w:tc>
          <w:tcPr>
            <w:tcW w:w="102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7</w:t>
            </w:r>
          </w:p>
        </w:tc>
        <w:tc>
          <w:tcPr>
            <w:tcW w:w="102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8</w:t>
            </w:r>
          </w:p>
        </w:tc>
        <w:tc>
          <w:tcPr>
            <w:tcW w:w="102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9</w:t>
            </w:r>
          </w:p>
        </w:tc>
        <w:tc>
          <w:tcPr>
            <w:tcW w:w="102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10</w:t>
            </w:r>
          </w:p>
        </w:tc>
        <w:tc>
          <w:tcPr>
            <w:tcW w:w="1084" w:type="dxa"/>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11</w:t>
            </w:r>
          </w:p>
        </w:tc>
      </w:tr>
      <w:tr w:rsidR="009C699E" w:rsidRPr="00847387">
        <w:tc>
          <w:tcPr>
            <w:tcW w:w="54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1</w:t>
            </w:r>
          </w:p>
        </w:tc>
        <w:tc>
          <w:tcPr>
            <w:tcW w:w="246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Муниципальная программа "Осуществление дорожной деятельности в отношении автомобильных дорог местного значения Находкинского городского округа" в 2018 - 2025 годах"</w:t>
            </w: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Всего</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428939,0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337800,0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611000,0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621000,0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836361,0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848775,0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848775,0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848,775,0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федеральный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краевой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144939,0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44600,0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181500,0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250000,0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479159,0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470000,0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470000,0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470000,0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бюджет Находкинского городского округа</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284000,0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293200,0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429500,0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371000,0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357202,0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378775,0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378775,0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378775,0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внебюджетные фонды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иные внебюджетные источники</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1.1</w:t>
            </w:r>
          </w:p>
        </w:tc>
        <w:tc>
          <w:tcPr>
            <w:tcW w:w="246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Ремонт автомобильных </w:t>
            </w:r>
            <w:r w:rsidRPr="00847387">
              <w:rPr>
                <w:rFonts w:asciiTheme="minorHAnsi" w:hAnsiTheme="minorHAnsi" w:cstheme="minorHAnsi"/>
              </w:rPr>
              <w:lastRenderedPageBreak/>
              <w:t>дорог общего пользования местного значения</w:t>
            </w: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всего</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226939,0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127600,0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266500,0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285000,0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300000,0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300000,0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300000,0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300000,0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федеральный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краевой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144939,0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44600,0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181500,0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250000,0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250000,0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250000,0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250000,0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250000,0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бюджет Находкинского городского округа</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82000,0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83000,00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85000,0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35000,0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50000,0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50000,0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внебюджетные фонды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иные внебюджетные источники</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1.2</w:t>
            </w:r>
          </w:p>
        </w:tc>
        <w:tc>
          <w:tcPr>
            <w:tcW w:w="246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Текущее содержание автомобильных дорог общего пользования местного значения</w:t>
            </w: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всего</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150000,0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156047,0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162000,0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163000,0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164000,0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170000,0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170000,0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170000,0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федеральный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краевой бюджет </w:t>
            </w:r>
            <w:r w:rsidRPr="00847387">
              <w:rPr>
                <w:rFonts w:asciiTheme="minorHAnsi" w:hAnsiTheme="minorHAnsi" w:cstheme="minorHAnsi"/>
              </w:rPr>
              <w:lastRenderedPageBreak/>
              <w:t>(субсидии,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lastRenderedPageBreak/>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бюджет Находкинского городского округа</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150000,0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156047,0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162000,0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163000,0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164000,0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170000,0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170000,0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170000,0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внебюджетные фонды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иные внебюджетные источники</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1.3</w:t>
            </w:r>
          </w:p>
        </w:tc>
        <w:tc>
          <w:tcPr>
            <w:tcW w:w="246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Содержание, ремонт и установка технических средств организации дорожного движения, дорожных и пешеходных ограждений на автомобильных дорогах общего пользования местного значения</w:t>
            </w: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всего</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25000,0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31000,0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27000,0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31000,0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32000,0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32000,0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федеральный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краевой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бюджет Находкинского городского </w:t>
            </w:r>
            <w:r w:rsidRPr="00847387">
              <w:rPr>
                <w:rFonts w:asciiTheme="minorHAnsi" w:hAnsiTheme="minorHAnsi" w:cstheme="minorHAnsi"/>
              </w:rPr>
              <w:lastRenderedPageBreak/>
              <w:t>округа</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lastRenderedPageBreak/>
              <w:t>25000,0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31000,0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27000,0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31000,0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32000,0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32000,0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внебюджетные фонды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иные внебюджетные источники</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1.4</w:t>
            </w:r>
          </w:p>
        </w:tc>
        <w:tc>
          <w:tcPr>
            <w:tcW w:w="246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Проведение технического освидетельствования искусственных сооружений (мостов) на автомобильных дорогах общего пользования местного значения</w:t>
            </w: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Всего</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25000,0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11153,0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федеральный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краевой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бюджет Находкинского городского округа</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25000,0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11153,0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внебюджетные фонды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иные внебюджетные источники</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1.5</w:t>
            </w:r>
          </w:p>
        </w:tc>
        <w:tc>
          <w:tcPr>
            <w:tcW w:w="246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Выполнение проектных работ на ремонт и (или) капитальный ремонт искусственных дорожных сооружений (мостов) на автомобильных дорогах общего пользования местного значения</w:t>
            </w: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всего</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1350,0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федеральный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краевой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бюджет Находкинского городского округа</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1350,0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внебюджетные фонды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иные внебюджетные источники</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1.6</w:t>
            </w:r>
          </w:p>
        </w:tc>
        <w:tc>
          <w:tcPr>
            <w:tcW w:w="246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Выполнение мероприятий по реализации планов обеспечения транспортной безопасности объектов транспортной </w:t>
            </w:r>
            <w:r w:rsidRPr="00847387">
              <w:rPr>
                <w:rFonts w:asciiTheme="minorHAnsi" w:hAnsiTheme="minorHAnsi" w:cstheme="minorHAnsi"/>
              </w:rPr>
              <w:lastRenderedPageBreak/>
              <w:t>инфраструктуры (мостов)</w:t>
            </w: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всего</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федеральный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краевой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бюджет Находкинского городского округа</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внебюджетные фонды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иные внебюджетные источники</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1.7</w:t>
            </w:r>
          </w:p>
        </w:tc>
        <w:tc>
          <w:tcPr>
            <w:tcW w:w="246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Ремонт дворовых проездов и проездов к многоквартирным домам</w:t>
            </w: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всего</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120000,0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85000,0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100000,0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100000,0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100000,0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федеральный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краевой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60000,0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бюджет Находкинского </w:t>
            </w:r>
            <w:r w:rsidRPr="00847387">
              <w:rPr>
                <w:rFonts w:asciiTheme="minorHAnsi" w:hAnsiTheme="minorHAnsi" w:cstheme="minorHAnsi"/>
              </w:rPr>
              <w:lastRenderedPageBreak/>
              <w:t>городского округа</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lastRenderedPageBreak/>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60000,0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85000,0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100000,0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100000,0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100000,0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внебюджетные фонды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иные внебюджетные источники</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rPr>
                <w:rFonts w:asciiTheme="minorHAnsi" w:hAnsiTheme="minorHAnsi" w:cstheme="minorHAnsi"/>
              </w:rPr>
            </w:pP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1.8</w:t>
            </w:r>
          </w:p>
        </w:tc>
        <w:tc>
          <w:tcPr>
            <w:tcW w:w="246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Обеспечение Находкинского городского округа коммунальной (специализированной) техникой, в том числе:</w:t>
            </w:r>
          </w:p>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Предоставление субсидии из бюджета Находкинского городского округа муниципальным унитарным предприятиям Находкинского городского округа на возмещение затрат по оплате приобретенной ими коммунальной техники</w:t>
            </w: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всего</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18000,0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18000,0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18000,0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18000,0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18000,0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федеральный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краевой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бюджет Находкинского городского округа</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18000,0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18000,0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18000,0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18000,0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18000,0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внебюджетные фонды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иные внебюджетные </w:t>
            </w:r>
            <w:r w:rsidRPr="00847387">
              <w:rPr>
                <w:rFonts w:asciiTheme="minorHAnsi" w:hAnsiTheme="minorHAnsi" w:cstheme="minorHAnsi"/>
              </w:rPr>
              <w:lastRenderedPageBreak/>
              <w:t>источники</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lastRenderedPageBreak/>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1.9</w:t>
            </w:r>
          </w:p>
        </w:tc>
        <w:tc>
          <w:tcPr>
            <w:tcW w:w="246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Выполнение проектных работ по реконструкции автомобильных дорог</w:t>
            </w: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всего</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21918,0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20162,0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20162,0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20162,0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федеральный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краевой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21742,0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бюджет Находкинского городского округа</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176,0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162,0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162,0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162,0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внебюджетные фонды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иные внебюджетные источники</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1.10</w:t>
            </w:r>
          </w:p>
        </w:tc>
        <w:tc>
          <w:tcPr>
            <w:tcW w:w="2464" w:type="dxa"/>
            <w:vMerge w:val="restart"/>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Обеспечение земельных участков, предоставленных на бесплатной основе гражданам, имеющим </w:t>
            </w:r>
            <w:r w:rsidRPr="00847387">
              <w:rPr>
                <w:rFonts w:asciiTheme="minorHAnsi" w:hAnsiTheme="minorHAnsi" w:cstheme="minorHAnsi"/>
              </w:rPr>
              <w:lastRenderedPageBreak/>
              <w:t>трех и более детей транспортной инфраструктурой</w:t>
            </w: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всего</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209093,0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201613,0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201613,0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201613,0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федеральный бюджет (субсидии, субвенции, иные </w:t>
            </w:r>
            <w:r w:rsidRPr="00847387">
              <w:rPr>
                <w:rFonts w:asciiTheme="minorHAnsi" w:hAnsiTheme="minorHAnsi" w:cstheme="minorHAnsi"/>
              </w:rPr>
              <w:lastRenderedPageBreak/>
              <w:t>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lastRenderedPageBreak/>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rPr>
                <w:rFonts w:asciiTheme="minorHAnsi" w:hAnsiTheme="minorHAnsi" w:cstheme="minorHAnsi"/>
              </w:rPr>
            </w:pP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краевой бюджет (субсидии, субвенции, иные межбюджетные трансферты)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rPr>
                <w:rFonts w:asciiTheme="minorHAnsi" w:hAnsiTheme="minorHAnsi" w:cstheme="minorHAnsi"/>
              </w:rPr>
            </w:pP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207417,0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200000,0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200000,0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200000,0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бюджет Находкинского городского округа</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1676,0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1613,0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1613,0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1613,0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внебюджетные фонды</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r w:rsidR="009C699E" w:rsidRPr="00847387">
        <w:tc>
          <w:tcPr>
            <w:tcW w:w="544" w:type="dxa"/>
            <w:vMerge/>
          </w:tcPr>
          <w:p w:rsidR="009C699E" w:rsidRPr="00847387" w:rsidRDefault="009C699E">
            <w:pPr>
              <w:pStyle w:val="ConsPlusNormal"/>
              <w:rPr>
                <w:rFonts w:asciiTheme="minorHAnsi" w:hAnsiTheme="minorHAnsi" w:cstheme="minorHAnsi"/>
              </w:rPr>
            </w:pPr>
          </w:p>
        </w:tc>
        <w:tc>
          <w:tcPr>
            <w:tcW w:w="2464" w:type="dxa"/>
            <w:vMerge/>
          </w:tcPr>
          <w:p w:rsidR="009C699E" w:rsidRPr="00847387" w:rsidRDefault="009C699E">
            <w:pPr>
              <w:pStyle w:val="ConsPlusNormal"/>
              <w:rPr>
                <w:rFonts w:asciiTheme="minorHAnsi" w:hAnsiTheme="minorHAnsi" w:cstheme="minorHAnsi"/>
              </w:rPr>
            </w:pPr>
          </w:p>
        </w:tc>
        <w:tc>
          <w:tcPr>
            <w:tcW w:w="1756" w:type="dxa"/>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иные внебюджетные источники</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2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1084" w:type="dxa"/>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r>
    </w:tbl>
    <w:p w:rsidR="009C699E" w:rsidRPr="00847387" w:rsidRDefault="009C699E">
      <w:pPr>
        <w:pStyle w:val="ConsPlusNormal"/>
        <w:rPr>
          <w:rFonts w:asciiTheme="minorHAnsi" w:hAnsiTheme="minorHAnsi" w:cstheme="minorHAnsi"/>
        </w:rPr>
        <w:sectPr w:rsidR="009C699E" w:rsidRPr="00847387">
          <w:pgSz w:w="16838" w:h="11905" w:orient="landscape"/>
          <w:pgMar w:top="1701" w:right="1134" w:bottom="850" w:left="1134" w:header="0" w:footer="0" w:gutter="0"/>
          <w:cols w:space="720"/>
          <w:titlePg/>
        </w:sectPr>
      </w:pPr>
    </w:p>
    <w:p w:rsidR="00A11E6B" w:rsidRPr="00847387" w:rsidRDefault="00A11E6B" w:rsidP="00A11E6B">
      <w:pPr>
        <w:pStyle w:val="ConsPlusNormal"/>
        <w:jc w:val="right"/>
        <w:rPr>
          <w:rFonts w:asciiTheme="minorHAnsi" w:hAnsiTheme="minorHAnsi" w:cstheme="minorHAnsi"/>
        </w:rPr>
      </w:pPr>
      <w:r w:rsidRPr="00847387">
        <w:rPr>
          <w:rFonts w:asciiTheme="minorHAnsi" w:hAnsiTheme="minorHAnsi" w:cstheme="minorHAnsi"/>
        </w:rPr>
        <w:lastRenderedPageBreak/>
        <w:t xml:space="preserve">                «Приложение № 3</w:t>
      </w:r>
    </w:p>
    <w:p w:rsidR="00A11E6B" w:rsidRPr="00847387" w:rsidRDefault="00A11E6B" w:rsidP="00A11E6B">
      <w:pPr>
        <w:pStyle w:val="ConsPlusNormal"/>
        <w:jc w:val="right"/>
        <w:rPr>
          <w:rFonts w:asciiTheme="minorHAnsi" w:hAnsiTheme="minorHAnsi" w:cstheme="minorHAnsi"/>
        </w:rPr>
      </w:pPr>
      <w:r w:rsidRPr="00847387">
        <w:rPr>
          <w:rFonts w:asciiTheme="minorHAnsi" w:hAnsiTheme="minorHAnsi" w:cstheme="minorHAnsi"/>
        </w:rPr>
        <w:t xml:space="preserve">к муниципальной программе </w:t>
      </w:r>
    </w:p>
    <w:p w:rsidR="00A11E6B" w:rsidRPr="00847387" w:rsidRDefault="00A11E6B" w:rsidP="00A11E6B">
      <w:pPr>
        <w:pStyle w:val="ConsPlusNormal"/>
        <w:jc w:val="right"/>
        <w:rPr>
          <w:rFonts w:asciiTheme="minorHAnsi" w:hAnsiTheme="minorHAnsi" w:cstheme="minorHAnsi"/>
        </w:rPr>
      </w:pPr>
      <w:r w:rsidRPr="00847387">
        <w:rPr>
          <w:rFonts w:asciiTheme="minorHAnsi" w:hAnsiTheme="minorHAnsi" w:cstheme="minorHAnsi"/>
        </w:rPr>
        <w:t xml:space="preserve">                             «Осуществление дорожной деятельности </w:t>
      </w:r>
    </w:p>
    <w:p w:rsidR="00A11E6B" w:rsidRPr="00847387" w:rsidRDefault="00A11E6B" w:rsidP="00A11E6B">
      <w:pPr>
        <w:pStyle w:val="ConsPlusNormal"/>
        <w:jc w:val="right"/>
        <w:rPr>
          <w:rFonts w:asciiTheme="minorHAnsi" w:hAnsiTheme="minorHAnsi" w:cstheme="minorHAnsi"/>
        </w:rPr>
      </w:pPr>
      <w:r w:rsidRPr="00847387">
        <w:rPr>
          <w:rFonts w:asciiTheme="minorHAnsi" w:hAnsiTheme="minorHAnsi" w:cstheme="minorHAnsi"/>
        </w:rPr>
        <w:t>в отношении автомобильных дорог местного</w:t>
      </w:r>
    </w:p>
    <w:p w:rsidR="00A11E6B" w:rsidRPr="00847387" w:rsidRDefault="00A11E6B" w:rsidP="00A11E6B">
      <w:pPr>
        <w:pStyle w:val="ConsPlusNormal"/>
        <w:jc w:val="right"/>
        <w:rPr>
          <w:rFonts w:asciiTheme="minorHAnsi" w:hAnsiTheme="minorHAnsi" w:cstheme="minorHAnsi"/>
        </w:rPr>
      </w:pPr>
      <w:r w:rsidRPr="00847387">
        <w:rPr>
          <w:rFonts w:asciiTheme="minorHAnsi" w:hAnsiTheme="minorHAnsi" w:cstheme="minorHAnsi"/>
        </w:rPr>
        <w:t xml:space="preserve">                                        значения Находкинского городского округа» </w:t>
      </w:r>
    </w:p>
    <w:p w:rsidR="00A11E6B" w:rsidRPr="00847387" w:rsidRDefault="00A11E6B" w:rsidP="00A11E6B">
      <w:pPr>
        <w:pStyle w:val="ConsPlusNormal"/>
        <w:jc w:val="right"/>
        <w:rPr>
          <w:rFonts w:asciiTheme="minorHAnsi" w:hAnsiTheme="minorHAnsi" w:cstheme="minorHAnsi"/>
        </w:rPr>
      </w:pPr>
      <w:r w:rsidRPr="00847387">
        <w:rPr>
          <w:rFonts w:asciiTheme="minorHAnsi" w:hAnsiTheme="minorHAnsi" w:cstheme="minorHAnsi"/>
        </w:rPr>
        <w:t xml:space="preserve">                                                                                                                                                                                                                     в 2018-2025 годах», </w:t>
      </w:r>
      <w:proofErr w:type="gramStart"/>
      <w:r w:rsidRPr="00847387">
        <w:rPr>
          <w:rFonts w:asciiTheme="minorHAnsi" w:hAnsiTheme="minorHAnsi" w:cstheme="minorHAnsi"/>
        </w:rPr>
        <w:t>утвержденной</w:t>
      </w:r>
      <w:proofErr w:type="gramEnd"/>
      <w:r w:rsidRPr="00847387">
        <w:rPr>
          <w:rFonts w:asciiTheme="minorHAnsi" w:hAnsiTheme="minorHAnsi" w:cstheme="minorHAnsi"/>
        </w:rPr>
        <w:t xml:space="preserve"> </w:t>
      </w:r>
    </w:p>
    <w:p w:rsidR="00A11E6B" w:rsidRPr="00847387" w:rsidRDefault="00A11E6B" w:rsidP="00A11E6B">
      <w:pPr>
        <w:pStyle w:val="ConsPlusNormal"/>
        <w:jc w:val="right"/>
        <w:rPr>
          <w:rFonts w:asciiTheme="minorHAnsi" w:hAnsiTheme="minorHAnsi" w:cstheme="minorHAnsi"/>
        </w:rPr>
      </w:pPr>
      <w:r w:rsidRPr="00847387">
        <w:rPr>
          <w:rFonts w:asciiTheme="minorHAnsi" w:hAnsiTheme="minorHAnsi" w:cstheme="minorHAnsi"/>
        </w:rPr>
        <w:t xml:space="preserve">                                                                                                                                                                                                                                   постановлением администрации Находкинского </w:t>
      </w:r>
    </w:p>
    <w:p w:rsidR="009C699E" w:rsidRPr="00847387" w:rsidRDefault="00A11E6B" w:rsidP="00A11E6B">
      <w:pPr>
        <w:pStyle w:val="ConsPlusNormal"/>
        <w:jc w:val="right"/>
        <w:rPr>
          <w:rFonts w:asciiTheme="minorHAnsi" w:hAnsiTheme="minorHAnsi" w:cstheme="minorHAnsi"/>
        </w:rPr>
      </w:pPr>
      <w:r w:rsidRPr="00847387">
        <w:rPr>
          <w:rFonts w:asciiTheme="minorHAnsi" w:hAnsiTheme="minorHAnsi" w:cstheme="minorHAnsi"/>
        </w:rPr>
        <w:t xml:space="preserve">                                                                                                                                                                                                                              городского округа  от 22.11.2017 года № 1633»</w:t>
      </w:r>
    </w:p>
    <w:p w:rsidR="00A11E6B" w:rsidRPr="00847387" w:rsidRDefault="00A11E6B" w:rsidP="00A11E6B">
      <w:pPr>
        <w:tabs>
          <w:tab w:val="left" w:pos="11624"/>
        </w:tabs>
        <w:suppressAutoHyphens/>
        <w:spacing w:after="0"/>
        <w:jc w:val="center"/>
        <w:outlineLvl w:val="0"/>
        <w:rPr>
          <w:rFonts w:eastAsia="Times New Roman" w:cstheme="minorHAnsi"/>
          <w:b/>
          <w:bCs/>
          <w:lang w:eastAsia="ru-RU"/>
        </w:rPr>
      </w:pPr>
      <w:r w:rsidRPr="00847387">
        <w:rPr>
          <w:rFonts w:eastAsia="Times New Roman" w:cstheme="minorHAnsi"/>
          <w:b/>
          <w:bCs/>
          <w:lang w:eastAsia="ru-RU"/>
        </w:rPr>
        <w:t>РЕСУРСНОЕ ОБЕСПЕЧЕНИЕ</w:t>
      </w:r>
    </w:p>
    <w:p w:rsidR="00A11E6B" w:rsidRPr="00847387" w:rsidRDefault="00A11E6B" w:rsidP="00A11E6B">
      <w:pPr>
        <w:tabs>
          <w:tab w:val="left" w:pos="11624"/>
        </w:tabs>
        <w:suppressAutoHyphens/>
        <w:spacing w:after="0" w:line="240" w:lineRule="auto"/>
        <w:jc w:val="center"/>
        <w:outlineLvl w:val="0"/>
        <w:rPr>
          <w:rFonts w:eastAsia="Times New Roman" w:cstheme="minorHAnsi"/>
          <w:b/>
          <w:bCs/>
          <w:lang w:eastAsia="ru-RU"/>
        </w:rPr>
      </w:pPr>
      <w:r w:rsidRPr="00847387">
        <w:rPr>
          <w:rFonts w:eastAsia="Times New Roman" w:cstheme="minorHAnsi"/>
          <w:b/>
          <w:bCs/>
          <w:lang w:eastAsia="ru-RU"/>
        </w:rPr>
        <w:t xml:space="preserve">реализации муниципальной программы </w:t>
      </w:r>
    </w:p>
    <w:p w:rsidR="00A11E6B" w:rsidRPr="00847387" w:rsidRDefault="00A11E6B" w:rsidP="00A11E6B">
      <w:pPr>
        <w:suppressAutoHyphens/>
        <w:spacing w:after="0" w:line="240" w:lineRule="auto"/>
        <w:jc w:val="center"/>
        <w:outlineLvl w:val="0"/>
        <w:rPr>
          <w:rFonts w:eastAsia="Times New Roman" w:cstheme="minorHAnsi"/>
          <w:b/>
          <w:lang w:eastAsia="ru-RU"/>
        </w:rPr>
      </w:pPr>
      <w:r w:rsidRPr="00847387">
        <w:rPr>
          <w:rFonts w:eastAsia="Times New Roman" w:cstheme="minorHAnsi"/>
          <w:b/>
          <w:lang w:eastAsia="ru-RU"/>
        </w:rPr>
        <w:t xml:space="preserve"> «Осуществление дорожной деятельности в отношении автомобильных дорог</w:t>
      </w:r>
    </w:p>
    <w:p w:rsidR="00A11E6B" w:rsidRPr="00847387" w:rsidRDefault="00A11E6B" w:rsidP="00A11E6B">
      <w:pPr>
        <w:tabs>
          <w:tab w:val="left" w:pos="11624"/>
        </w:tabs>
        <w:suppressAutoHyphens/>
        <w:spacing w:after="0" w:line="240" w:lineRule="auto"/>
        <w:jc w:val="center"/>
        <w:outlineLvl w:val="0"/>
        <w:rPr>
          <w:rFonts w:eastAsia="Times New Roman" w:cstheme="minorHAnsi"/>
          <w:b/>
          <w:lang w:eastAsia="ru-RU"/>
        </w:rPr>
      </w:pPr>
      <w:r w:rsidRPr="00847387">
        <w:rPr>
          <w:rFonts w:eastAsia="Times New Roman" w:cstheme="minorHAnsi"/>
          <w:b/>
          <w:lang w:eastAsia="ru-RU"/>
        </w:rPr>
        <w:t>местного значения Находкинского городского округа» в 2018-2025 годах»</w:t>
      </w:r>
    </w:p>
    <w:tbl>
      <w:tblPr>
        <w:tblW w:w="5132" w:type="pct"/>
        <w:tblInd w:w="-114" w:type="dxa"/>
        <w:tblLayout w:type="fixed"/>
        <w:tblCellMar>
          <w:left w:w="28" w:type="dxa"/>
          <w:right w:w="28" w:type="dxa"/>
        </w:tblCellMar>
        <w:tblLook w:val="04A0" w:firstRow="1" w:lastRow="0" w:firstColumn="1" w:lastColumn="0" w:noHBand="0" w:noVBand="1"/>
      </w:tblPr>
      <w:tblGrid>
        <w:gridCol w:w="599"/>
        <w:gridCol w:w="2740"/>
        <w:gridCol w:w="1606"/>
        <w:gridCol w:w="611"/>
        <w:gridCol w:w="588"/>
        <w:gridCol w:w="1213"/>
        <w:gridCol w:w="479"/>
        <w:gridCol w:w="1018"/>
        <w:gridCol w:w="1180"/>
        <w:gridCol w:w="1229"/>
        <w:gridCol w:w="1051"/>
        <w:gridCol w:w="1051"/>
        <w:gridCol w:w="1058"/>
        <w:gridCol w:w="1051"/>
        <w:gridCol w:w="1051"/>
      </w:tblGrid>
      <w:tr w:rsidR="00A11E6B" w:rsidRPr="00847387" w:rsidTr="00A11E6B">
        <w:trPr>
          <w:trHeight w:val="112"/>
        </w:trPr>
        <w:tc>
          <w:tcPr>
            <w:tcW w:w="181" w:type="pct"/>
            <w:vMerge w:val="restar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 xml:space="preserve">№ </w:t>
            </w:r>
            <w:proofErr w:type="gramStart"/>
            <w:r w:rsidRPr="00847387">
              <w:rPr>
                <w:rFonts w:eastAsia="Times New Roman" w:cstheme="minorHAnsi"/>
                <w:lang w:eastAsia="ru-RU"/>
              </w:rPr>
              <w:t>п</w:t>
            </w:r>
            <w:proofErr w:type="gramEnd"/>
            <w:r w:rsidRPr="00847387">
              <w:rPr>
                <w:rFonts w:eastAsia="Times New Roman" w:cstheme="minorHAnsi"/>
                <w:lang w:eastAsia="ru-RU"/>
              </w:rPr>
              <w:t>/п</w:t>
            </w:r>
          </w:p>
        </w:tc>
        <w:tc>
          <w:tcPr>
            <w:tcW w:w="829" w:type="pct"/>
            <w:vMerge w:val="restar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ind w:right="113"/>
              <w:jc w:val="center"/>
              <w:rPr>
                <w:rFonts w:eastAsia="Times New Roman" w:cstheme="minorHAnsi"/>
                <w:lang w:eastAsia="ru-RU"/>
              </w:rPr>
            </w:pPr>
            <w:r w:rsidRPr="00847387">
              <w:rPr>
                <w:rFonts w:eastAsia="Times New Roman" w:cstheme="minorHAnsi"/>
                <w:lang w:eastAsia="ru-RU"/>
              </w:rPr>
              <w:t>Наименование</w:t>
            </w:r>
          </w:p>
        </w:tc>
        <w:tc>
          <w:tcPr>
            <w:tcW w:w="486" w:type="pct"/>
            <w:vMerge w:val="restar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Ответственный исполнитель, соисполнители</w:t>
            </w:r>
          </w:p>
        </w:tc>
        <w:tc>
          <w:tcPr>
            <w:tcW w:w="875" w:type="pct"/>
            <w:gridSpan w:val="4"/>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Код бюджетной классификации</w:t>
            </w:r>
          </w:p>
        </w:tc>
        <w:tc>
          <w:tcPr>
            <w:tcW w:w="2629" w:type="pct"/>
            <w:gridSpan w:val="8"/>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Расходы (тыс. руб.), годы</w:t>
            </w:r>
          </w:p>
        </w:tc>
      </w:tr>
      <w:tr w:rsidR="00A11E6B" w:rsidRPr="00847387" w:rsidTr="00A11E6B">
        <w:trPr>
          <w:trHeight w:val="112"/>
        </w:trPr>
        <w:tc>
          <w:tcPr>
            <w:tcW w:w="181" w:type="pct"/>
            <w:vMerge/>
            <w:tcBorders>
              <w:top w:val="single" w:sz="4" w:space="0" w:color="auto"/>
              <w:left w:val="single" w:sz="4" w:space="0" w:color="auto"/>
              <w:bottom w:val="single" w:sz="4" w:space="0" w:color="auto"/>
              <w:right w:val="single" w:sz="4" w:space="0" w:color="auto"/>
            </w:tcBorders>
            <w:vAlign w:val="center"/>
            <w:hideMark/>
          </w:tcPr>
          <w:p w:rsidR="00A11E6B" w:rsidRPr="00847387" w:rsidRDefault="00A11E6B" w:rsidP="00A11E6B">
            <w:pPr>
              <w:spacing w:after="0" w:line="240" w:lineRule="auto"/>
              <w:rPr>
                <w:rFonts w:eastAsia="Times New Roman" w:cstheme="minorHAnsi"/>
                <w:lang w:eastAsia="ru-RU"/>
              </w:rPr>
            </w:pPr>
          </w:p>
        </w:tc>
        <w:tc>
          <w:tcPr>
            <w:tcW w:w="829" w:type="pct"/>
            <w:vMerge/>
            <w:tcBorders>
              <w:top w:val="single" w:sz="4" w:space="0" w:color="auto"/>
              <w:left w:val="single" w:sz="4" w:space="0" w:color="auto"/>
              <w:bottom w:val="single" w:sz="4" w:space="0" w:color="auto"/>
              <w:right w:val="single" w:sz="4" w:space="0" w:color="auto"/>
            </w:tcBorders>
            <w:vAlign w:val="center"/>
            <w:hideMark/>
          </w:tcPr>
          <w:p w:rsidR="00A11E6B" w:rsidRPr="00847387" w:rsidRDefault="00A11E6B" w:rsidP="00A11E6B">
            <w:pPr>
              <w:spacing w:after="0" w:line="240" w:lineRule="auto"/>
              <w:rPr>
                <w:rFonts w:eastAsia="Times New Roman" w:cstheme="minorHAnsi"/>
                <w:lang w:eastAsia="ru-RU"/>
              </w:rPr>
            </w:pPr>
          </w:p>
        </w:tc>
        <w:tc>
          <w:tcPr>
            <w:tcW w:w="486" w:type="pct"/>
            <w:vMerge/>
            <w:tcBorders>
              <w:top w:val="single" w:sz="4" w:space="0" w:color="auto"/>
              <w:left w:val="single" w:sz="4" w:space="0" w:color="auto"/>
              <w:bottom w:val="single" w:sz="4" w:space="0" w:color="auto"/>
              <w:right w:val="single" w:sz="4" w:space="0" w:color="auto"/>
            </w:tcBorders>
            <w:vAlign w:val="center"/>
            <w:hideMark/>
          </w:tcPr>
          <w:p w:rsidR="00A11E6B" w:rsidRPr="00847387" w:rsidRDefault="00A11E6B" w:rsidP="00A11E6B">
            <w:pPr>
              <w:spacing w:after="0" w:line="240" w:lineRule="auto"/>
              <w:rPr>
                <w:rFonts w:eastAsia="Times New Roman" w:cstheme="minorHAnsi"/>
                <w:lang w:eastAsia="ru-RU"/>
              </w:rPr>
            </w:pPr>
          </w:p>
        </w:tc>
        <w:tc>
          <w:tcPr>
            <w:tcW w:w="185"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ГРБС</w:t>
            </w:r>
          </w:p>
        </w:tc>
        <w:tc>
          <w:tcPr>
            <w:tcW w:w="178"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roofErr w:type="spellStart"/>
            <w:r w:rsidRPr="00847387">
              <w:rPr>
                <w:rFonts w:eastAsia="Times New Roman" w:cstheme="minorHAnsi"/>
                <w:lang w:eastAsia="ru-RU"/>
              </w:rPr>
              <w:t>РзПр</w:t>
            </w:r>
            <w:proofErr w:type="spellEnd"/>
          </w:p>
        </w:tc>
        <w:tc>
          <w:tcPr>
            <w:tcW w:w="367"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ЦСР</w:t>
            </w:r>
          </w:p>
        </w:tc>
        <w:tc>
          <w:tcPr>
            <w:tcW w:w="145"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ВР</w:t>
            </w:r>
          </w:p>
        </w:tc>
        <w:tc>
          <w:tcPr>
            <w:tcW w:w="308"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2018</w:t>
            </w:r>
          </w:p>
        </w:tc>
        <w:tc>
          <w:tcPr>
            <w:tcW w:w="357"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2019</w:t>
            </w:r>
          </w:p>
        </w:tc>
        <w:tc>
          <w:tcPr>
            <w:tcW w:w="372"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2020</w:t>
            </w:r>
          </w:p>
        </w:tc>
        <w:tc>
          <w:tcPr>
            <w:tcW w:w="318"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2021</w:t>
            </w:r>
          </w:p>
        </w:tc>
        <w:tc>
          <w:tcPr>
            <w:tcW w:w="318"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2022</w:t>
            </w:r>
          </w:p>
        </w:tc>
        <w:tc>
          <w:tcPr>
            <w:tcW w:w="320"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2023</w:t>
            </w:r>
          </w:p>
        </w:tc>
        <w:tc>
          <w:tcPr>
            <w:tcW w:w="318"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2024</w:t>
            </w:r>
          </w:p>
        </w:tc>
        <w:tc>
          <w:tcPr>
            <w:tcW w:w="318"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2025</w:t>
            </w:r>
          </w:p>
        </w:tc>
      </w:tr>
      <w:tr w:rsidR="00A11E6B" w:rsidRPr="00847387" w:rsidTr="00A11E6B">
        <w:trPr>
          <w:trHeight w:val="112"/>
        </w:trPr>
        <w:tc>
          <w:tcPr>
            <w:tcW w:w="181"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w:t>
            </w:r>
          </w:p>
        </w:tc>
        <w:tc>
          <w:tcPr>
            <w:tcW w:w="829"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w:t>
            </w:r>
          </w:p>
        </w:tc>
        <w:tc>
          <w:tcPr>
            <w:tcW w:w="486"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3</w:t>
            </w:r>
          </w:p>
        </w:tc>
        <w:tc>
          <w:tcPr>
            <w:tcW w:w="185"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w:t>
            </w:r>
          </w:p>
        </w:tc>
        <w:tc>
          <w:tcPr>
            <w:tcW w:w="178"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5</w:t>
            </w:r>
          </w:p>
        </w:tc>
        <w:tc>
          <w:tcPr>
            <w:tcW w:w="367"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6</w:t>
            </w:r>
          </w:p>
        </w:tc>
        <w:tc>
          <w:tcPr>
            <w:tcW w:w="145"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7</w:t>
            </w:r>
          </w:p>
        </w:tc>
        <w:tc>
          <w:tcPr>
            <w:tcW w:w="308"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w:t>
            </w:r>
          </w:p>
        </w:tc>
        <w:tc>
          <w:tcPr>
            <w:tcW w:w="357"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9</w:t>
            </w:r>
          </w:p>
        </w:tc>
        <w:tc>
          <w:tcPr>
            <w:tcW w:w="372"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10</w:t>
            </w:r>
          </w:p>
        </w:tc>
        <w:tc>
          <w:tcPr>
            <w:tcW w:w="318"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11</w:t>
            </w:r>
          </w:p>
        </w:tc>
        <w:tc>
          <w:tcPr>
            <w:tcW w:w="318"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12</w:t>
            </w:r>
          </w:p>
        </w:tc>
        <w:tc>
          <w:tcPr>
            <w:tcW w:w="320"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13</w:t>
            </w:r>
          </w:p>
        </w:tc>
        <w:tc>
          <w:tcPr>
            <w:tcW w:w="318"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14</w:t>
            </w:r>
          </w:p>
        </w:tc>
        <w:tc>
          <w:tcPr>
            <w:tcW w:w="318"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15</w:t>
            </w:r>
          </w:p>
        </w:tc>
      </w:tr>
      <w:tr w:rsidR="00A11E6B" w:rsidRPr="00847387" w:rsidTr="00A11E6B">
        <w:trPr>
          <w:trHeight w:val="112"/>
        </w:trPr>
        <w:tc>
          <w:tcPr>
            <w:tcW w:w="181"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w:t>
            </w:r>
          </w:p>
        </w:tc>
        <w:tc>
          <w:tcPr>
            <w:tcW w:w="829"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both"/>
              <w:rPr>
                <w:rFonts w:eastAsia="Times New Roman" w:cstheme="minorHAnsi"/>
                <w:lang w:eastAsia="ru-RU"/>
              </w:rPr>
            </w:pPr>
            <w:r w:rsidRPr="00847387">
              <w:rPr>
                <w:rFonts w:eastAsia="Times New Roman" w:cstheme="minorHAnsi"/>
                <w:lang w:eastAsia="ru-RU"/>
              </w:rPr>
              <w:t xml:space="preserve">Муниципальная программа «Осуществление дорожной деятельности в отношении автомобильных дорог местного значения Находкинского городского округа» </w:t>
            </w:r>
            <w:proofErr w:type="gramStart"/>
            <w:r w:rsidRPr="00847387">
              <w:rPr>
                <w:rFonts w:eastAsia="Times New Roman" w:cstheme="minorHAnsi"/>
                <w:lang w:eastAsia="ru-RU"/>
              </w:rPr>
              <w:t>в</w:t>
            </w:r>
            <w:proofErr w:type="gramEnd"/>
            <w:r w:rsidRPr="00847387">
              <w:rPr>
                <w:rFonts w:eastAsia="Times New Roman" w:cstheme="minorHAnsi"/>
                <w:lang w:eastAsia="ru-RU"/>
              </w:rPr>
              <w:t xml:space="preserve"> </w:t>
            </w:r>
          </w:p>
          <w:p w:rsidR="00847387" w:rsidRDefault="00A11E6B" w:rsidP="00A11E6B">
            <w:pPr>
              <w:suppressAutoHyphens/>
              <w:autoSpaceDE w:val="0"/>
              <w:autoSpaceDN w:val="0"/>
              <w:adjustRightInd w:val="0"/>
              <w:spacing w:after="0" w:line="240" w:lineRule="auto"/>
              <w:jc w:val="both"/>
              <w:rPr>
                <w:rFonts w:eastAsia="Times New Roman" w:cstheme="minorHAnsi"/>
                <w:lang w:eastAsia="ru-RU"/>
              </w:rPr>
            </w:pPr>
            <w:r w:rsidRPr="00847387">
              <w:rPr>
                <w:rFonts w:eastAsia="Times New Roman" w:cstheme="minorHAnsi"/>
                <w:lang w:eastAsia="ru-RU"/>
              </w:rPr>
              <w:t xml:space="preserve">2018-2025 </w:t>
            </w:r>
            <w:proofErr w:type="gramStart"/>
            <w:r w:rsidRPr="00847387">
              <w:rPr>
                <w:rFonts w:eastAsia="Times New Roman" w:cstheme="minorHAnsi"/>
                <w:lang w:eastAsia="ru-RU"/>
              </w:rPr>
              <w:t>годах</w:t>
            </w:r>
            <w:proofErr w:type="gramEnd"/>
            <w:r w:rsidRPr="00847387">
              <w:rPr>
                <w:rFonts w:eastAsia="Times New Roman" w:cstheme="minorHAnsi"/>
                <w:lang w:eastAsia="ru-RU"/>
              </w:rPr>
              <w:t>»:</w:t>
            </w:r>
          </w:p>
          <w:p w:rsidR="00847387" w:rsidRDefault="00847387" w:rsidP="00A11E6B">
            <w:pPr>
              <w:suppressAutoHyphens/>
              <w:autoSpaceDE w:val="0"/>
              <w:autoSpaceDN w:val="0"/>
              <w:adjustRightInd w:val="0"/>
              <w:spacing w:after="0" w:line="240" w:lineRule="auto"/>
              <w:jc w:val="both"/>
              <w:rPr>
                <w:rFonts w:eastAsia="Times New Roman" w:cstheme="minorHAnsi"/>
                <w:lang w:eastAsia="ru-RU"/>
              </w:rPr>
            </w:pPr>
          </w:p>
          <w:p w:rsidR="00847387" w:rsidRDefault="00847387" w:rsidP="00A11E6B">
            <w:pPr>
              <w:suppressAutoHyphens/>
              <w:autoSpaceDE w:val="0"/>
              <w:autoSpaceDN w:val="0"/>
              <w:adjustRightInd w:val="0"/>
              <w:spacing w:after="0" w:line="240" w:lineRule="auto"/>
              <w:jc w:val="both"/>
              <w:rPr>
                <w:rFonts w:eastAsia="Times New Roman" w:cstheme="minorHAnsi"/>
                <w:lang w:eastAsia="ru-RU"/>
              </w:rPr>
            </w:pPr>
          </w:p>
          <w:p w:rsidR="00847387" w:rsidRDefault="00847387" w:rsidP="00A11E6B">
            <w:pPr>
              <w:suppressAutoHyphens/>
              <w:autoSpaceDE w:val="0"/>
              <w:autoSpaceDN w:val="0"/>
              <w:adjustRightInd w:val="0"/>
              <w:spacing w:after="0" w:line="240" w:lineRule="auto"/>
              <w:jc w:val="both"/>
              <w:rPr>
                <w:rFonts w:eastAsia="Times New Roman" w:cstheme="minorHAnsi"/>
                <w:lang w:eastAsia="ru-RU"/>
              </w:rPr>
            </w:pPr>
          </w:p>
          <w:p w:rsidR="00847387" w:rsidRDefault="00847387" w:rsidP="00A11E6B">
            <w:pPr>
              <w:suppressAutoHyphens/>
              <w:autoSpaceDE w:val="0"/>
              <w:autoSpaceDN w:val="0"/>
              <w:adjustRightInd w:val="0"/>
              <w:spacing w:after="0" w:line="240" w:lineRule="auto"/>
              <w:jc w:val="both"/>
              <w:rPr>
                <w:rFonts w:eastAsia="Times New Roman" w:cstheme="minorHAnsi"/>
                <w:lang w:eastAsia="ru-RU"/>
              </w:rPr>
            </w:pPr>
          </w:p>
          <w:p w:rsidR="00847387" w:rsidRDefault="00847387" w:rsidP="00A11E6B">
            <w:pPr>
              <w:suppressAutoHyphens/>
              <w:autoSpaceDE w:val="0"/>
              <w:autoSpaceDN w:val="0"/>
              <w:adjustRightInd w:val="0"/>
              <w:spacing w:after="0" w:line="240" w:lineRule="auto"/>
              <w:jc w:val="both"/>
              <w:rPr>
                <w:rFonts w:eastAsia="Times New Roman" w:cstheme="minorHAnsi"/>
                <w:lang w:eastAsia="ru-RU"/>
              </w:rPr>
            </w:pPr>
          </w:p>
          <w:p w:rsidR="00847387" w:rsidRDefault="00847387" w:rsidP="00A11E6B">
            <w:pPr>
              <w:suppressAutoHyphens/>
              <w:autoSpaceDE w:val="0"/>
              <w:autoSpaceDN w:val="0"/>
              <w:adjustRightInd w:val="0"/>
              <w:spacing w:after="0" w:line="240" w:lineRule="auto"/>
              <w:jc w:val="both"/>
              <w:rPr>
                <w:rFonts w:eastAsia="Times New Roman" w:cstheme="minorHAnsi"/>
                <w:lang w:eastAsia="ru-RU"/>
              </w:rPr>
            </w:pPr>
          </w:p>
          <w:p w:rsidR="00847387" w:rsidRDefault="00847387" w:rsidP="00A11E6B">
            <w:pPr>
              <w:suppressAutoHyphens/>
              <w:autoSpaceDE w:val="0"/>
              <w:autoSpaceDN w:val="0"/>
              <w:adjustRightInd w:val="0"/>
              <w:spacing w:after="0" w:line="240" w:lineRule="auto"/>
              <w:jc w:val="both"/>
              <w:rPr>
                <w:rFonts w:eastAsia="Times New Roman" w:cstheme="minorHAnsi"/>
                <w:lang w:eastAsia="ru-RU"/>
              </w:rPr>
            </w:pPr>
          </w:p>
          <w:p w:rsidR="00847387" w:rsidRDefault="00847387" w:rsidP="00A11E6B">
            <w:pPr>
              <w:suppressAutoHyphens/>
              <w:autoSpaceDE w:val="0"/>
              <w:autoSpaceDN w:val="0"/>
              <w:adjustRightInd w:val="0"/>
              <w:spacing w:after="0" w:line="240" w:lineRule="auto"/>
              <w:jc w:val="both"/>
              <w:rPr>
                <w:rFonts w:eastAsia="Times New Roman" w:cstheme="minorHAnsi"/>
                <w:lang w:eastAsia="ru-RU"/>
              </w:rPr>
            </w:pPr>
          </w:p>
          <w:p w:rsidR="00847387" w:rsidRDefault="00847387" w:rsidP="00A11E6B">
            <w:pPr>
              <w:suppressAutoHyphens/>
              <w:autoSpaceDE w:val="0"/>
              <w:autoSpaceDN w:val="0"/>
              <w:adjustRightInd w:val="0"/>
              <w:spacing w:after="0" w:line="240" w:lineRule="auto"/>
              <w:jc w:val="both"/>
              <w:rPr>
                <w:rFonts w:eastAsia="Times New Roman" w:cstheme="minorHAnsi"/>
                <w:lang w:eastAsia="ru-RU"/>
              </w:rPr>
            </w:pPr>
          </w:p>
          <w:p w:rsidR="00847387" w:rsidRDefault="00847387" w:rsidP="00A11E6B">
            <w:pPr>
              <w:suppressAutoHyphens/>
              <w:autoSpaceDE w:val="0"/>
              <w:autoSpaceDN w:val="0"/>
              <w:adjustRightInd w:val="0"/>
              <w:spacing w:after="0" w:line="240" w:lineRule="auto"/>
              <w:jc w:val="both"/>
              <w:rPr>
                <w:rFonts w:eastAsia="Times New Roman" w:cstheme="minorHAnsi"/>
                <w:lang w:eastAsia="ru-RU"/>
              </w:rPr>
            </w:pPr>
          </w:p>
          <w:p w:rsidR="00847387" w:rsidRPr="00847387" w:rsidRDefault="00847387" w:rsidP="00A11E6B">
            <w:pPr>
              <w:suppressAutoHyphens/>
              <w:autoSpaceDE w:val="0"/>
              <w:autoSpaceDN w:val="0"/>
              <w:adjustRightInd w:val="0"/>
              <w:spacing w:after="0" w:line="240" w:lineRule="auto"/>
              <w:jc w:val="both"/>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both"/>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both"/>
              <w:rPr>
                <w:rFonts w:eastAsia="Times New Roman" w:cstheme="minorHAnsi"/>
                <w:lang w:eastAsia="ru-RU"/>
              </w:rPr>
            </w:pPr>
          </w:p>
        </w:tc>
        <w:tc>
          <w:tcPr>
            <w:tcW w:w="486"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rPr>
                <w:rFonts w:eastAsia="Times New Roman" w:cstheme="minorHAnsi"/>
                <w:lang w:eastAsia="ru-RU"/>
              </w:rPr>
            </w:pPr>
          </w:p>
        </w:tc>
        <w:tc>
          <w:tcPr>
            <w:tcW w:w="185"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78"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67"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45"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08"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189 377,89</w:t>
            </w:r>
          </w:p>
        </w:tc>
        <w:tc>
          <w:tcPr>
            <w:tcW w:w="357"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271 640,665</w:t>
            </w:r>
          </w:p>
        </w:tc>
        <w:tc>
          <w:tcPr>
            <w:tcW w:w="372" w:type="pct"/>
            <w:tcBorders>
              <w:top w:val="nil"/>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385 509,54</w:t>
            </w:r>
          </w:p>
        </w:tc>
        <w:tc>
          <w:tcPr>
            <w:tcW w:w="318"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499 029,57</w:t>
            </w:r>
          </w:p>
        </w:tc>
        <w:tc>
          <w:tcPr>
            <w:tcW w:w="318"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459 311,86</w:t>
            </w:r>
          </w:p>
        </w:tc>
        <w:tc>
          <w:tcPr>
            <w:tcW w:w="320"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 xml:space="preserve">418 </w:t>
            </w:r>
            <w:r w:rsidRPr="00847387">
              <w:rPr>
                <w:rFonts w:eastAsia="Times New Roman" w:cstheme="minorHAnsi"/>
                <w:lang w:val="en-US" w:eastAsia="ru-RU"/>
              </w:rPr>
              <w:t>5</w:t>
            </w:r>
            <w:r w:rsidRPr="00847387">
              <w:rPr>
                <w:rFonts w:eastAsia="Times New Roman" w:cstheme="minorHAnsi"/>
                <w:lang w:eastAsia="ru-RU"/>
              </w:rPr>
              <w:t>63,29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18"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330 768,37</w:t>
            </w:r>
          </w:p>
        </w:tc>
        <w:tc>
          <w:tcPr>
            <w:tcW w:w="318" w:type="pct"/>
            <w:tcBorders>
              <w:top w:val="nil"/>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158 083,50</w:t>
            </w:r>
          </w:p>
        </w:tc>
      </w:tr>
      <w:tr w:rsidR="00A11E6B" w:rsidRPr="00847387" w:rsidTr="00A11E6B">
        <w:trPr>
          <w:trHeight w:val="235"/>
        </w:trPr>
        <w:tc>
          <w:tcPr>
            <w:tcW w:w="181"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lastRenderedPageBreak/>
              <w:t>1</w:t>
            </w:r>
          </w:p>
        </w:tc>
        <w:tc>
          <w:tcPr>
            <w:tcW w:w="829"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w:t>
            </w:r>
          </w:p>
        </w:tc>
        <w:tc>
          <w:tcPr>
            <w:tcW w:w="486"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3</w:t>
            </w:r>
          </w:p>
        </w:tc>
        <w:tc>
          <w:tcPr>
            <w:tcW w:w="185"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w:t>
            </w:r>
          </w:p>
        </w:tc>
        <w:tc>
          <w:tcPr>
            <w:tcW w:w="17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5</w:t>
            </w:r>
          </w:p>
        </w:tc>
        <w:tc>
          <w:tcPr>
            <w:tcW w:w="367"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6</w:t>
            </w:r>
          </w:p>
        </w:tc>
        <w:tc>
          <w:tcPr>
            <w:tcW w:w="145"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7</w:t>
            </w:r>
          </w:p>
        </w:tc>
        <w:tc>
          <w:tcPr>
            <w:tcW w:w="30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w:t>
            </w:r>
          </w:p>
        </w:tc>
        <w:tc>
          <w:tcPr>
            <w:tcW w:w="357"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9</w:t>
            </w:r>
          </w:p>
        </w:tc>
        <w:tc>
          <w:tcPr>
            <w:tcW w:w="372"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10</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11</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12</w:t>
            </w:r>
          </w:p>
        </w:tc>
        <w:tc>
          <w:tcPr>
            <w:tcW w:w="320"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13</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14</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15</w:t>
            </w:r>
          </w:p>
        </w:tc>
      </w:tr>
      <w:tr w:rsidR="00A11E6B" w:rsidRPr="00847387" w:rsidTr="00847387">
        <w:trPr>
          <w:trHeight w:val="2973"/>
        </w:trPr>
        <w:tc>
          <w:tcPr>
            <w:tcW w:w="181"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1.1</w:t>
            </w:r>
          </w:p>
        </w:tc>
        <w:tc>
          <w:tcPr>
            <w:tcW w:w="829" w:type="pct"/>
            <w:tcBorders>
              <w:top w:val="single" w:sz="4" w:space="0" w:color="auto"/>
              <w:left w:val="single" w:sz="4" w:space="0" w:color="auto"/>
              <w:bottom w:val="single" w:sz="4" w:space="0" w:color="auto"/>
              <w:right w:val="single" w:sz="4" w:space="0" w:color="auto"/>
            </w:tcBorders>
          </w:tcPr>
          <w:p w:rsidR="00A11E6B" w:rsidRPr="00847387" w:rsidRDefault="00A11E6B" w:rsidP="00847387">
            <w:pPr>
              <w:suppressAutoHyphens/>
              <w:autoSpaceDE w:val="0"/>
              <w:autoSpaceDN w:val="0"/>
              <w:adjustRightInd w:val="0"/>
              <w:spacing w:after="0" w:line="240" w:lineRule="auto"/>
              <w:jc w:val="both"/>
              <w:rPr>
                <w:rFonts w:eastAsia="Times New Roman" w:cstheme="minorHAnsi"/>
                <w:lang w:eastAsia="ru-RU"/>
              </w:rPr>
            </w:pPr>
            <w:r w:rsidRPr="00847387">
              <w:rPr>
                <w:rFonts w:eastAsia="Times New Roman" w:cstheme="minorHAnsi"/>
                <w:lang w:eastAsia="ru-RU"/>
              </w:rPr>
              <w:t>Ремонт автомобильных дорог общего пользования местного значения</w:t>
            </w:r>
          </w:p>
        </w:tc>
        <w:tc>
          <w:tcPr>
            <w:tcW w:w="486"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Управление благоустройства администрации</w:t>
            </w:r>
          </w:p>
          <w:p w:rsidR="00A11E6B" w:rsidRPr="00847387" w:rsidRDefault="00A11E6B" w:rsidP="00847387">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МКУ «Управление капитального строительства» НГО</w:t>
            </w:r>
          </w:p>
        </w:tc>
        <w:tc>
          <w:tcPr>
            <w:tcW w:w="185"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tc>
        <w:tc>
          <w:tcPr>
            <w:tcW w:w="178"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tc>
        <w:tc>
          <w:tcPr>
            <w:tcW w:w="367"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0690140010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0690192390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0680392390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06</w:t>
            </w:r>
            <w:r w:rsidRPr="00847387">
              <w:rPr>
                <w:rFonts w:eastAsia="Times New Roman" w:cstheme="minorHAnsi"/>
                <w:lang w:eastAsia="ru-RU"/>
              </w:rPr>
              <w:t>901</w:t>
            </w:r>
            <w:r w:rsidRPr="00847387">
              <w:rPr>
                <w:rFonts w:eastAsia="Times New Roman" w:cstheme="minorHAnsi"/>
                <w:lang w:val="en-US" w:eastAsia="ru-RU"/>
              </w:rPr>
              <w:t>S2390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06803</w:t>
            </w:r>
            <w:r w:rsidRPr="00847387">
              <w:rPr>
                <w:rFonts w:eastAsia="Times New Roman" w:cstheme="minorHAnsi"/>
                <w:lang w:val="en-US" w:eastAsia="ru-RU"/>
              </w:rPr>
              <w:t>S2390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06</w:t>
            </w:r>
            <w:r w:rsidRPr="00847387">
              <w:rPr>
                <w:rFonts w:eastAsia="Times New Roman" w:cstheme="minorHAnsi"/>
                <w:lang w:eastAsia="ru-RU"/>
              </w:rPr>
              <w:t>9</w:t>
            </w:r>
            <w:r w:rsidRPr="00847387">
              <w:rPr>
                <w:rFonts w:eastAsia="Times New Roman" w:cstheme="minorHAnsi"/>
                <w:lang w:val="en-US" w:eastAsia="ru-RU"/>
              </w:rPr>
              <w:t>01</w:t>
            </w:r>
            <w:r w:rsidRPr="00847387">
              <w:rPr>
                <w:rFonts w:eastAsia="Times New Roman" w:cstheme="minorHAnsi"/>
                <w:lang w:eastAsia="ru-RU"/>
              </w:rPr>
              <w:t>Д2390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06803</w:t>
            </w:r>
            <w:r w:rsidRPr="00847387">
              <w:rPr>
                <w:rFonts w:eastAsia="Times New Roman" w:cstheme="minorHAnsi"/>
                <w:lang w:eastAsia="ru-RU"/>
              </w:rPr>
              <w:t>Д2390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0690140070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0665</w:t>
            </w:r>
            <w:r w:rsidRPr="00847387">
              <w:rPr>
                <w:rFonts w:eastAsia="Times New Roman" w:cstheme="minorHAnsi"/>
                <w:lang w:eastAsia="ru-RU"/>
              </w:rPr>
              <w:t>ГД2390</w:t>
            </w:r>
          </w:p>
          <w:p w:rsidR="00A11E6B" w:rsidRPr="00847387" w:rsidRDefault="00A11E6B" w:rsidP="00847387">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066</w:t>
            </w:r>
            <w:r w:rsidRPr="00847387">
              <w:rPr>
                <w:rFonts w:eastAsia="Times New Roman" w:cstheme="minorHAnsi"/>
                <w:lang w:val="en-US" w:eastAsia="ru-RU"/>
              </w:rPr>
              <w:t>5</w:t>
            </w:r>
            <w:r w:rsidRPr="00847387">
              <w:rPr>
                <w:rFonts w:eastAsia="Times New Roman" w:cstheme="minorHAnsi"/>
                <w:lang w:eastAsia="ru-RU"/>
              </w:rPr>
              <w:t>Г</w:t>
            </w:r>
            <w:r w:rsidRPr="00847387">
              <w:rPr>
                <w:rFonts w:eastAsia="Times New Roman" w:cstheme="minorHAnsi"/>
                <w:lang w:val="en-US" w:eastAsia="ru-RU"/>
              </w:rPr>
              <w:t>S2390</w:t>
            </w:r>
          </w:p>
        </w:tc>
        <w:tc>
          <w:tcPr>
            <w:tcW w:w="145"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2</w:t>
            </w:r>
            <w:r w:rsidRPr="00847387">
              <w:rPr>
                <w:rFonts w:eastAsia="Times New Roman" w:cstheme="minorHAnsi"/>
                <w:lang w:eastAsia="ru-RU"/>
              </w:rPr>
              <w:t>4</w:t>
            </w:r>
            <w:r w:rsidRPr="00847387">
              <w:rPr>
                <w:rFonts w:eastAsia="Times New Roman" w:cstheme="minorHAnsi"/>
                <w:lang w:val="en-US" w:eastAsia="ru-RU"/>
              </w:rPr>
              <w:t>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414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244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244</w:t>
            </w:r>
          </w:p>
        </w:tc>
        <w:tc>
          <w:tcPr>
            <w:tcW w:w="308"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34 456,633</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57"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28 152,632</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44 600,00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2 347,368</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6 266,672</w:t>
            </w:r>
          </w:p>
        </w:tc>
        <w:tc>
          <w:tcPr>
            <w:tcW w:w="372"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9</w:t>
            </w:r>
            <w:r w:rsidRPr="00847387">
              <w:rPr>
                <w:rFonts w:eastAsia="Times New Roman" w:cstheme="minorHAnsi"/>
                <w:lang w:eastAsia="ru-RU"/>
              </w:rPr>
              <w:t xml:space="preserve"> </w:t>
            </w:r>
            <w:r w:rsidRPr="00847387">
              <w:rPr>
                <w:rFonts w:eastAsia="Times New Roman" w:cstheme="minorHAnsi"/>
                <w:lang w:val="en-US" w:eastAsia="ru-RU"/>
              </w:rPr>
              <w:t>746</w:t>
            </w:r>
            <w:r w:rsidRPr="00847387">
              <w:rPr>
                <w:rFonts w:eastAsia="Times New Roman" w:cstheme="minorHAnsi"/>
                <w:lang w:eastAsia="ru-RU"/>
              </w:rPr>
              <w:t>,</w:t>
            </w:r>
            <w:r w:rsidRPr="00847387">
              <w:rPr>
                <w:rFonts w:eastAsia="Times New Roman" w:cstheme="minorHAnsi"/>
                <w:lang w:val="en-US" w:eastAsia="ru-RU"/>
              </w:rPr>
              <w:t>92</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181 500,00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9 552,63</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213,195</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343,199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250 000,00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13 157,89</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 xml:space="preserve"> 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200 000,00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6 185,57</w:t>
            </w:r>
          </w:p>
          <w:p w:rsidR="00A11E6B" w:rsidRPr="00847387" w:rsidRDefault="00A11E6B" w:rsidP="00A11E6B">
            <w:pPr>
              <w:spacing w:after="0" w:line="240" w:lineRule="auto"/>
              <w:jc w:val="center"/>
              <w:rPr>
                <w:rFonts w:eastAsia="Times New Roman" w:cstheme="minorHAnsi"/>
                <w:lang w:eastAsia="ru-RU"/>
              </w:rPr>
            </w:pPr>
          </w:p>
          <w:p w:rsidR="00A11E6B" w:rsidRPr="00847387" w:rsidRDefault="00A11E6B" w:rsidP="00A11E6B">
            <w:pPr>
              <w:spacing w:after="0" w:line="240" w:lineRule="auto"/>
              <w:jc w:val="center"/>
              <w:rPr>
                <w:rFonts w:eastAsia="Times New Roman" w:cstheme="minorHAnsi"/>
                <w:lang w:eastAsia="ru-RU"/>
              </w:rPr>
            </w:pPr>
            <w:r w:rsidRPr="00847387">
              <w:rPr>
                <w:rFonts w:eastAsia="Times New Roman" w:cstheme="minorHAnsi"/>
                <w:lang w:eastAsia="ru-RU"/>
              </w:rPr>
              <w:t>1 550,60</w:t>
            </w:r>
          </w:p>
          <w:p w:rsidR="00A11E6B" w:rsidRPr="00847387" w:rsidRDefault="00A11E6B" w:rsidP="00A11E6B">
            <w:pPr>
              <w:spacing w:after="0" w:line="240" w:lineRule="auto"/>
              <w:jc w:val="center"/>
              <w:rPr>
                <w:rFonts w:eastAsia="Times New Roman" w:cstheme="minorHAnsi"/>
                <w:lang w:eastAsia="ru-RU"/>
              </w:rPr>
            </w:pPr>
          </w:p>
          <w:p w:rsidR="00A11E6B" w:rsidRPr="00847387" w:rsidRDefault="00A11E6B" w:rsidP="00A11E6B">
            <w:pPr>
              <w:rPr>
                <w:rFonts w:eastAsia="Times New Roman" w:cstheme="minorHAnsi"/>
                <w:lang w:eastAsia="ru-RU"/>
              </w:rPr>
            </w:pPr>
          </w:p>
        </w:tc>
        <w:tc>
          <w:tcPr>
            <w:tcW w:w="320"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15 </w:t>
            </w:r>
            <w:r w:rsidRPr="00847387">
              <w:rPr>
                <w:rFonts w:eastAsia="Times New Roman" w:cstheme="minorHAnsi"/>
                <w:lang w:val="en-US" w:eastAsia="ru-RU"/>
              </w:rPr>
              <w:t>151</w:t>
            </w:r>
            <w:r w:rsidRPr="00847387">
              <w:rPr>
                <w:rFonts w:eastAsia="Times New Roman" w:cstheme="minorHAnsi"/>
                <w:lang w:eastAsia="ru-RU"/>
              </w:rPr>
              <w:t>,</w:t>
            </w:r>
            <w:r w:rsidRPr="00847387">
              <w:rPr>
                <w:rFonts w:eastAsia="Times New Roman" w:cstheme="minorHAnsi"/>
                <w:lang w:val="en-US" w:eastAsia="ru-RU"/>
              </w:rPr>
              <w:t>35</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141 379,48</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4 372,56</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1 697,28</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strike/>
                <w:color w:val="FF0000"/>
                <w:lang w:eastAsia="ru-RU"/>
              </w:rPr>
            </w:pP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13 310,31</w:t>
            </w:r>
          </w:p>
          <w:p w:rsidR="00A11E6B" w:rsidRPr="00847387" w:rsidRDefault="00A11E6B" w:rsidP="00847387">
            <w:pPr>
              <w:suppressAutoHyphens/>
              <w:autoSpaceDE w:val="0"/>
              <w:autoSpaceDN w:val="0"/>
              <w:adjustRightInd w:val="0"/>
              <w:spacing w:after="0" w:line="240" w:lineRule="auto"/>
              <w:jc w:val="center"/>
              <w:rPr>
                <w:rFonts w:eastAsia="Times New Roman" w:cstheme="minorHAnsi"/>
                <w:sz w:val="20"/>
                <w:szCs w:val="20"/>
                <w:lang w:eastAsia="ru-RU"/>
              </w:rPr>
            </w:pPr>
            <w:r w:rsidRPr="00847387">
              <w:rPr>
                <w:rFonts w:eastAsia="Times New Roman" w:cstheme="minorHAnsi"/>
                <w:sz w:val="20"/>
                <w:szCs w:val="20"/>
                <w:lang w:eastAsia="ru-RU"/>
              </w:rPr>
              <w:t>125 742,06</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r>
      <w:tr w:rsidR="00A11E6B" w:rsidRPr="00847387" w:rsidTr="00A11E6B">
        <w:trPr>
          <w:trHeight w:val="112"/>
        </w:trPr>
        <w:tc>
          <w:tcPr>
            <w:tcW w:w="181"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1.2.</w:t>
            </w:r>
          </w:p>
        </w:tc>
        <w:tc>
          <w:tcPr>
            <w:tcW w:w="829" w:type="pct"/>
            <w:tcBorders>
              <w:top w:val="single" w:sz="4" w:space="0" w:color="auto"/>
              <w:left w:val="single" w:sz="4" w:space="0" w:color="auto"/>
              <w:bottom w:val="single" w:sz="4" w:space="0" w:color="auto"/>
              <w:right w:val="single" w:sz="4" w:space="0" w:color="auto"/>
            </w:tcBorders>
            <w:hideMark/>
          </w:tcPr>
          <w:p w:rsidR="00A11E6B" w:rsidRPr="00847387" w:rsidRDefault="00A11E6B" w:rsidP="00847387">
            <w:pPr>
              <w:suppressAutoHyphens/>
              <w:autoSpaceDE w:val="0"/>
              <w:autoSpaceDN w:val="0"/>
              <w:adjustRightInd w:val="0"/>
              <w:spacing w:after="0" w:line="240" w:lineRule="auto"/>
              <w:jc w:val="both"/>
              <w:rPr>
                <w:rFonts w:eastAsia="Times New Roman" w:cstheme="minorHAnsi"/>
                <w:lang w:eastAsia="ru-RU"/>
              </w:rPr>
            </w:pPr>
            <w:r w:rsidRPr="00847387">
              <w:rPr>
                <w:rFonts w:eastAsia="Times New Roman" w:cstheme="minorHAnsi"/>
                <w:lang w:eastAsia="ru-RU"/>
              </w:rPr>
              <w:t>Текущее содержание автомобильных дорог общего пользования местного значения</w:t>
            </w:r>
          </w:p>
        </w:tc>
        <w:tc>
          <w:tcPr>
            <w:tcW w:w="486" w:type="pct"/>
            <w:vMerge w:val="restart"/>
            <w:tcBorders>
              <w:top w:val="single" w:sz="4" w:space="0" w:color="auto"/>
              <w:left w:val="single" w:sz="4" w:space="0" w:color="auto"/>
              <w:right w:val="single" w:sz="4" w:space="0" w:color="auto"/>
            </w:tcBorders>
            <w:vAlign w:val="center"/>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 xml:space="preserve"> Управление благоустройства администрации Находкинского городского округа</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85"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tc>
        <w:tc>
          <w:tcPr>
            <w:tcW w:w="178"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tc>
        <w:tc>
          <w:tcPr>
            <w:tcW w:w="367"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0690140030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0690170197</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0690194010</w:t>
            </w:r>
          </w:p>
        </w:tc>
        <w:tc>
          <w:tcPr>
            <w:tcW w:w="145"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c>
          <w:tcPr>
            <w:tcW w:w="308"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ind w:right="-180"/>
              <w:rPr>
                <w:rFonts w:eastAsia="Times New Roman" w:cstheme="minorHAnsi"/>
                <w:lang w:eastAsia="ru-RU"/>
              </w:rPr>
            </w:pPr>
            <w:r w:rsidRPr="00847387">
              <w:rPr>
                <w:rFonts w:eastAsia="Times New Roman" w:cstheme="minorHAnsi"/>
                <w:lang w:eastAsia="ru-RU"/>
              </w:rPr>
              <w:t>132489,257</w:t>
            </w:r>
          </w:p>
        </w:tc>
        <w:tc>
          <w:tcPr>
            <w:tcW w:w="357"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156 046,942</w:t>
            </w:r>
          </w:p>
        </w:tc>
        <w:tc>
          <w:tcPr>
            <w:tcW w:w="372"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157 416,564</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14</w:t>
            </w:r>
            <w:r w:rsidRPr="00847387">
              <w:rPr>
                <w:rFonts w:eastAsia="Times New Roman" w:cstheme="minorHAnsi"/>
                <w:lang w:eastAsia="ru-RU"/>
              </w:rPr>
              <w:t>7560,40</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145 071,09</w:t>
            </w:r>
          </w:p>
        </w:tc>
        <w:tc>
          <w:tcPr>
            <w:tcW w:w="320"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132 366,20</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91 891,27</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92 832,89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1 507,57</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30 000,00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123 083,50</w:t>
            </w:r>
          </w:p>
        </w:tc>
      </w:tr>
      <w:tr w:rsidR="00A11E6B" w:rsidRPr="00847387" w:rsidTr="00A11E6B">
        <w:trPr>
          <w:trHeight w:val="112"/>
        </w:trPr>
        <w:tc>
          <w:tcPr>
            <w:tcW w:w="181"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1.3</w:t>
            </w:r>
          </w:p>
        </w:tc>
        <w:tc>
          <w:tcPr>
            <w:tcW w:w="829" w:type="pct"/>
            <w:tcBorders>
              <w:top w:val="single" w:sz="4" w:space="0" w:color="auto"/>
              <w:left w:val="single" w:sz="4" w:space="0" w:color="auto"/>
              <w:bottom w:val="single" w:sz="4" w:space="0" w:color="auto"/>
              <w:right w:val="single" w:sz="4" w:space="0" w:color="auto"/>
            </w:tcBorders>
          </w:tcPr>
          <w:p w:rsidR="00A11E6B" w:rsidRPr="00847387" w:rsidRDefault="00A11E6B" w:rsidP="00847387">
            <w:pPr>
              <w:suppressAutoHyphens/>
              <w:autoSpaceDE w:val="0"/>
              <w:autoSpaceDN w:val="0"/>
              <w:adjustRightInd w:val="0"/>
              <w:spacing w:after="0" w:line="240" w:lineRule="auto"/>
              <w:jc w:val="both"/>
              <w:rPr>
                <w:rFonts w:eastAsia="Times New Roman" w:cstheme="minorHAnsi"/>
                <w:lang w:eastAsia="ru-RU"/>
              </w:rPr>
            </w:pPr>
            <w:r w:rsidRPr="00847387">
              <w:rPr>
                <w:rFonts w:eastAsia="Times New Roman" w:cstheme="minorHAnsi"/>
                <w:lang w:eastAsia="ru-RU"/>
              </w:rPr>
              <w:t>Содержание, ремонт и установка технических средств организации дорожного движения, дорожных и пешеходных ограждений на автомобильных дорогах общего пользования местного значения</w:t>
            </w:r>
          </w:p>
        </w:tc>
        <w:tc>
          <w:tcPr>
            <w:tcW w:w="486" w:type="pct"/>
            <w:vMerge/>
            <w:tcBorders>
              <w:left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85"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78"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67"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0690140020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45"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244</w:t>
            </w:r>
          </w:p>
        </w:tc>
        <w:tc>
          <w:tcPr>
            <w:tcW w:w="308"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22 232,0</w:t>
            </w:r>
          </w:p>
        </w:tc>
        <w:tc>
          <w:tcPr>
            <w:tcW w:w="357"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27 242,827</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tc>
        <w:tc>
          <w:tcPr>
            <w:tcW w:w="372"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27 080,229</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22896,80</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2</w:t>
            </w:r>
            <w:r w:rsidRPr="00847387">
              <w:rPr>
                <w:rFonts w:eastAsia="Times New Roman" w:cstheme="minorHAnsi"/>
                <w:lang w:eastAsia="ru-RU"/>
              </w:rPr>
              <w:t>1 2</w:t>
            </w:r>
            <w:r w:rsidRPr="00847387">
              <w:rPr>
                <w:rFonts w:eastAsia="Times New Roman" w:cstheme="minorHAnsi"/>
                <w:lang w:val="en-US" w:eastAsia="ru-RU"/>
              </w:rPr>
              <w:t>23</w:t>
            </w:r>
            <w:r w:rsidRPr="00847387">
              <w:rPr>
                <w:rFonts w:eastAsia="Times New Roman" w:cstheme="minorHAnsi"/>
                <w:lang w:eastAsia="ru-RU"/>
              </w:rPr>
              <w:t>,68</w:t>
            </w:r>
          </w:p>
        </w:tc>
        <w:tc>
          <w:tcPr>
            <w:tcW w:w="320"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10 875,37</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4 600,00</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5 000,00</w:t>
            </w:r>
          </w:p>
        </w:tc>
      </w:tr>
      <w:tr w:rsidR="00A11E6B" w:rsidRPr="00847387" w:rsidTr="00A11E6B">
        <w:trPr>
          <w:trHeight w:val="112"/>
        </w:trPr>
        <w:tc>
          <w:tcPr>
            <w:tcW w:w="181"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1.4</w:t>
            </w:r>
          </w:p>
        </w:tc>
        <w:tc>
          <w:tcPr>
            <w:tcW w:w="829" w:type="pct"/>
            <w:tcBorders>
              <w:top w:val="single" w:sz="4" w:space="0" w:color="auto"/>
              <w:left w:val="single" w:sz="4" w:space="0" w:color="auto"/>
              <w:bottom w:val="single" w:sz="4" w:space="0" w:color="auto"/>
              <w:right w:val="single" w:sz="4" w:space="0" w:color="auto"/>
            </w:tcBorders>
            <w:hideMark/>
          </w:tcPr>
          <w:p w:rsidR="00A11E6B" w:rsidRPr="00847387" w:rsidRDefault="00A11E6B" w:rsidP="00847387">
            <w:pPr>
              <w:suppressAutoHyphens/>
              <w:autoSpaceDE w:val="0"/>
              <w:autoSpaceDN w:val="0"/>
              <w:adjustRightInd w:val="0"/>
              <w:spacing w:after="0" w:line="240" w:lineRule="auto"/>
              <w:ind w:right="-143"/>
              <w:rPr>
                <w:rFonts w:eastAsia="Times New Roman" w:cstheme="minorHAnsi"/>
                <w:lang w:eastAsia="ru-RU"/>
              </w:rPr>
            </w:pPr>
            <w:r w:rsidRPr="00847387">
              <w:rPr>
                <w:rFonts w:eastAsia="Times New Roman" w:cstheme="minorHAnsi"/>
                <w:lang w:eastAsia="ru-RU"/>
              </w:rPr>
              <w:t>Мероприятия по обеспечению транспортной безопасности объектов транспортной инфраструктуры (мостов)</w:t>
            </w:r>
          </w:p>
        </w:tc>
        <w:tc>
          <w:tcPr>
            <w:tcW w:w="486" w:type="pct"/>
            <w:vMerge/>
            <w:tcBorders>
              <w:left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85"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tc>
        <w:tc>
          <w:tcPr>
            <w:tcW w:w="178"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tc>
        <w:tc>
          <w:tcPr>
            <w:tcW w:w="367"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0690140040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0690140090</w:t>
            </w:r>
          </w:p>
        </w:tc>
        <w:tc>
          <w:tcPr>
            <w:tcW w:w="145"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240</w:t>
            </w:r>
          </w:p>
        </w:tc>
        <w:tc>
          <w:tcPr>
            <w:tcW w:w="308"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200,0</w:t>
            </w:r>
          </w:p>
        </w:tc>
        <w:tc>
          <w:tcPr>
            <w:tcW w:w="357"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c>
          <w:tcPr>
            <w:tcW w:w="372" w:type="pct"/>
            <w:tcBorders>
              <w:top w:val="single" w:sz="4" w:space="0" w:color="auto"/>
              <w:left w:val="single" w:sz="4" w:space="0" w:color="auto"/>
              <w:bottom w:val="single" w:sz="4" w:space="0" w:color="auto"/>
              <w:right w:val="single" w:sz="4" w:space="0" w:color="auto"/>
            </w:tcBorders>
            <w:hideMark/>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200,00</w:t>
            </w:r>
          </w:p>
        </w:tc>
        <w:tc>
          <w:tcPr>
            <w:tcW w:w="320"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442,50</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297,28</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r>
      <w:tr w:rsidR="00A11E6B" w:rsidRPr="00847387" w:rsidTr="00A11E6B">
        <w:trPr>
          <w:trHeight w:val="112"/>
        </w:trPr>
        <w:tc>
          <w:tcPr>
            <w:tcW w:w="181"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 xml:space="preserve">1.5. </w:t>
            </w:r>
          </w:p>
        </w:tc>
        <w:tc>
          <w:tcPr>
            <w:tcW w:w="829" w:type="pct"/>
            <w:tcBorders>
              <w:top w:val="single" w:sz="4" w:space="0" w:color="auto"/>
              <w:left w:val="single" w:sz="4" w:space="0" w:color="auto"/>
              <w:bottom w:val="single" w:sz="4" w:space="0" w:color="auto"/>
              <w:right w:val="single" w:sz="4" w:space="0" w:color="auto"/>
            </w:tcBorders>
          </w:tcPr>
          <w:p w:rsidR="00A11E6B" w:rsidRPr="00847387" w:rsidRDefault="00A11E6B" w:rsidP="00847387">
            <w:pPr>
              <w:suppressAutoHyphens/>
              <w:autoSpaceDE w:val="0"/>
              <w:autoSpaceDN w:val="0"/>
              <w:adjustRightInd w:val="0"/>
              <w:spacing w:after="0" w:line="240" w:lineRule="auto"/>
              <w:jc w:val="both"/>
              <w:rPr>
                <w:rFonts w:eastAsia="Times New Roman" w:cstheme="minorHAnsi"/>
                <w:lang w:eastAsia="ru-RU"/>
              </w:rPr>
            </w:pPr>
            <w:r w:rsidRPr="00847387">
              <w:rPr>
                <w:rFonts w:eastAsia="Times New Roman" w:cstheme="minorHAnsi"/>
                <w:lang w:eastAsia="ru-RU"/>
              </w:rPr>
              <w:t>Проведение технического освидетельствования искусственных сооружений (мостов) на автомобильных дорогах общего пользования местного значения</w:t>
            </w:r>
          </w:p>
        </w:tc>
        <w:tc>
          <w:tcPr>
            <w:tcW w:w="486" w:type="pct"/>
            <w:vMerge/>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85"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7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67"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0690140040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45"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0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57"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695,000</w:t>
            </w:r>
          </w:p>
        </w:tc>
        <w:tc>
          <w:tcPr>
            <w:tcW w:w="372"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20"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r>
      <w:tr w:rsidR="00A11E6B" w:rsidRPr="00847387" w:rsidTr="00A11E6B">
        <w:trPr>
          <w:trHeight w:val="112"/>
        </w:trPr>
        <w:tc>
          <w:tcPr>
            <w:tcW w:w="181"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lastRenderedPageBreak/>
              <w:t>1.6.</w:t>
            </w:r>
          </w:p>
        </w:tc>
        <w:tc>
          <w:tcPr>
            <w:tcW w:w="829" w:type="pct"/>
            <w:tcBorders>
              <w:top w:val="single" w:sz="4" w:space="0" w:color="auto"/>
              <w:left w:val="single" w:sz="4" w:space="0" w:color="auto"/>
              <w:bottom w:val="single" w:sz="4" w:space="0" w:color="auto"/>
              <w:right w:val="single" w:sz="4" w:space="0" w:color="auto"/>
            </w:tcBorders>
          </w:tcPr>
          <w:p w:rsidR="00A11E6B" w:rsidRPr="00847387" w:rsidRDefault="00A11E6B" w:rsidP="00847387">
            <w:pPr>
              <w:suppressAutoHyphens/>
              <w:autoSpaceDE w:val="0"/>
              <w:autoSpaceDN w:val="0"/>
              <w:adjustRightInd w:val="0"/>
              <w:spacing w:after="0" w:line="240" w:lineRule="auto"/>
              <w:jc w:val="both"/>
              <w:rPr>
                <w:rFonts w:cstheme="minorHAnsi"/>
              </w:rPr>
            </w:pPr>
            <w:r w:rsidRPr="00847387">
              <w:rPr>
                <w:rFonts w:eastAsia="Calibri" w:cstheme="minorHAnsi"/>
              </w:rPr>
              <w:t>Выполнение проектных работ на ремонт и (или) капитальный ремонт искусственных дорожных сооружений (мостов)</w:t>
            </w:r>
            <w:r w:rsidRPr="00847387">
              <w:rPr>
                <w:rFonts w:cstheme="minorHAnsi"/>
              </w:rPr>
              <w:t xml:space="preserve"> на автомобильных дорогах общего пользования местного значения</w:t>
            </w:r>
          </w:p>
        </w:tc>
        <w:tc>
          <w:tcPr>
            <w:tcW w:w="486" w:type="pct"/>
            <w:vMerge w:val="restart"/>
            <w:tcBorders>
              <w:top w:val="single" w:sz="4" w:space="0" w:color="auto"/>
              <w:left w:val="single" w:sz="4" w:space="0" w:color="auto"/>
              <w:right w:val="single" w:sz="4" w:space="0" w:color="auto"/>
            </w:tcBorders>
            <w:vAlign w:val="center"/>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Управление благоустройства</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администрации НГО,</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МКУ «Управление капитального строительства»   НГО</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85"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tc>
        <w:tc>
          <w:tcPr>
            <w:tcW w:w="17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tc>
        <w:tc>
          <w:tcPr>
            <w:tcW w:w="367"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0690140070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0690140070</w:t>
            </w:r>
          </w:p>
        </w:tc>
        <w:tc>
          <w:tcPr>
            <w:tcW w:w="145"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243</w:t>
            </w:r>
          </w:p>
        </w:tc>
        <w:tc>
          <w:tcPr>
            <w:tcW w:w="30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tc>
        <w:tc>
          <w:tcPr>
            <w:tcW w:w="357"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6 289,224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72"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212,83</w:t>
            </w:r>
          </w:p>
        </w:tc>
        <w:tc>
          <w:tcPr>
            <w:tcW w:w="320"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r>
      <w:tr w:rsidR="00A11E6B" w:rsidRPr="00847387" w:rsidTr="00A11E6B">
        <w:trPr>
          <w:trHeight w:val="112"/>
        </w:trPr>
        <w:tc>
          <w:tcPr>
            <w:tcW w:w="181"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1.7.</w:t>
            </w:r>
          </w:p>
        </w:tc>
        <w:tc>
          <w:tcPr>
            <w:tcW w:w="829" w:type="pct"/>
            <w:tcBorders>
              <w:top w:val="single" w:sz="4" w:space="0" w:color="auto"/>
              <w:left w:val="single" w:sz="4" w:space="0" w:color="auto"/>
              <w:bottom w:val="single" w:sz="4" w:space="0" w:color="auto"/>
              <w:right w:val="single" w:sz="4" w:space="0" w:color="auto"/>
            </w:tcBorders>
          </w:tcPr>
          <w:p w:rsidR="00A11E6B" w:rsidRPr="00847387" w:rsidRDefault="00A11E6B" w:rsidP="00847387">
            <w:pPr>
              <w:suppressAutoHyphens/>
              <w:autoSpaceDE w:val="0"/>
              <w:autoSpaceDN w:val="0"/>
              <w:adjustRightInd w:val="0"/>
              <w:spacing w:after="0" w:line="240" w:lineRule="auto"/>
              <w:jc w:val="both"/>
              <w:rPr>
                <w:rFonts w:eastAsia="Times New Roman" w:cstheme="minorHAnsi"/>
                <w:lang w:eastAsia="ru-RU"/>
              </w:rPr>
            </w:pPr>
            <w:r w:rsidRPr="00847387">
              <w:rPr>
                <w:rFonts w:eastAsia="Times New Roman" w:cstheme="minorHAnsi"/>
                <w:lang w:eastAsia="ru-RU"/>
              </w:rPr>
              <w:t>Ремонт дворовых проездов и проездов к многоквартирным  домам</w:t>
            </w:r>
          </w:p>
        </w:tc>
        <w:tc>
          <w:tcPr>
            <w:tcW w:w="486" w:type="pct"/>
            <w:vMerge/>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85"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tc>
        <w:tc>
          <w:tcPr>
            <w:tcW w:w="17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tc>
        <w:tc>
          <w:tcPr>
            <w:tcW w:w="367"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0690140050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0680392400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06803</w:t>
            </w:r>
            <w:r w:rsidRPr="00847387">
              <w:rPr>
                <w:rFonts w:eastAsia="Times New Roman" w:cstheme="minorHAnsi"/>
                <w:lang w:val="en-US" w:eastAsia="ru-RU"/>
              </w:rPr>
              <w:t>S</w:t>
            </w:r>
            <w:r w:rsidRPr="00847387">
              <w:rPr>
                <w:rFonts w:eastAsia="Times New Roman" w:cstheme="minorHAnsi"/>
                <w:lang w:eastAsia="ru-RU"/>
              </w:rPr>
              <w:t>2400</w:t>
            </w:r>
          </w:p>
        </w:tc>
        <w:tc>
          <w:tcPr>
            <w:tcW w:w="145"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240</w:t>
            </w:r>
          </w:p>
        </w:tc>
        <w:tc>
          <w:tcPr>
            <w:tcW w:w="30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tc>
        <w:tc>
          <w:tcPr>
            <w:tcW w:w="357"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tc>
        <w:tc>
          <w:tcPr>
            <w:tcW w:w="372"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58 388</w:t>
            </w:r>
            <w:r w:rsidRPr="00847387">
              <w:rPr>
                <w:rFonts w:eastAsia="Times New Roman" w:cstheme="minorHAnsi"/>
                <w:lang w:eastAsia="ru-RU"/>
              </w:rPr>
              <w:t>,</w:t>
            </w:r>
            <w:r w:rsidRPr="00847387">
              <w:rPr>
                <w:rFonts w:eastAsia="Times New Roman" w:cstheme="minorHAnsi"/>
                <w:lang w:val="en-US" w:eastAsia="ru-RU"/>
              </w:rPr>
              <w:t>311</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14 062,01</w:t>
            </w:r>
          </w:p>
        </w:tc>
        <w:tc>
          <w:tcPr>
            <w:tcW w:w="320"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7 000,00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216,49</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r>
      <w:tr w:rsidR="00A11E6B" w:rsidRPr="00847387" w:rsidTr="00A11E6B">
        <w:trPr>
          <w:trHeight w:val="3010"/>
        </w:trPr>
        <w:tc>
          <w:tcPr>
            <w:tcW w:w="181"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1.8.</w:t>
            </w:r>
          </w:p>
        </w:tc>
        <w:tc>
          <w:tcPr>
            <w:tcW w:w="829"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both"/>
              <w:rPr>
                <w:rFonts w:eastAsia="Times New Roman" w:cstheme="minorHAnsi"/>
                <w:lang w:eastAsia="ru-RU"/>
              </w:rPr>
            </w:pPr>
            <w:r w:rsidRPr="00847387">
              <w:rPr>
                <w:rFonts w:eastAsia="Times New Roman" w:cstheme="minorHAnsi"/>
                <w:lang w:eastAsia="ru-RU"/>
              </w:rPr>
              <w:t xml:space="preserve">Обеспечение Находкинского городского округа коммунальной (специализированной) техникой, </w:t>
            </w:r>
          </w:p>
          <w:p w:rsidR="00A11E6B" w:rsidRPr="00847387" w:rsidRDefault="00A11E6B" w:rsidP="00A11E6B">
            <w:pPr>
              <w:suppressAutoHyphens/>
              <w:autoSpaceDE w:val="0"/>
              <w:autoSpaceDN w:val="0"/>
              <w:adjustRightInd w:val="0"/>
              <w:spacing w:after="0" w:line="240" w:lineRule="auto"/>
              <w:jc w:val="both"/>
              <w:rPr>
                <w:rFonts w:eastAsia="Times New Roman" w:cstheme="minorHAnsi"/>
                <w:lang w:eastAsia="ru-RU"/>
              </w:rPr>
            </w:pPr>
            <w:r w:rsidRPr="00847387">
              <w:rPr>
                <w:rFonts w:eastAsia="Times New Roman" w:cstheme="minorHAnsi"/>
                <w:lang w:eastAsia="ru-RU"/>
              </w:rPr>
              <w:t>в том числе:</w:t>
            </w:r>
          </w:p>
          <w:p w:rsidR="00A11E6B" w:rsidRDefault="00A11E6B" w:rsidP="00847387">
            <w:pPr>
              <w:suppressAutoHyphens/>
              <w:autoSpaceDE w:val="0"/>
              <w:autoSpaceDN w:val="0"/>
              <w:adjustRightInd w:val="0"/>
              <w:spacing w:after="0" w:line="240" w:lineRule="auto"/>
              <w:jc w:val="both"/>
              <w:rPr>
                <w:rFonts w:eastAsia="Times New Roman" w:cstheme="minorHAnsi"/>
                <w:lang w:eastAsia="ru-RU"/>
              </w:rPr>
            </w:pPr>
            <w:r w:rsidRPr="00847387">
              <w:rPr>
                <w:rFonts w:eastAsia="Times New Roman" w:cstheme="minorHAnsi"/>
                <w:lang w:eastAsia="ru-RU"/>
              </w:rPr>
              <w:t>Предоставление субсидии из бюджета Находкинского городского округа муниципальным унитарным предприятиям Находкинского городского округа на возмещение затрат по оплате приобретенной ими коммунальной техники</w:t>
            </w:r>
          </w:p>
          <w:p w:rsidR="00847387" w:rsidRDefault="00847387" w:rsidP="00847387">
            <w:pPr>
              <w:suppressAutoHyphens/>
              <w:autoSpaceDE w:val="0"/>
              <w:autoSpaceDN w:val="0"/>
              <w:adjustRightInd w:val="0"/>
              <w:spacing w:after="0" w:line="240" w:lineRule="auto"/>
              <w:jc w:val="both"/>
              <w:rPr>
                <w:rFonts w:eastAsia="Times New Roman" w:cstheme="minorHAnsi"/>
                <w:lang w:eastAsia="ru-RU"/>
              </w:rPr>
            </w:pPr>
          </w:p>
          <w:p w:rsidR="00847387" w:rsidRDefault="00847387" w:rsidP="00847387">
            <w:pPr>
              <w:suppressAutoHyphens/>
              <w:autoSpaceDE w:val="0"/>
              <w:autoSpaceDN w:val="0"/>
              <w:adjustRightInd w:val="0"/>
              <w:spacing w:after="0" w:line="240" w:lineRule="auto"/>
              <w:jc w:val="both"/>
              <w:rPr>
                <w:rFonts w:eastAsia="Times New Roman" w:cstheme="minorHAnsi"/>
                <w:lang w:eastAsia="ru-RU"/>
              </w:rPr>
            </w:pPr>
          </w:p>
          <w:p w:rsidR="00847387" w:rsidRDefault="00847387" w:rsidP="00847387">
            <w:pPr>
              <w:suppressAutoHyphens/>
              <w:autoSpaceDE w:val="0"/>
              <w:autoSpaceDN w:val="0"/>
              <w:adjustRightInd w:val="0"/>
              <w:spacing w:after="0" w:line="240" w:lineRule="auto"/>
              <w:jc w:val="both"/>
              <w:rPr>
                <w:rFonts w:eastAsia="Times New Roman" w:cstheme="minorHAnsi"/>
                <w:lang w:eastAsia="ru-RU"/>
              </w:rPr>
            </w:pPr>
          </w:p>
          <w:p w:rsidR="00847387" w:rsidRDefault="00847387" w:rsidP="00847387">
            <w:pPr>
              <w:suppressAutoHyphens/>
              <w:autoSpaceDE w:val="0"/>
              <w:autoSpaceDN w:val="0"/>
              <w:adjustRightInd w:val="0"/>
              <w:spacing w:after="0" w:line="240" w:lineRule="auto"/>
              <w:jc w:val="both"/>
              <w:rPr>
                <w:rFonts w:eastAsia="Times New Roman" w:cstheme="minorHAnsi"/>
                <w:lang w:eastAsia="ru-RU"/>
              </w:rPr>
            </w:pPr>
          </w:p>
          <w:p w:rsidR="00847387" w:rsidRDefault="00847387" w:rsidP="00847387">
            <w:pPr>
              <w:suppressAutoHyphens/>
              <w:autoSpaceDE w:val="0"/>
              <w:autoSpaceDN w:val="0"/>
              <w:adjustRightInd w:val="0"/>
              <w:spacing w:after="0" w:line="240" w:lineRule="auto"/>
              <w:jc w:val="both"/>
              <w:rPr>
                <w:rFonts w:eastAsia="Times New Roman" w:cstheme="minorHAnsi"/>
                <w:lang w:eastAsia="ru-RU"/>
              </w:rPr>
            </w:pPr>
          </w:p>
          <w:p w:rsidR="00847387" w:rsidRDefault="00847387" w:rsidP="00847387">
            <w:pPr>
              <w:suppressAutoHyphens/>
              <w:autoSpaceDE w:val="0"/>
              <w:autoSpaceDN w:val="0"/>
              <w:adjustRightInd w:val="0"/>
              <w:spacing w:after="0" w:line="240" w:lineRule="auto"/>
              <w:jc w:val="both"/>
              <w:rPr>
                <w:rFonts w:eastAsia="Times New Roman" w:cstheme="minorHAnsi"/>
                <w:lang w:eastAsia="ru-RU"/>
              </w:rPr>
            </w:pPr>
          </w:p>
          <w:p w:rsidR="00847387" w:rsidRDefault="00847387" w:rsidP="00847387">
            <w:pPr>
              <w:suppressAutoHyphens/>
              <w:autoSpaceDE w:val="0"/>
              <w:autoSpaceDN w:val="0"/>
              <w:adjustRightInd w:val="0"/>
              <w:spacing w:after="0" w:line="240" w:lineRule="auto"/>
              <w:jc w:val="both"/>
              <w:rPr>
                <w:rFonts w:eastAsia="Times New Roman" w:cstheme="minorHAnsi"/>
                <w:lang w:eastAsia="ru-RU"/>
              </w:rPr>
            </w:pPr>
          </w:p>
          <w:p w:rsidR="00847387" w:rsidRDefault="00847387" w:rsidP="00847387">
            <w:pPr>
              <w:suppressAutoHyphens/>
              <w:autoSpaceDE w:val="0"/>
              <w:autoSpaceDN w:val="0"/>
              <w:adjustRightInd w:val="0"/>
              <w:spacing w:after="0" w:line="240" w:lineRule="auto"/>
              <w:jc w:val="both"/>
              <w:rPr>
                <w:rFonts w:eastAsia="Times New Roman" w:cstheme="minorHAnsi"/>
                <w:lang w:eastAsia="ru-RU"/>
              </w:rPr>
            </w:pPr>
          </w:p>
          <w:p w:rsidR="00847387" w:rsidRDefault="00847387" w:rsidP="00847387">
            <w:pPr>
              <w:suppressAutoHyphens/>
              <w:autoSpaceDE w:val="0"/>
              <w:autoSpaceDN w:val="0"/>
              <w:adjustRightInd w:val="0"/>
              <w:spacing w:after="0" w:line="240" w:lineRule="auto"/>
              <w:jc w:val="both"/>
              <w:rPr>
                <w:rFonts w:eastAsia="Times New Roman" w:cstheme="minorHAnsi"/>
                <w:lang w:eastAsia="ru-RU"/>
              </w:rPr>
            </w:pPr>
          </w:p>
          <w:p w:rsidR="00847387" w:rsidRPr="00847387" w:rsidRDefault="00847387" w:rsidP="00847387">
            <w:pPr>
              <w:suppressAutoHyphens/>
              <w:autoSpaceDE w:val="0"/>
              <w:autoSpaceDN w:val="0"/>
              <w:adjustRightInd w:val="0"/>
              <w:spacing w:after="0" w:line="240" w:lineRule="auto"/>
              <w:jc w:val="both"/>
              <w:rPr>
                <w:rFonts w:eastAsia="Times New Roman" w:cstheme="minorHAnsi"/>
                <w:lang w:eastAsia="ru-RU"/>
              </w:rPr>
            </w:pPr>
          </w:p>
        </w:tc>
        <w:tc>
          <w:tcPr>
            <w:tcW w:w="486"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pStyle w:val="ConsPlusCell"/>
              <w:widowControl/>
              <w:suppressAutoHyphens/>
              <w:jc w:val="center"/>
              <w:rPr>
                <w:rFonts w:asciiTheme="minorHAnsi" w:hAnsiTheme="minorHAnsi" w:cstheme="minorHAnsi"/>
                <w:lang w:eastAsia="en-US"/>
              </w:rPr>
            </w:pPr>
            <w:r w:rsidRPr="00847387">
              <w:rPr>
                <w:rFonts w:asciiTheme="minorHAnsi" w:hAnsiTheme="minorHAnsi" w:cstheme="minorHAnsi"/>
                <w:lang w:eastAsia="en-US"/>
              </w:rPr>
              <w:t>Управление благоустройства администрации Находкинского городского округа</w:t>
            </w:r>
          </w:p>
          <w:p w:rsidR="00A11E6B" w:rsidRPr="00847387" w:rsidRDefault="00A11E6B" w:rsidP="00A11E6B">
            <w:pPr>
              <w:pStyle w:val="ConsPlusCell"/>
              <w:widowControl/>
              <w:suppressAutoHyphens/>
              <w:jc w:val="center"/>
              <w:rPr>
                <w:rFonts w:asciiTheme="minorHAnsi" w:hAnsiTheme="minorHAnsi" w:cstheme="minorHAnsi"/>
                <w:lang w:eastAsia="en-US"/>
              </w:rPr>
            </w:pPr>
            <w:r w:rsidRPr="00847387">
              <w:rPr>
                <w:rFonts w:asciiTheme="minorHAnsi" w:hAnsiTheme="minorHAnsi" w:cstheme="minorHAnsi"/>
              </w:rPr>
              <w:t>Соисполнитель: Муниципальное унитарное предприятие «Дорожн</w:t>
            </w:r>
            <w:proofErr w:type="gramStart"/>
            <w:r w:rsidRPr="00847387">
              <w:rPr>
                <w:rFonts w:asciiTheme="minorHAnsi" w:hAnsiTheme="minorHAnsi" w:cstheme="minorHAnsi"/>
              </w:rPr>
              <w:t>о-</w:t>
            </w:r>
            <w:proofErr w:type="gramEnd"/>
            <w:r w:rsidRPr="00847387">
              <w:rPr>
                <w:rFonts w:asciiTheme="minorHAnsi" w:hAnsiTheme="minorHAnsi" w:cstheme="minorHAnsi"/>
              </w:rPr>
              <w:t xml:space="preserve"> эксплуатационный участок»</w:t>
            </w:r>
          </w:p>
        </w:tc>
        <w:tc>
          <w:tcPr>
            <w:tcW w:w="185"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tc>
        <w:tc>
          <w:tcPr>
            <w:tcW w:w="17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tc>
        <w:tc>
          <w:tcPr>
            <w:tcW w:w="367"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0690164050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0690164050</w:t>
            </w:r>
          </w:p>
        </w:tc>
        <w:tc>
          <w:tcPr>
            <w:tcW w:w="145"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811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810</w:t>
            </w:r>
          </w:p>
        </w:tc>
        <w:tc>
          <w:tcPr>
            <w:tcW w:w="30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tc>
        <w:tc>
          <w:tcPr>
            <w:tcW w:w="357"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tc>
        <w:tc>
          <w:tcPr>
            <w:tcW w:w="372"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6682,97</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4 963,29</w:t>
            </w:r>
          </w:p>
        </w:tc>
        <w:tc>
          <w:tcPr>
            <w:tcW w:w="320"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5 049,76</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586,99</w:t>
            </w:r>
          </w:p>
        </w:tc>
        <w:tc>
          <w:tcPr>
            <w:tcW w:w="318" w:type="pct"/>
            <w:tcBorders>
              <w:top w:val="single" w:sz="4" w:space="0" w:color="auto"/>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r>
      <w:tr w:rsidR="00A11E6B" w:rsidRPr="00847387" w:rsidTr="00A11E6B">
        <w:trPr>
          <w:trHeight w:val="193"/>
        </w:trPr>
        <w:tc>
          <w:tcPr>
            <w:tcW w:w="181"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lastRenderedPageBreak/>
              <w:t>1</w:t>
            </w:r>
          </w:p>
        </w:tc>
        <w:tc>
          <w:tcPr>
            <w:tcW w:w="829"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cstheme="minorHAnsi"/>
              </w:rPr>
            </w:pPr>
            <w:r w:rsidRPr="00847387">
              <w:rPr>
                <w:rFonts w:cstheme="minorHAnsi"/>
              </w:rPr>
              <w:t>2</w:t>
            </w:r>
          </w:p>
        </w:tc>
        <w:tc>
          <w:tcPr>
            <w:tcW w:w="486"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cstheme="minorHAnsi"/>
              </w:rPr>
            </w:pPr>
            <w:r w:rsidRPr="00847387">
              <w:rPr>
                <w:rFonts w:cstheme="minorHAnsi"/>
              </w:rPr>
              <w:t>3</w:t>
            </w:r>
          </w:p>
        </w:tc>
        <w:tc>
          <w:tcPr>
            <w:tcW w:w="185"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w:t>
            </w:r>
          </w:p>
        </w:tc>
        <w:tc>
          <w:tcPr>
            <w:tcW w:w="178"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5</w:t>
            </w:r>
          </w:p>
        </w:tc>
        <w:tc>
          <w:tcPr>
            <w:tcW w:w="367"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6</w:t>
            </w:r>
          </w:p>
        </w:tc>
        <w:tc>
          <w:tcPr>
            <w:tcW w:w="145"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7</w:t>
            </w:r>
          </w:p>
        </w:tc>
        <w:tc>
          <w:tcPr>
            <w:tcW w:w="308"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w:t>
            </w:r>
          </w:p>
        </w:tc>
        <w:tc>
          <w:tcPr>
            <w:tcW w:w="357"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9</w:t>
            </w:r>
          </w:p>
        </w:tc>
        <w:tc>
          <w:tcPr>
            <w:tcW w:w="372"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10</w:t>
            </w:r>
          </w:p>
        </w:tc>
        <w:tc>
          <w:tcPr>
            <w:tcW w:w="318"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11</w:t>
            </w:r>
          </w:p>
        </w:tc>
        <w:tc>
          <w:tcPr>
            <w:tcW w:w="318"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12</w:t>
            </w:r>
          </w:p>
        </w:tc>
        <w:tc>
          <w:tcPr>
            <w:tcW w:w="320"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13</w:t>
            </w:r>
          </w:p>
        </w:tc>
        <w:tc>
          <w:tcPr>
            <w:tcW w:w="318"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14</w:t>
            </w:r>
          </w:p>
        </w:tc>
        <w:tc>
          <w:tcPr>
            <w:tcW w:w="318"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15</w:t>
            </w:r>
          </w:p>
        </w:tc>
      </w:tr>
      <w:tr w:rsidR="00A11E6B" w:rsidRPr="00847387" w:rsidTr="00A11E6B">
        <w:trPr>
          <w:trHeight w:val="584"/>
        </w:trPr>
        <w:tc>
          <w:tcPr>
            <w:tcW w:w="181"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1.9.</w:t>
            </w:r>
          </w:p>
        </w:tc>
        <w:tc>
          <w:tcPr>
            <w:tcW w:w="829" w:type="pct"/>
            <w:vMerge w:val="restar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rPr>
                <w:rFonts w:cstheme="minorHAnsi"/>
              </w:rPr>
            </w:pPr>
            <w:r w:rsidRPr="00847387">
              <w:rPr>
                <w:rFonts w:cstheme="minorHAnsi"/>
              </w:rPr>
              <w:t>Выполнение проектных работ на реконструкцию автомобильных дорог,</w:t>
            </w:r>
          </w:p>
          <w:p w:rsidR="00A11E6B" w:rsidRPr="00847387" w:rsidRDefault="00A11E6B" w:rsidP="00A11E6B">
            <w:pPr>
              <w:suppressAutoHyphens/>
              <w:autoSpaceDE w:val="0"/>
              <w:autoSpaceDN w:val="0"/>
              <w:adjustRightInd w:val="0"/>
              <w:spacing w:after="0" w:line="240" w:lineRule="auto"/>
              <w:rPr>
                <w:rFonts w:cstheme="minorHAnsi"/>
              </w:rPr>
            </w:pPr>
            <w:r w:rsidRPr="00847387">
              <w:rPr>
                <w:rFonts w:cstheme="minorHAnsi"/>
              </w:rPr>
              <w:t xml:space="preserve"> </w:t>
            </w:r>
          </w:p>
          <w:p w:rsidR="00A11E6B" w:rsidRPr="00847387" w:rsidRDefault="00A11E6B" w:rsidP="00A11E6B">
            <w:pPr>
              <w:suppressAutoHyphens/>
              <w:autoSpaceDE w:val="0"/>
              <w:autoSpaceDN w:val="0"/>
              <w:adjustRightInd w:val="0"/>
              <w:spacing w:after="0" w:line="240" w:lineRule="auto"/>
              <w:rPr>
                <w:rFonts w:cstheme="minorHAnsi"/>
              </w:rPr>
            </w:pPr>
            <w:r w:rsidRPr="00847387">
              <w:rPr>
                <w:rFonts w:cstheme="minorHAnsi"/>
              </w:rPr>
              <w:t xml:space="preserve">в том числе: </w:t>
            </w:r>
          </w:p>
          <w:p w:rsidR="00A11E6B" w:rsidRPr="00847387" w:rsidRDefault="00A11E6B" w:rsidP="00A11E6B">
            <w:pPr>
              <w:suppressAutoHyphens/>
              <w:autoSpaceDE w:val="0"/>
              <w:autoSpaceDN w:val="0"/>
              <w:adjustRightInd w:val="0"/>
              <w:spacing w:after="0" w:line="240" w:lineRule="auto"/>
              <w:rPr>
                <w:rFonts w:cstheme="minorHAnsi"/>
              </w:rPr>
            </w:pPr>
          </w:p>
          <w:p w:rsidR="00847387" w:rsidRDefault="00A11E6B" w:rsidP="00A11E6B">
            <w:pPr>
              <w:suppressAutoHyphens/>
              <w:autoSpaceDE w:val="0"/>
              <w:autoSpaceDN w:val="0"/>
              <w:adjustRightInd w:val="0"/>
              <w:spacing w:after="0" w:line="240" w:lineRule="auto"/>
              <w:rPr>
                <w:rFonts w:cstheme="minorHAnsi"/>
              </w:rPr>
            </w:pPr>
            <w:r w:rsidRPr="00847387">
              <w:rPr>
                <w:rFonts w:cstheme="minorHAnsi"/>
              </w:rPr>
              <w:t xml:space="preserve">Проектирование объекта: </w:t>
            </w:r>
            <w:proofErr w:type="gramStart"/>
            <w:r w:rsidRPr="00847387">
              <w:rPr>
                <w:rFonts w:cstheme="minorHAnsi"/>
              </w:rPr>
              <w:t>«Реконструкция дорог общего пользования по ул. Солнечная, ул. Лучистая, ул. Космическая,  ул. Звездная, ул. Надежды в г. Находка».</w:t>
            </w:r>
            <w:proofErr w:type="gramEnd"/>
          </w:p>
          <w:p w:rsidR="00847387" w:rsidRPr="00847387" w:rsidRDefault="00847387" w:rsidP="00A11E6B">
            <w:pPr>
              <w:suppressAutoHyphens/>
              <w:autoSpaceDE w:val="0"/>
              <w:autoSpaceDN w:val="0"/>
              <w:adjustRightInd w:val="0"/>
              <w:spacing w:after="0" w:line="240" w:lineRule="auto"/>
              <w:rPr>
                <w:rFonts w:eastAsia="Times New Roman" w:cstheme="minorHAnsi"/>
                <w:lang w:eastAsia="ru-RU"/>
              </w:rPr>
            </w:pPr>
          </w:p>
        </w:tc>
        <w:tc>
          <w:tcPr>
            <w:tcW w:w="486" w:type="pct"/>
            <w:vMerge w:val="restar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cstheme="minorHAnsi"/>
              </w:rPr>
            </w:pPr>
            <w:r w:rsidRPr="00847387">
              <w:rPr>
                <w:rFonts w:cstheme="minorHAnsi"/>
              </w:rPr>
              <w:t>МКУ «Управление капитального строительства» Находкинского городского</w:t>
            </w:r>
          </w:p>
          <w:p w:rsidR="00A11E6B" w:rsidRPr="00847387" w:rsidRDefault="00A11E6B" w:rsidP="00A11E6B">
            <w:pPr>
              <w:suppressAutoHyphens/>
              <w:autoSpaceDE w:val="0"/>
              <w:autoSpaceDN w:val="0"/>
              <w:adjustRightInd w:val="0"/>
              <w:spacing w:after="0" w:line="240" w:lineRule="auto"/>
              <w:jc w:val="center"/>
              <w:rPr>
                <w:rFonts w:cstheme="minorHAnsi"/>
              </w:rPr>
            </w:pPr>
            <w:r w:rsidRPr="00847387">
              <w:rPr>
                <w:rFonts w:cstheme="minorHAnsi"/>
              </w:rPr>
              <w:t>Округа</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85" w:type="pct"/>
            <w:vMerge w:val="restar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851</w:t>
            </w:r>
          </w:p>
        </w:tc>
        <w:tc>
          <w:tcPr>
            <w:tcW w:w="178" w:type="pct"/>
            <w:vMerge w:val="restar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0409</w:t>
            </w:r>
          </w:p>
        </w:tc>
        <w:tc>
          <w:tcPr>
            <w:tcW w:w="367" w:type="pct"/>
            <w:vMerge w:val="restar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06901</w:t>
            </w:r>
            <w:r w:rsidRPr="00847387">
              <w:rPr>
                <w:rFonts w:eastAsia="Times New Roman" w:cstheme="minorHAnsi"/>
                <w:lang w:val="en-US" w:eastAsia="ru-RU"/>
              </w:rPr>
              <w:t>S2450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0690192450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06901Д2450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06</w:t>
            </w:r>
            <w:r w:rsidRPr="00847387">
              <w:rPr>
                <w:rFonts w:eastAsia="Times New Roman" w:cstheme="minorHAnsi"/>
                <w:lang w:eastAsia="ru-RU"/>
              </w:rPr>
              <w:t>901</w:t>
            </w:r>
            <w:r w:rsidRPr="00847387">
              <w:rPr>
                <w:rFonts w:eastAsia="Times New Roman" w:cstheme="minorHAnsi"/>
                <w:lang w:val="en-US" w:eastAsia="ru-RU"/>
              </w:rPr>
              <w:t>S</w:t>
            </w:r>
            <w:r w:rsidRPr="00847387">
              <w:rPr>
                <w:rFonts w:eastAsia="Times New Roman" w:cstheme="minorHAnsi"/>
                <w:lang w:eastAsia="ru-RU"/>
              </w:rPr>
              <w:t>2450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0690192450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06901</w:t>
            </w:r>
            <w:r w:rsidRPr="00847387">
              <w:rPr>
                <w:rFonts w:eastAsia="Times New Roman" w:cstheme="minorHAnsi"/>
                <w:lang w:eastAsia="ru-RU"/>
              </w:rPr>
              <w:t>Д2450</w:t>
            </w:r>
          </w:p>
        </w:tc>
        <w:tc>
          <w:tcPr>
            <w:tcW w:w="145" w:type="pct"/>
            <w:vMerge w:val="restar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rPr>
                <w:rFonts w:eastAsia="Times New Roman" w:cstheme="minorHAnsi"/>
                <w:lang w:val="en-US" w:eastAsia="ru-RU"/>
              </w:rPr>
            </w:pPr>
            <w:r w:rsidRPr="00847387">
              <w:rPr>
                <w:rFonts w:eastAsia="Times New Roman" w:cstheme="minorHAnsi"/>
                <w:lang w:val="en-US" w:eastAsia="ru-RU"/>
              </w:rPr>
              <w:t>414</w:t>
            </w:r>
          </w:p>
          <w:p w:rsidR="00A11E6B" w:rsidRPr="00847387" w:rsidRDefault="00A11E6B" w:rsidP="00A11E6B">
            <w:pPr>
              <w:suppressAutoHyphens/>
              <w:autoSpaceDE w:val="0"/>
              <w:autoSpaceDN w:val="0"/>
              <w:adjustRightInd w:val="0"/>
              <w:spacing w:after="0" w:line="240" w:lineRule="auto"/>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rPr>
                <w:rFonts w:eastAsia="Times New Roman" w:cstheme="minorHAnsi"/>
                <w:lang w:eastAsia="ru-RU"/>
              </w:rPr>
            </w:pPr>
            <w:r w:rsidRPr="00847387">
              <w:rPr>
                <w:rFonts w:eastAsia="Times New Roman" w:cstheme="minorHAnsi"/>
                <w:lang w:val="en-US" w:eastAsia="ru-RU"/>
              </w:rPr>
              <w:t>414</w:t>
            </w:r>
          </w:p>
          <w:p w:rsidR="00A11E6B" w:rsidRPr="00847387" w:rsidRDefault="00A11E6B" w:rsidP="00A11E6B">
            <w:pPr>
              <w:suppressAutoHyphens/>
              <w:autoSpaceDE w:val="0"/>
              <w:autoSpaceDN w:val="0"/>
              <w:adjustRightInd w:val="0"/>
              <w:spacing w:after="0" w:line="240" w:lineRule="auto"/>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rPr>
                <w:rFonts w:eastAsia="Times New Roman" w:cstheme="minorHAnsi"/>
                <w:lang w:eastAsia="ru-RU"/>
              </w:rPr>
            </w:pPr>
            <w:r w:rsidRPr="00847387">
              <w:rPr>
                <w:rFonts w:eastAsia="Times New Roman" w:cstheme="minorHAnsi"/>
                <w:lang w:eastAsia="ru-RU"/>
              </w:rPr>
              <w:t>414</w:t>
            </w:r>
          </w:p>
          <w:p w:rsidR="00A11E6B" w:rsidRPr="00847387" w:rsidRDefault="00A11E6B" w:rsidP="00A11E6B">
            <w:pPr>
              <w:suppressAutoHyphens/>
              <w:autoSpaceDE w:val="0"/>
              <w:autoSpaceDN w:val="0"/>
              <w:adjustRightInd w:val="0"/>
              <w:spacing w:after="0" w:line="240" w:lineRule="auto"/>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rPr>
                <w:rFonts w:eastAsia="Times New Roman" w:cstheme="minorHAnsi"/>
                <w:lang w:eastAsia="ru-RU"/>
              </w:rPr>
            </w:pPr>
            <w:r w:rsidRPr="00847387">
              <w:rPr>
                <w:rFonts w:eastAsia="Times New Roman" w:cstheme="minorHAnsi"/>
                <w:lang w:eastAsia="ru-RU"/>
              </w:rPr>
              <w:t>414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414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414</w:t>
            </w:r>
          </w:p>
        </w:tc>
        <w:tc>
          <w:tcPr>
            <w:tcW w:w="308" w:type="pct"/>
            <w:vMerge w:val="restar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tc>
        <w:tc>
          <w:tcPr>
            <w:tcW w:w="357" w:type="pct"/>
            <w:vMerge w:val="restar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tc>
        <w:tc>
          <w:tcPr>
            <w:tcW w:w="372" w:type="pct"/>
            <w:vMerge w:val="restar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w:t>
            </w:r>
          </w:p>
        </w:tc>
        <w:tc>
          <w:tcPr>
            <w:tcW w:w="318" w:type="pct"/>
            <w:vMerge w:val="restar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c>
          <w:tcPr>
            <w:tcW w:w="318" w:type="pct"/>
            <w:vMerge w:val="restar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113,18</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14 034,18</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113,18</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14 034,18</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c>
          <w:tcPr>
            <w:tcW w:w="320" w:type="pct"/>
            <w:vMerge w:val="restar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18"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18" w:type="pct"/>
            <w:tcBorders>
              <w:top w:val="single" w:sz="4" w:space="0" w:color="auto"/>
              <w:left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r>
      <w:tr w:rsidR="00A11E6B" w:rsidRPr="00847387" w:rsidTr="00A11E6B">
        <w:trPr>
          <w:trHeight w:val="3179"/>
        </w:trPr>
        <w:tc>
          <w:tcPr>
            <w:tcW w:w="181"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829" w:type="pct"/>
            <w:vMerge/>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rPr>
                <w:rFonts w:cstheme="minorHAnsi"/>
              </w:rPr>
            </w:pPr>
          </w:p>
        </w:tc>
        <w:tc>
          <w:tcPr>
            <w:tcW w:w="486" w:type="pct"/>
            <w:vMerge/>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cstheme="minorHAnsi"/>
              </w:rPr>
            </w:pPr>
          </w:p>
        </w:tc>
        <w:tc>
          <w:tcPr>
            <w:tcW w:w="185" w:type="pct"/>
            <w:vMerge/>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78" w:type="pct"/>
            <w:vMerge/>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67" w:type="pct"/>
            <w:vMerge/>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45" w:type="pct"/>
            <w:vMerge/>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08" w:type="pct"/>
            <w:vMerge/>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tc>
        <w:tc>
          <w:tcPr>
            <w:tcW w:w="357" w:type="pct"/>
            <w:vMerge/>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tc>
        <w:tc>
          <w:tcPr>
            <w:tcW w:w="372" w:type="pct"/>
            <w:vMerge/>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tc>
        <w:tc>
          <w:tcPr>
            <w:tcW w:w="318" w:type="pct"/>
            <w:vMerge/>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tc>
        <w:tc>
          <w:tcPr>
            <w:tcW w:w="318" w:type="pct"/>
            <w:vMerge/>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20" w:type="pct"/>
            <w:vMerge/>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tc>
        <w:tc>
          <w:tcPr>
            <w:tcW w:w="318"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tc>
        <w:tc>
          <w:tcPr>
            <w:tcW w:w="318"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tc>
      </w:tr>
      <w:tr w:rsidR="00A11E6B" w:rsidRPr="00847387" w:rsidTr="00A11E6B">
        <w:trPr>
          <w:trHeight w:val="303"/>
        </w:trPr>
        <w:tc>
          <w:tcPr>
            <w:tcW w:w="181"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1.10</w:t>
            </w:r>
          </w:p>
        </w:tc>
        <w:tc>
          <w:tcPr>
            <w:tcW w:w="829"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rPr>
                <w:rFonts w:eastAsia="Times New Roman" w:cstheme="minorHAnsi"/>
                <w:lang w:eastAsia="ru-RU"/>
              </w:rPr>
            </w:pPr>
            <w:r w:rsidRPr="00847387">
              <w:rPr>
                <w:rFonts w:eastAsia="Times New Roman" w:cstheme="minorHAnsi"/>
                <w:lang w:eastAsia="ru-RU"/>
              </w:rPr>
              <w:t xml:space="preserve">Обеспечение земельных участков, предоставленных на бесплатной основе гражданам, имеющим трех и более детей транспортной инфраструктурой, </w:t>
            </w:r>
          </w:p>
          <w:p w:rsidR="00A11E6B" w:rsidRPr="00847387" w:rsidRDefault="00A11E6B" w:rsidP="00A11E6B">
            <w:pPr>
              <w:suppressAutoHyphens/>
              <w:autoSpaceDE w:val="0"/>
              <w:autoSpaceDN w:val="0"/>
              <w:adjustRightInd w:val="0"/>
              <w:spacing w:after="0" w:line="240" w:lineRule="auto"/>
              <w:rPr>
                <w:rFonts w:eastAsia="Times New Roman" w:cstheme="minorHAnsi"/>
                <w:lang w:eastAsia="ru-RU"/>
              </w:rPr>
            </w:pPr>
            <w:r w:rsidRPr="00847387">
              <w:rPr>
                <w:rFonts w:eastAsia="Times New Roman" w:cstheme="minorHAnsi"/>
                <w:lang w:eastAsia="ru-RU"/>
              </w:rPr>
              <w:t xml:space="preserve">в том числе: </w:t>
            </w:r>
          </w:p>
          <w:p w:rsidR="00A11E6B" w:rsidRPr="00847387" w:rsidRDefault="00A11E6B" w:rsidP="00A11E6B">
            <w:pPr>
              <w:suppressAutoHyphens/>
              <w:autoSpaceDE w:val="0"/>
              <w:autoSpaceDN w:val="0"/>
              <w:adjustRightInd w:val="0"/>
              <w:spacing w:after="0" w:line="240" w:lineRule="auto"/>
              <w:rPr>
                <w:rFonts w:eastAsia="Times New Roman" w:cstheme="minorHAnsi"/>
                <w:lang w:eastAsia="ru-RU"/>
              </w:rPr>
            </w:pPr>
            <w:r w:rsidRPr="00847387">
              <w:rPr>
                <w:rFonts w:eastAsia="Times New Roman" w:cstheme="minorHAnsi"/>
                <w:lang w:eastAsia="ru-RU"/>
              </w:rPr>
              <w:t>Строительство подъездных автомобильных дорог, проездов на территории, ограниченной жилой застройкой ООО ТПК «</w:t>
            </w:r>
            <w:proofErr w:type="spellStart"/>
            <w:r w:rsidRPr="00847387">
              <w:rPr>
                <w:rFonts w:eastAsia="Times New Roman" w:cstheme="minorHAnsi"/>
                <w:lang w:eastAsia="ru-RU"/>
              </w:rPr>
              <w:t>Ирна</w:t>
            </w:r>
            <w:proofErr w:type="spellEnd"/>
            <w:r w:rsidRPr="00847387">
              <w:rPr>
                <w:rFonts w:eastAsia="Times New Roman" w:cstheme="minorHAnsi"/>
                <w:lang w:eastAsia="ru-RU"/>
              </w:rPr>
              <w:t>», территорией СНТ «</w:t>
            </w:r>
            <w:proofErr w:type="spellStart"/>
            <w:r w:rsidRPr="00847387">
              <w:rPr>
                <w:rFonts w:eastAsia="Times New Roman" w:cstheme="minorHAnsi"/>
                <w:lang w:eastAsia="ru-RU"/>
              </w:rPr>
              <w:t>Приморец</w:t>
            </w:r>
            <w:proofErr w:type="spellEnd"/>
            <w:r w:rsidRPr="00847387">
              <w:rPr>
                <w:rFonts w:eastAsia="Times New Roman" w:cstheme="minorHAnsi"/>
                <w:lang w:eastAsia="ru-RU"/>
              </w:rPr>
              <w:t xml:space="preserve">», территорией ЖСК «Залив Тунгус» и обходной магистралью в                г. Находка </w:t>
            </w:r>
          </w:p>
        </w:tc>
        <w:tc>
          <w:tcPr>
            <w:tcW w:w="486"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cstheme="minorHAnsi"/>
              </w:rPr>
            </w:pPr>
            <w:r w:rsidRPr="00847387">
              <w:rPr>
                <w:rFonts w:cstheme="minorHAnsi"/>
              </w:rPr>
              <w:t xml:space="preserve">МКУ «Управление капитального строительства» Находкинского городского </w:t>
            </w:r>
          </w:p>
          <w:p w:rsidR="00A11E6B" w:rsidRPr="00847387" w:rsidRDefault="00A11E6B" w:rsidP="00A11E6B">
            <w:pPr>
              <w:suppressAutoHyphens/>
              <w:autoSpaceDE w:val="0"/>
              <w:autoSpaceDN w:val="0"/>
              <w:adjustRightInd w:val="0"/>
              <w:spacing w:after="0" w:line="240" w:lineRule="auto"/>
              <w:jc w:val="center"/>
              <w:rPr>
                <w:rFonts w:cstheme="minorHAnsi"/>
              </w:rPr>
            </w:pPr>
            <w:r w:rsidRPr="00847387">
              <w:rPr>
                <w:rFonts w:cstheme="minorHAnsi"/>
              </w:rPr>
              <w:t>округа</w:t>
            </w:r>
          </w:p>
        </w:tc>
        <w:tc>
          <w:tcPr>
            <w:tcW w:w="185"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851</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78"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0409</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0409</w:t>
            </w:r>
          </w:p>
        </w:tc>
        <w:tc>
          <w:tcPr>
            <w:tcW w:w="367"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06</w:t>
            </w:r>
            <w:r w:rsidRPr="00847387">
              <w:rPr>
                <w:rFonts w:eastAsia="Times New Roman" w:cstheme="minorHAnsi"/>
                <w:lang w:eastAsia="ru-RU"/>
              </w:rPr>
              <w:t>901</w:t>
            </w:r>
            <w:r w:rsidRPr="00847387">
              <w:rPr>
                <w:rFonts w:eastAsia="Times New Roman" w:cstheme="minorHAnsi"/>
                <w:lang w:val="en-US" w:eastAsia="ru-RU"/>
              </w:rPr>
              <w:t>S</w:t>
            </w:r>
            <w:r w:rsidRPr="00847387">
              <w:rPr>
                <w:rFonts w:eastAsia="Times New Roman" w:cstheme="minorHAnsi"/>
                <w:lang w:eastAsia="ru-RU"/>
              </w:rPr>
              <w:t>2450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06803</w:t>
            </w:r>
            <w:r w:rsidRPr="00847387">
              <w:rPr>
                <w:rFonts w:eastAsia="Times New Roman" w:cstheme="minorHAnsi"/>
                <w:lang w:val="en-US" w:eastAsia="ru-RU"/>
              </w:rPr>
              <w:t>S2450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0690192450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w:t>
            </w:r>
            <w:r w:rsidRPr="00847387">
              <w:rPr>
                <w:rFonts w:eastAsia="Times New Roman" w:cstheme="minorHAnsi"/>
                <w:lang w:val="en-US" w:eastAsia="ru-RU"/>
              </w:rPr>
              <w:t>8</w:t>
            </w:r>
            <w:r w:rsidRPr="00847387">
              <w:rPr>
                <w:rFonts w:eastAsia="Times New Roman" w:cstheme="minorHAnsi"/>
                <w:lang w:eastAsia="ru-RU"/>
              </w:rPr>
              <w:t>0</w:t>
            </w:r>
            <w:r w:rsidRPr="00847387">
              <w:rPr>
                <w:rFonts w:eastAsia="Times New Roman" w:cstheme="minorHAnsi"/>
                <w:lang w:val="en-US" w:eastAsia="ru-RU"/>
              </w:rPr>
              <w:t>3</w:t>
            </w:r>
            <w:r w:rsidRPr="00847387">
              <w:rPr>
                <w:rFonts w:eastAsia="Times New Roman" w:cstheme="minorHAnsi"/>
                <w:lang w:eastAsia="ru-RU"/>
              </w:rPr>
              <w:t>92450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06803Д2450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06</w:t>
            </w:r>
            <w:r w:rsidRPr="00847387">
              <w:rPr>
                <w:rFonts w:eastAsia="Times New Roman" w:cstheme="minorHAnsi"/>
                <w:lang w:eastAsia="ru-RU"/>
              </w:rPr>
              <w:t>901</w:t>
            </w:r>
            <w:r w:rsidRPr="00847387">
              <w:rPr>
                <w:rFonts w:eastAsia="Times New Roman" w:cstheme="minorHAnsi"/>
                <w:lang w:val="en-US" w:eastAsia="ru-RU"/>
              </w:rPr>
              <w:t>S</w:t>
            </w:r>
            <w:r w:rsidRPr="00847387">
              <w:rPr>
                <w:rFonts w:eastAsia="Times New Roman" w:cstheme="minorHAnsi"/>
                <w:lang w:eastAsia="ru-RU"/>
              </w:rPr>
              <w:t>2450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06803</w:t>
            </w:r>
            <w:r w:rsidRPr="00847387">
              <w:rPr>
                <w:rFonts w:eastAsia="Times New Roman" w:cstheme="minorHAnsi"/>
                <w:lang w:val="en-US" w:eastAsia="ru-RU"/>
              </w:rPr>
              <w:t>S2450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0690192450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w:t>
            </w:r>
            <w:r w:rsidRPr="00847387">
              <w:rPr>
                <w:rFonts w:eastAsia="Times New Roman" w:cstheme="minorHAnsi"/>
                <w:lang w:val="en-US" w:eastAsia="ru-RU"/>
              </w:rPr>
              <w:t>8</w:t>
            </w:r>
            <w:r w:rsidRPr="00847387">
              <w:rPr>
                <w:rFonts w:eastAsia="Times New Roman" w:cstheme="minorHAnsi"/>
                <w:lang w:eastAsia="ru-RU"/>
              </w:rPr>
              <w:t>0</w:t>
            </w:r>
            <w:r w:rsidRPr="00847387">
              <w:rPr>
                <w:rFonts w:eastAsia="Times New Roman" w:cstheme="minorHAnsi"/>
                <w:lang w:val="en-US" w:eastAsia="ru-RU"/>
              </w:rPr>
              <w:t>3</w:t>
            </w:r>
            <w:r w:rsidRPr="00847387">
              <w:rPr>
                <w:rFonts w:eastAsia="Times New Roman" w:cstheme="minorHAnsi"/>
                <w:lang w:eastAsia="ru-RU"/>
              </w:rPr>
              <w:t>92450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06803Д2450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145"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rPr>
                <w:rFonts w:eastAsia="Times New Roman" w:cstheme="minorHAnsi"/>
                <w:lang w:eastAsia="ru-RU"/>
              </w:rPr>
            </w:pPr>
            <w:r w:rsidRPr="00847387">
              <w:rPr>
                <w:rFonts w:eastAsia="Times New Roman" w:cstheme="minorHAnsi"/>
                <w:lang w:eastAsia="ru-RU"/>
              </w:rPr>
              <w:t>414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410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41</w:t>
            </w:r>
            <w:r w:rsidRPr="00847387">
              <w:rPr>
                <w:rFonts w:eastAsia="Times New Roman" w:cstheme="minorHAnsi"/>
                <w:lang w:val="en-US" w:eastAsia="ru-RU"/>
              </w:rPr>
              <w:t>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410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410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414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410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414</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410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410</w:t>
            </w:r>
          </w:p>
        </w:tc>
        <w:tc>
          <w:tcPr>
            <w:tcW w:w="308"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57"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72"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18"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val="en-US" w:eastAsia="ru-RU"/>
              </w:rPr>
              <w:t>-</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tc>
        <w:tc>
          <w:tcPr>
            <w:tcW w:w="318"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413,56</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51 281,87</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413,56</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51 281,87</w:t>
            </w:r>
          </w:p>
        </w:tc>
        <w:tc>
          <w:tcPr>
            <w:tcW w:w="320"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r w:rsidRPr="00847387">
              <w:rPr>
                <w:rFonts w:eastAsia="Times New Roman" w:cstheme="minorHAnsi"/>
                <w:lang w:eastAsia="ru-RU"/>
              </w:rPr>
              <w:t>792</w:t>
            </w:r>
            <w:r w:rsidRPr="00847387">
              <w:rPr>
                <w:rFonts w:eastAsia="Times New Roman" w:cstheme="minorHAnsi"/>
                <w:lang w:val="en-US" w:eastAsia="ru-RU"/>
              </w:rPr>
              <w:t>,00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98 208,00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1 0</w:t>
            </w:r>
            <w:r w:rsidRPr="00847387">
              <w:rPr>
                <w:rFonts w:eastAsia="Times New Roman" w:cstheme="minorHAnsi"/>
                <w:lang w:eastAsia="ru-RU"/>
              </w:rPr>
              <w:t>12,30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792,00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val="en-US"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98 208,00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val="en-US" w:eastAsia="ru-RU"/>
              </w:rPr>
              <w:t>1 0</w:t>
            </w:r>
            <w:r w:rsidRPr="00847387">
              <w:rPr>
                <w:rFonts w:eastAsia="Times New Roman" w:cstheme="minorHAnsi"/>
                <w:lang w:eastAsia="ru-RU"/>
              </w:rPr>
              <w:t>12,30</w:t>
            </w:r>
          </w:p>
        </w:tc>
        <w:tc>
          <w:tcPr>
            <w:tcW w:w="318"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c>
          <w:tcPr>
            <w:tcW w:w="318" w:type="pct"/>
            <w:tcBorders>
              <w:left w:val="single" w:sz="4" w:space="0" w:color="auto"/>
              <w:bottom w:val="single" w:sz="4" w:space="0" w:color="auto"/>
              <w:right w:val="single" w:sz="4" w:space="0" w:color="auto"/>
            </w:tcBorders>
          </w:tcPr>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p>
          <w:p w:rsidR="00A11E6B" w:rsidRPr="00847387" w:rsidRDefault="00A11E6B" w:rsidP="00A11E6B">
            <w:pPr>
              <w:suppressAutoHyphens/>
              <w:autoSpaceDE w:val="0"/>
              <w:autoSpaceDN w:val="0"/>
              <w:adjustRightInd w:val="0"/>
              <w:spacing w:after="0" w:line="240" w:lineRule="auto"/>
              <w:jc w:val="center"/>
              <w:rPr>
                <w:rFonts w:eastAsia="Times New Roman" w:cstheme="minorHAnsi"/>
                <w:lang w:eastAsia="ru-RU"/>
              </w:rPr>
            </w:pPr>
            <w:r w:rsidRPr="00847387">
              <w:rPr>
                <w:rFonts w:eastAsia="Times New Roman" w:cstheme="minorHAnsi"/>
                <w:lang w:eastAsia="ru-RU"/>
              </w:rPr>
              <w:t>0,00</w:t>
            </w:r>
          </w:p>
        </w:tc>
      </w:tr>
      <w:tr w:rsidR="00A11E6B" w:rsidRPr="00847387" w:rsidTr="00A11E6B">
        <w:tblPrEx>
          <w:tblBorders>
            <w:top w:val="single" w:sz="4" w:space="0" w:color="auto"/>
          </w:tblBorders>
          <w:tblCellMar>
            <w:left w:w="108" w:type="dxa"/>
            <w:right w:w="108" w:type="dxa"/>
          </w:tblCellMar>
          <w:tblLook w:val="0000" w:firstRow="0" w:lastRow="0" w:firstColumn="0" w:lastColumn="0" w:noHBand="0" w:noVBand="0"/>
        </w:tblPrEx>
        <w:trPr>
          <w:trHeight w:val="77"/>
        </w:trPr>
        <w:tc>
          <w:tcPr>
            <w:tcW w:w="4364" w:type="pct"/>
            <w:gridSpan w:val="13"/>
          </w:tcPr>
          <w:p w:rsidR="00A11E6B" w:rsidRPr="00847387" w:rsidRDefault="00A11E6B" w:rsidP="00A11E6B">
            <w:pPr>
              <w:suppressAutoHyphens/>
              <w:spacing w:after="0" w:line="240" w:lineRule="auto"/>
              <w:jc w:val="both"/>
              <w:outlineLvl w:val="0"/>
              <w:rPr>
                <w:rFonts w:eastAsia="Times New Roman" w:cstheme="minorHAnsi"/>
                <w:lang w:eastAsia="ru-RU"/>
              </w:rPr>
            </w:pPr>
          </w:p>
        </w:tc>
        <w:tc>
          <w:tcPr>
            <w:tcW w:w="318" w:type="pct"/>
          </w:tcPr>
          <w:p w:rsidR="00A11E6B" w:rsidRPr="00847387" w:rsidRDefault="00A11E6B" w:rsidP="00A11E6B">
            <w:pPr>
              <w:suppressAutoHyphens/>
              <w:spacing w:after="0" w:line="240" w:lineRule="auto"/>
              <w:jc w:val="both"/>
              <w:outlineLvl w:val="0"/>
              <w:rPr>
                <w:rFonts w:eastAsia="Times New Roman" w:cstheme="minorHAnsi"/>
                <w:lang w:eastAsia="ru-RU"/>
              </w:rPr>
            </w:pPr>
          </w:p>
        </w:tc>
        <w:tc>
          <w:tcPr>
            <w:tcW w:w="318" w:type="pct"/>
          </w:tcPr>
          <w:p w:rsidR="00A11E6B" w:rsidRPr="00847387" w:rsidRDefault="00A11E6B" w:rsidP="00A11E6B">
            <w:pPr>
              <w:suppressAutoHyphens/>
              <w:spacing w:after="0" w:line="240" w:lineRule="auto"/>
              <w:jc w:val="both"/>
              <w:outlineLvl w:val="0"/>
              <w:rPr>
                <w:rFonts w:eastAsia="Times New Roman" w:cstheme="minorHAnsi"/>
                <w:lang w:eastAsia="ru-RU"/>
              </w:rPr>
            </w:pPr>
          </w:p>
        </w:tc>
      </w:tr>
    </w:tbl>
    <w:p w:rsidR="00A11E6B" w:rsidRPr="00847387" w:rsidRDefault="00A11E6B" w:rsidP="00A11E6B">
      <w:pPr>
        <w:suppressAutoHyphens/>
        <w:spacing w:after="0" w:line="240" w:lineRule="auto"/>
        <w:jc w:val="both"/>
        <w:outlineLvl w:val="0"/>
        <w:rPr>
          <w:rFonts w:eastAsia="Times New Roman" w:cstheme="minorHAnsi"/>
          <w:lang w:eastAsia="ru-RU"/>
        </w:rPr>
      </w:pPr>
    </w:p>
    <w:p w:rsidR="00A11E6B" w:rsidRPr="00847387" w:rsidRDefault="00A11E6B">
      <w:pPr>
        <w:pStyle w:val="ConsPlusNormal"/>
        <w:rPr>
          <w:rFonts w:asciiTheme="minorHAnsi" w:hAnsiTheme="minorHAnsi" w:cstheme="minorHAnsi"/>
        </w:rPr>
        <w:sectPr w:rsidR="00A11E6B" w:rsidRPr="00847387" w:rsidSect="00847387">
          <w:pgSz w:w="16838" w:h="11905" w:orient="landscape"/>
          <w:pgMar w:top="851" w:right="397" w:bottom="993" w:left="397" w:header="0" w:footer="0" w:gutter="0"/>
          <w:cols w:space="720"/>
          <w:titlePg/>
        </w:sectPr>
      </w:pPr>
    </w:p>
    <w:p w:rsidR="009C699E" w:rsidRPr="00847387" w:rsidRDefault="009C699E">
      <w:pPr>
        <w:pStyle w:val="ConsPlusNormal"/>
        <w:jc w:val="right"/>
        <w:outlineLvl w:val="1"/>
        <w:rPr>
          <w:rFonts w:asciiTheme="minorHAnsi" w:hAnsiTheme="minorHAnsi" w:cstheme="minorHAnsi"/>
        </w:rPr>
      </w:pPr>
      <w:r w:rsidRPr="00847387">
        <w:rPr>
          <w:rFonts w:asciiTheme="minorHAnsi" w:hAnsiTheme="minorHAnsi" w:cstheme="minorHAnsi"/>
        </w:rPr>
        <w:lastRenderedPageBreak/>
        <w:t>Приложение N 4</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к муниципальной программе</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"Осуществление</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дорожной деятельности</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в отношении</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автомобильных дорог</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местного значения</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Находкинского</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городского округа"</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в 2018 - 2025 годах",</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утвержденной</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постановлением</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администрации</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Находкинского</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городского округа</w:t>
      </w:r>
    </w:p>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от 22.11.2017 N 1633</w:t>
      </w:r>
    </w:p>
    <w:p w:rsidR="009C699E" w:rsidRPr="00847387" w:rsidRDefault="009C699E">
      <w:pPr>
        <w:pStyle w:val="ConsPlusNormal"/>
        <w:jc w:val="both"/>
        <w:rPr>
          <w:rFonts w:asciiTheme="minorHAnsi" w:hAnsiTheme="minorHAnsi" w:cstheme="minorHAnsi"/>
        </w:rPr>
      </w:pPr>
    </w:p>
    <w:p w:rsidR="009C699E" w:rsidRPr="00847387" w:rsidRDefault="009C699E">
      <w:pPr>
        <w:pStyle w:val="ConsPlusTitle"/>
        <w:jc w:val="center"/>
        <w:rPr>
          <w:rFonts w:asciiTheme="minorHAnsi" w:hAnsiTheme="minorHAnsi" w:cstheme="minorHAnsi"/>
        </w:rPr>
      </w:pPr>
      <w:bookmarkStart w:id="4" w:name="P1838"/>
      <w:bookmarkEnd w:id="4"/>
      <w:r w:rsidRPr="00847387">
        <w:rPr>
          <w:rFonts w:asciiTheme="minorHAnsi" w:hAnsiTheme="minorHAnsi" w:cstheme="minorHAnsi"/>
        </w:rPr>
        <w:t>ПЛАН РЕАЛИЗАЦИИ</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МУНИЦИПАЛЬНОЙ ПРОГРАММЫ "ОСУЩЕСТВЛЕНИЕ ДОРОЖНОЙ</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ДЕЯТЕЛЬНОСТИ В ОТНОШЕНИИ АВТОМОБИЛЬНЫХ ДОРОГ МЕСТНОГО</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ЗНАЧЕНИЯ НАХОДКИНСКОГО ГОРОДСКОГО ОКРУГА"</w:t>
      </w:r>
    </w:p>
    <w:p w:rsidR="009C699E" w:rsidRPr="00847387" w:rsidRDefault="009C699E">
      <w:pPr>
        <w:pStyle w:val="ConsPlusTitle"/>
        <w:jc w:val="center"/>
        <w:rPr>
          <w:rFonts w:asciiTheme="minorHAnsi" w:hAnsiTheme="minorHAnsi" w:cstheme="minorHAnsi"/>
        </w:rPr>
      </w:pPr>
      <w:r w:rsidRPr="00847387">
        <w:rPr>
          <w:rFonts w:asciiTheme="minorHAnsi" w:hAnsiTheme="minorHAnsi" w:cstheme="minorHAnsi"/>
        </w:rPr>
        <w:t>В 2018 - 2025 ГОДАХ"</w:t>
      </w:r>
    </w:p>
    <w:p w:rsidR="009C699E" w:rsidRPr="00847387" w:rsidRDefault="009C699E">
      <w:pPr>
        <w:pStyle w:val="ConsPlusNormal"/>
        <w:spacing w:after="1"/>
        <w:rPr>
          <w:rFonts w:asciiTheme="minorHAnsi" w:hAnsiTheme="minorHAnsi" w:cstheme="minorHAnsi"/>
        </w:rPr>
      </w:pP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rPr>
          <w:rFonts w:asciiTheme="minorHAnsi" w:hAnsiTheme="minorHAnsi" w:cstheme="minorHAnsi"/>
        </w:rPr>
        <w:sectPr w:rsidR="009C699E" w:rsidRPr="0084738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4"/>
        <w:gridCol w:w="2244"/>
        <w:gridCol w:w="1647"/>
        <w:gridCol w:w="1358"/>
        <w:gridCol w:w="2244"/>
        <w:gridCol w:w="535"/>
        <w:gridCol w:w="674"/>
        <w:gridCol w:w="674"/>
        <w:gridCol w:w="785"/>
        <w:gridCol w:w="785"/>
        <w:gridCol w:w="674"/>
        <w:gridCol w:w="674"/>
        <w:gridCol w:w="674"/>
        <w:gridCol w:w="618"/>
        <w:gridCol w:w="2128"/>
      </w:tblGrid>
      <w:tr w:rsidR="009C699E" w:rsidRPr="00847387">
        <w:tc>
          <w:tcPr>
            <w:tcW w:w="484" w:type="dxa"/>
            <w:vMerge w:val="restart"/>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lastRenderedPageBreak/>
              <w:t xml:space="preserve">N </w:t>
            </w:r>
            <w:proofErr w:type="gramStart"/>
            <w:r w:rsidRPr="00847387">
              <w:rPr>
                <w:rFonts w:asciiTheme="minorHAnsi" w:hAnsiTheme="minorHAnsi" w:cstheme="minorHAnsi"/>
              </w:rPr>
              <w:t>п</w:t>
            </w:r>
            <w:proofErr w:type="gramEnd"/>
            <w:r w:rsidRPr="00847387">
              <w:rPr>
                <w:rFonts w:asciiTheme="minorHAnsi" w:hAnsiTheme="minorHAnsi" w:cstheme="minorHAnsi"/>
              </w:rPr>
              <w:t>/п</w:t>
            </w:r>
          </w:p>
        </w:tc>
        <w:tc>
          <w:tcPr>
            <w:tcW w:w="3402" w:type="dxa"/>
            <w:vMerge w:val="restart"/>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Наименование</w:t>
            </w:r>
          </w:p>
        </w:tc>
        <w:tc>
          <w:tcPr>
            <w:tcW w:w="1816" w:type="dxa"/>
            <w:vMerge w:val="restart"/>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Ответственный исполнитель, соисполнители</w:t>
            </w:r>
          </w:p>
        </w:tc>
        <w:tc>
          <w:tcPr>
            <w:tcW w:w="1468" w:type="dxa"/>
            <w:vMerge w:val="restart"/>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Сроки реализации мероприятия</w:t>
            </w:r>
          </w:p>
        </w:tc>
        <w:tc>
          <w:tcPr>
            <w:tcW w:w="2464" w:type="dxa"/>
            <w:vMerge w:val="restart"/>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Наименование показателя</w:t>
            </w:r>
          </w:p>
        </w:tc>
        <w:tc>
          <w:tcPr>
            <w:tcW w:w="568" w:type="dxa"/>
            <w:vMerge w:val="restart"/>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Ед. изм.</w:t>
            </w:r>
          </w:p>
        </w:tc>
        <w:tc>
          <w:tcPr>
            <w:tcW w:w="5972" w:type="dxa"/>
            <w:gridSpan w:val="8"/>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Показатель реализации мероприятия</w:t>
            </w:r>
          </w:p>
        </w:tc>
        <w:tc>
          <w:tcPr>
            <w:tcW w:w="3568" w:type="dxa"/>
            <w:vMerge w:val="restart"/>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Наименование целевого показателя (индикатора)</w:t>
            </w:r>
          </w:p>
        </w:tc>
      </w:tr>
      <w:tr w:rsidR="009C699E" w:rsidRPr="00847387">
        <w:tc>
          <w:tcPr>
            <w:tcW w:w="0" w:type="auto"/>
            <w:vMerge/>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p>
        </w:tc>
        <w:tc>
          <w:tcPr>
            <w:tcW w:w="72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2018 год</w:t>
            </w:r>
          </w:p>
        </w:tc>
        <w:tc>
          <w:tcPr>
            <w:tcW w:w="72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2019 год</w:t>
            </w:r>
          </w:p>
        </w:tc>
        <w:tc>
          <w:tcPr>
            <w:tcW w:w="84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2020 год</w:t>
            </w:r>
          </w:p>
        </w:tc>
        <w:tc>
          <w:tcPr>
            <w:tcW w:w="84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2021 год</w:t>
            </w:r>
          </w:p>
        </w:tc>
        <w:tc>
          <w:tcPr>
            <w:tcW w:w="72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2022 год</w:t>
            </w:r>
          </w:p>
        </w:tc>
        <w:tc>
          <w:tcPr>
            <w:tcW w:w="72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2023 год</w:t>
            </w:r>
          </w:p>
        </w:tc>
        <w:tc>
          <w:tcPr>
            <w:tcW w:w="72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2024 год</w:t>
            </w:r>
          </w:p>
        </w:tc>
        <w:tc>
          <w:tcPr>
            <w:tcW w:w="66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2025 год</w:t>
            </w:r>
          </w:p>
        </w:tc>
        <w:tc>
          <w:tcPr>
            <w:tcW w:w="0" w:type="auto"/>
            <w:vMerge/>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p>
        </w:tc>
      </w:tr>
      <w:tr w:rsidR="009C699E" w:rsidRPr="00847387">
        <w:tc>
          <w:tcPr>
            <w:tcW w:w="48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1</w:t>
            </w:r>
          </w:p>
        </w:tc>
        <w:tc>
          <w:tcPr>
            <w:tcW w:w="3402"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2</w:t>
            </w:r>
          </w:p>
        </w:tc>
        <w:tc>
          <w:tcPr>
            <w:tcW w:w="1816"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3</w:t>
            </w:r>
          </w:p>
        </w:tc>
        <w:tc>
          <w:tcPr>
            <w:tcW w:w="1468"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4</w:t>
            </w:r>
          </w:p>
        </w:tc>
        <w:tc>
          <w:tcPr>
            <w:tcW w:w="246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5</w:t>
            </w:r>
          </w:p>
        </w:tc>
        <w:tc>
          <w:tcPr>
            <w:tcW w:w="568"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6</w:t>
            </w:r>
          </w:p>
        </w:tc>
        <w:tc>
          <w:tcPr>
            <w:tcW w:w="72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7</w:t>
            </w:r>
          </w:p>
        </w:tc>
        <w:tc>
          <w:tcPr>
            <w:tcW w:w="72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8</w:t>
            </w:r>
          </w:p>
        </w:tc>
        <w:tc>
          <w:tcPr>
            <w:tcW w:w="84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9</w:t>
            </w:r>
          </w:p>
        </w:tc>
        <w:tc>
          <w:tcPr>
            <w:tcW w:w="84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10</w:t>
            </w:r>
          </w:p>
        </w:tc>
        <w:tc>
          <w:tcPr>
            <w:tcW w:w="72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11</w:t>
            </w:r>
          </w:p>
        </w:tc>
        <w:tc>
          <w:tcPr>
            <w:tcW w:w="72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12</w:t>
            </w:r>
          </w:p>
        </w:tc>
        <w:tc>
          <w:tcPr>
            <w:tcW w:w="72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13</w:t>
            </w:r>
          </w:p>
        </w:tc>
        <w:tc>
          <w:tcPr>
            <w:tcW w:w="664"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14</w:t>
            </w:r>
          </w:p>
        </w:tc>
        <w:tc>
          <w:tcPr>
            <w:tcW w:w="3568"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15</w:t>
            </w:r>
          </w:p>
        </w:tc>
      </w:tr>
      <w:tr w:rsidR="009C699E" w:rsidRPr="00847387">
        <w:tc>
          <w:tcPr>
            <w:tcW w:w="19742" w:type="dxa"/>
            <w:gridSpan w:val="15"/>
            <w:tcBorders>
              <w:top w:val="single" w:sz="4" w:space="0" w:color="auto"/>
              <w:bottom w:val="single" w:sz="4" w:space="0" w:color="auto"/>
            </w:tcBorders>
          </w:tcPr>
          <w:p w:rsidR="009C699E" w:rsidRPr="00847387" w:rsidRDefault="009C699E">
            <w:pPr>
              <w:pStyle w:val="ConsPlusNormal"/>
              <w:jc w:val="center"/>
              <w:outlineLvl w:val="2"/>
              <w:rPr>
                <w:rFonts w:asciiTheme="minorHAnsi" w:hAnsiTheme="minorHAnsi" w:cstheme="minorHAnsi"/>
              </w:rPr>
            </w:pPr>
            <w:r w:rsidRPr="00847387">
              <w:rPr>
                <w:rFonts w:asciiTheme="minorHAnsi" w:hAnsiTheme="minorHAnsi" w:cstheme="minorHAnsi"/>
              </w:rPr>
              <w:t>Увеличение протяженности автомобильных дорог местного значения, соответствующих нормативным требованиям</w:t>
            </w:r>
          </w:p>
        </w:tc>
      </w:tr>
      <w:tr w:rsidR="009C699E" w:rsidRPr="00847387">
        <w:tc>
          <w:tcPr>
            <w:tcW w:w="484" w:type="dxa"/>
            <w:vMerge w:val="restart"/>
            <w:tcBorders>
              <w:top w:val="single" w:sz="4" w:space="0" w:color="auto"/>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1.1</w:t>
            </w:r>
          </w:p>
        </w:tc>
        <w:tc>
          <w:tcPr>
            <w:tcW w:w="3402" w:type="dxa"/>
            <w:tcBorders>
              <w:top w:val="single" w:sz="4" w:space="0" w:color="auto"/>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Ремонт автомобильных дорог общего пользования местного значения, в том числе по г. Находка:</w:t>
            </w:r>
          </w:p>
        </w:tc>
        <w:tc>
          <w:tcPr>
            <w:tcW w:w="1816" w:type="dxa"/>
            <w:vMerge w:val="restart"/>
            <w:tcBorders>
              <w:top w:val="single" w:sz="4" w:space="0" w:color="auto"/>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Управление благоустройства администрации НГО. МКУ "Управление капитального строительства" НГО</w:t>
            </w:r>
          </w:p>
        </w:tc>
        <w:tc>
          <w:tcPr>
            <w:tcW w:w="1468" w:type="dxa"/>
            <w:tcBorders>
              <w:top w:val="single" w:sz="4" w:space="0" w:color="auto"/>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2018 - 2025 гг.</w:t>
            </w:r>
          </w:p>
        </w:tc>
        <w:tc>
          <w:tcPr>
            <w:tcW w:w="2464" w:type="dxa"/>
            <w:vMerge w:val="restart"/>
            <w:tcBorders>
              <w:top w:val="single" w:sz="4" w:space="0" w:color="auto"/>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Площадь отремонтированных дорог общего пользования местного значения с асфальтобетонным покрытием</w:t>
            </w:r>
          </w:p>
        </w:tc>
        <w:tc>
          <w:tcPr>
            <w:tcW w:w="568" w:type="dxa"/>
            <w:vMerge w:val="restart"/>
            <w:tcBorders>
              <w:top w:val="single" w:sz="4" w:space="0" w:color="auto"/>
              <w:bottom w:val="nil"/>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кв. м</w:t>
            </w:r>
          </w:p>
        </w:tc>
        <w:tc>
          <w:tcPr>
            <w:tcW w:w="72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22755</w:t>
            </w:r>
          </w:p>
        </w:tc>
        <w:tc>
          <w:tcPr>
            <w:tcW w:w="72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60232</w:t>
            </w:r>
          </w:p>
        </w:tc>
        <w:tc>
          <w:tcPr>
            <w:tcW w:w="84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129462</w:t>
            </w:r>
          </w:p>
        </w:tc>
        <w:tc>
          <w:tcPr>
            <w:tcW w:w="84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204452</w:t>
            </w:r>
          </w:p>
        </w:tc>
        <w:tc>
          <w:tcPr>
            <w:tcW w:w="72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77998</w:t>
            </w:r>
          </w:p>
        </w:tc>
        <w:tc>
          <w:tcPr>
            <w:tcW w:w="72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45983</w:t>
            </w:r>
          </w:p>
        </w:tc>
        <w:tc>
          <w:tcPr>
            <w:tcW w:w="72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37068</w:t>
            </w:r>
          </w:p>
        </w:tc>
        <w:tc>
          <w:tcPr>
            <w:tcW w:w="66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3568" w:type="dxa"/>
            <w:vMerge w:val="restart"/>
            <w:tcBorders>
              <w:top w:val="single" w:sz="4" w:space="0" w:color="auto"/>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Снижение доли протяженности автомобильных дорог местного значения, не отвечающих нормативным требованиям к транспортно-эксплуатационному состоянию</w:t>
            </w: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Находкинский проспект;</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2018 - 2024</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Тимирязева;</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2018 - 2020</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дорога на м. Астафьева;</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2019 - 2020</w:t>
            </w:r>
          </w:p>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2022</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Астафьева;</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Линейная;</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2018</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Малиновского;</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2019 - 2020</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Пограничная;</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2019 - 2021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 ул. </w:t>
            </w:r>
            <w:proofErr w:type="spellStart"/>
            <w:r w:rsidRPr="00847387">
              <w:rPr>
                <w:rFonts w:asciiTheme="minorHAnsi" w:hAnsiTheme="minorHAnsi" w:cstheme="minorHAnsi"/>
              </w:rPr>
              <w:t>Постышева</w:t>
            </w:r>
            <w:proofErr w:type="spellEnd"/>
            <w:r w:rsidRPr="00847387">
              <w:rPr>
                <w:rFonts w:asciiTheme="minorHAnsi" w:hAnsiTheme="minorHAnsi" w:cstheme="minorHAnsi"/>
              </w:rPr>
              <w:t>;</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2019 - 2021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объездная автодорога;</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2019 - 2021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Нахимовская;</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Маяковского;</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2022</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Черняховского;</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2022</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Комсомольская;</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2018, 2023</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Шевченко;</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2020</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Кирова;</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2020, 2023</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Песчаная;</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Верхне-Морская;</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2018, 2021 - 2022</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Портовая;</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2019 - 2020</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Озерный бульвар;</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2018, 2021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Ленинская:</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2018</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Шоссейная;</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Спортивная;</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2019 - 2020</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Северный проспект;</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2019 - 2021, 2023</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Пирогова;</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2019, 2021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Дзержинского;</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2019 - 2020</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Школьная;</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пер. Школьный;</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Лермонтова;</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2020 - 2021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Кольцевая;</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 проезд </w:t>
            </w:r>
            <w:proofErr w:type="gramStart"/>
            <w:r w:rsidRPr="00847387">
              <w:rPr>
                <w:rFonts w:asciiTheme="minorHAnsi" w:hAnsiTheme="minorHAnsi" w:cstheme="minorHAnsi"/>
              </w:rPr>
              <w:t>м</w:t>
            </w:r>
            <w:proofErr w:type="gramEnd"/>
            <w:r w:rsidRPr="00847387">
              <w:rPr>
                <w:rFonts w:asciiTheme="minorHAnsi" w:hAnsiTheme="minorHAnsi" w:cstheme="minorHAnsi"/>
              </w:rPr>
              <w:t>/д объездной автодорогой и ул. Шоссейной;</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2020</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 дорога в п. </w:t>
            </w:r>
            <w:proofErr w:type="gramStart"/>
            <w:r w:rsidRPr="00847387">
              <w:rPr>
                <w:rFonts w:asciiTheme="minorHAnsi" w:hAnsiTheme="minorHAnsi" w:cstheme="minorHAnsi"/>
              </w:rPr>
              <w:t>Приисковый</w:t>
            </w:r>
            <w:proofErr w:type="gramEnd"/>
            <w:r w:rsidRPr="00847387">
              <w:rPr>
                <w:rFonts w:asciiTheme="minorHAnsi" w:hAnsiTheme="minorHAnsi" w:cstheme="minorHAnsi"/>
              </w:rPr>
              <w:t>;</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2020 - 2021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 дорога </w:t>
            </w:r>
            <w:proofErr w:type="gramStart"/>
            <w:r w:rsidRPr="00847387">
              <w:rPr>
                <w:rFonts w:asciiTheme="minorHAnsi" w:hAnsiTheme="minorHAnsi" w:cstheme="minorHAnsi"/>
              </w:rPr>
              <w:t>до б</w:t>
            </w:r>
            <w:proofErr w:type="gramEnd"/>
            <w:r w:rsidRPr="00847387">
              <w:rPr>
                <w:rFonts w:asciiTheme="minorHAnsi" w:hAnsiTheme="minorHAnsi" w:cstheme="minorHAnsi"/>
              </w:rPr>
              <w:t>. Козина;</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 ул. </w:t>
            </w:r>
            <w:proofErr w:type="spellStart"/>
            <w:r w:rsidRPr="00847387">
              <w:rPr>
                <w:rFonts w:asciiTheme="minorHAnsi" w:hAnsiTheme="minorHAnsi" w:cstheme="minorHAnsi"/>
              </w:rPr>
              <w:t>Бокситогорская</w:t>
            </w:r>
            <w:proofErr w:type="spellEnd"/>
            <w:r w:rsidRPr="00847387">
              <w:rPr>
                <w:rFonts w:asciiTheme="minorHAnsi" w:hAnsiTheme="minorHAnsi" w:cstheme="minorHAnsi"/>
              </w:rPr>
              <w:t>;</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2020 - 2021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48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Молодежная;</w:t>
            </w:r>
          </w:p>
        </w:tc>
        <w:tc>
          <w:tcPr>
            <w:tcW w:w="1816"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246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568"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72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72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84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84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72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72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72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66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568" w:type="dxa"/>
            <w:vMerge w:val="restart"/>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Владивостокская;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2021 - 2022</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Ленинградская;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Чехова;</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2022</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Куйбышева;</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2022</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Пугачева;</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2022, 2023</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Луначарского;</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Седова;</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Партизанская;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Гагарина;</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Советская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пр. Мира</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2021, 2023</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пр. Мира (дублер)</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Строительная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2021, 2022, 2024</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Кирова - ул. Фрунзе - ул. Свердлова</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Северная;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2023</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Дальняя;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2023</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Гончарова;</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2023</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Сенявина;</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2023</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Горького;</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2024</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Рыбацкая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2024</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По микрорайону "пос. Врангель":</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Бабкина;</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Восточный проспект;</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2018 - 2021</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Беринга;</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2018 - 2020, 2022</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 ул. </w:t>
            </w:r>
            <w:proofErr w:type="spellStart"/>
            <w:r w:rsidRPr="00847387">
              <w:rPr>
                <w:rFonts w:asciiTheme="minorHAnsi" w:hAnsiTheme="minorHAnsi" w:cstheme="minorHAnsi"/>
              </w:rPr>
              <w:t>Невельского</w:t>
            </w:r>
            <w:proofErr w:type="spellEnd"/>
            <w:r w:rsidRPr="00847387">
              <w:rPr>
                <w:rFonts w:asciiTheme="minorHAnsi" w:hAnsiTheme="minorHAnsi" w:cstheme="minorHAnsi"/>
              </w:rPr>
              <w:t>;</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2022</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Железнодорожная;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Приморский проспект;</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2021, 2024</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 ул. </w:t>
            </w:r>
            <w:proofErr w:type="spellStart"/>
            <w:r w:rsidRPr="00847387">
              <w:rPr>
                <w:rFonts w:asciiTheme="minorHAnsi" w:hAnsiTheme="minorHAnsi" w:cstheme="minorHAnsi"/>
              </w:rPr>
              <w:t>Первостроителей</w:t>
            </w:r>
            <w:proofErr w:type="spellEnd"/>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По микрорайону "пос. Ливадия"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2023</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пос. Ливадия: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70 лет Октября;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 ул. </w:t>
            </w:r>
            <w:proofErr w:type="spellStart"/>
            <w:r w:rsidRPr="00847387">
              <w:rPr>
                <w:rFonts w:asciiTheme="minorHAnsi" w:hAnsiTheme="minorHAnsi" w:cstheme="minorHAnsi"/>
              </w:rPr>
              <w:t>Ливадийская</w:t>
            </w:r>
            <w:proofErr w:type="spellEnd"/>
            <w:r w:rsidRPr="00847387">
              <w:rPr>
                <w:rFonts w:asciiTheme="minorHAnsi" w:hAnsiTheme="minorHAnsi" w:cstheme="minorHAnsi"/>
              </w:rPr>
              <w:t>;</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2019, 2024</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Пограничная;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1-я Заводская;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2021, 2024</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Заречная;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2023</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 проезды между ул. </w:t>
            </w:r>
            <w:proofErr w:type="gramStart"/>
            <w:r w:rsidRPr="00847387">
              <w:rPr>
                <w:rFonts w:asciiTheme="minorHAnsi" w:hAnsiTheme="minorHAnsi" w:cstheme="minorHAnsi"/>
              </w:rPr>
              <w:t>Луговая</w:t>
            </w:r>
            <w:proofErr w:type="gramEnd"/>
            <w:r w:rsidRPr="00847387">
              <w:rPr>
                <w:rFonts w:asciiTheme="minorHAnsi" w:hAnsiTheme="minorHAnsi" w:cstheme="minorHAnsi"/>
              </w:rPr>
              <w:t xml:space="preserve"> и ул. Заречная;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2023</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Луговая;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2024</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пос. Южно-Морской:</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Комсомольская;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Пограничная;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Пушкинская;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Восточная;</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2022</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Победы</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2023</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c>
          <w:tcPr>
            <w:tcW w:w="484" w:type="dxa"/>
            <w:vMerge w:val="restart"/>
            <w:tcBorders>
              <w:top w:val="single" w:sz="4" w:space="0" w:color="auto"/>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1.2</w:t>
            </w:r>
          </w:p>
        </w:tc>
        <w:tc>
          <w:tcPr>
            <w:tcW w:w="3402" w:type="dxa"/>
            <w:tcBorders>
              <w:top w:val="single" w:sz="4" w:space="0" w:color="auto"/>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Ремонт дворовых проездов и проездов к многоквартирным домам, в том числе по объектам с адресными привязками:</w:t>
            </w:r>
          </w:p>
        </w:tc>
        <w:tc>
          <w:tcPr>
            <w:tcW w:w="1816" w:type="dxa"/>
            <w:tcBorders>
              <w:top w:val="single" w:sz="4" w:space="0" w:color="auto"/>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Управление благоустройства администрации НГО, МКУ "Управление капитального строительства" НГО</w:t>
            </w:r>
          </w:p>
        </w:tc>
        <w:tc>
          <w:tcPr>
            <w:tcW w:w="1468" w:type="dxa"/>
            <w:tcBorders>
              <w:top w:val="single" w:sz="4" w:space="0" w:color="auto"/>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2021 - 2023</w:t>
            </w:r>
          </w:p>
        </w:tc>
        <w:tc>
          <w:tcPr>
            <w:tcW w:w="2464" w:type="dxa"/>
            <w:vMerge w:val="restart"/>
            <w:tcBorders>
              <w:top w:val="single" w:sz="4" w:space="0" w:color="auto"/>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Площадь отремонтированных дворовых проездов и проездов к многоквартирным домам</w:t>
            </w:r>
          </w:p>
        </w:tc>
        <w:tc>
          <w:tcPr>
            <w:tcW w:w="568" w:type="dxa"/>
            <w:vMerge w:val="restart"/>
            <w:tcBorders>
              <w:top w:val="single" w:sz="4" w:space="0" w:color="auto"/>
              <w:bottom w:val="nil"/>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кв. м</w:t>
            </w:r>
          </w:p>
        </w:tc>
        <w:tc>
          <w:tcPr>
            <w:tcW w:w="72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72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84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84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25777</w:t>
            </w:r>
          </w:p>
        </w:tc>
        <w:tc>
          <w:tcPr>
            <w:tcW w:w="72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7580</w:t>
            </w:r>
          </w:p>
        </w:tc>
        <w:tc>
          <w:tcPr>
            <w:tcW w:w="72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2100</w:t>
            </w:r>
          </w:p>
        </w:tc>
        <w:tc>
          <w:tcPr>
            <w:tcW w:w="72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664" w:type="dxa"/>
            <w:vMerge w:val="restart"/>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3568" w:type="dxa"/>
            <w:vMerge w:val="restart"/>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Находкинский проспект, 17, 19;</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Пограничная, 2;</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Астафьева, 27;</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Верхне-Морская; 134</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Комсомольская, 6 в п. Южно-Морской;</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 ул. Набережная. 111, 113 в п. </w:t>
            </w:r>
            <w:proofErr w:type="gramStart"/>
            <w:r w:rsidRPr="00847387">
              <w:rPr>
                <w:rFonts w:asciiTheme="minorHAnsi" w:hAnsiTheme="minorHAnsi" w:cstheme="minorHAnsi"/>
              </w:rPr>
              <w:t>Козьмино</w:t>
            </w:r>
            <w:proofErr w:type="gramEnd"/>
            <w:r w:rsidRPr="00847387">
              <w:rPr>
                <w:rFonts w:asciiTheme="minorHAnsi" w:hAnsiTheme="minorHAnsi" w:cstheme="minorHAnsi"/>
              </w:rPr>
              <w:t>;</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Почтовый переулок, 2, 4, 6;</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Фрунзе, 8;</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Чехова, 12, 16;</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Молодежная, 10, 12;</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Гагарина, 5;</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Дзержинского, 28, 30, 38;</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Озерный бульвар, 14, 16;</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Лермонтова, 4, 6;</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Фрунзе, 15;</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Рыбацкая, 12;</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Тимирязева, 3;</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nil"/>
            </w:tcBorders>
          </w:tcPr>
          <w:p w:rsidR="009C699E" w:rsidRPr="00847387" w:rsidRDefault="009C699E">
            <w:pPr>
              <w:pStyle w:val="ConsPlusNormal"/>
              <w:rPr>
                <w:rFonts w:asciiTheme="minorHAnsi" w:hAnsiTheme="minorHAnsi" w:cstheme="minorHAnsi"/>
              </w:rPr>
            </w:pPr>
          </w:p>
        </w:tc>
        <w:tc>
          <w:tcPr>
            <w:tcW w:w="0" w:type="auto"/>
            <w:vMerge/>
            <w:tcBorders>
              <w:top w:val="nil"/>
              <w:bottom w:val="nil"/>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48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 ул. </w:t>
            </w:r>
            <w:proofErr w:type="spellStart"/>
            <w:r w:rsidRPr="00847387">
              <w:rPr>
                <w:rFonts w:asciiTheme="minorHAnsi" w:hAnsiTheme="minorHAnsi" w:cstheme="minorHAnsi"/>
              </w:rPr>
              <w:t>Бокситогорская</w:t>
            </w:r>
            <w:proofErr w:type="spellEnd"/>
            <w:r w:rsidRPr="00847387">
              <w:rPr>
                <w:rFonts w:asciiTheme="minorHAnsi" w:hAnsiTheme="minorHAnsi" w:cstheme="minorHAnsi"/>
              </w:rPr>
              <w:t>, 26</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246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568"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72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72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84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84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72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72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72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664"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568" w:type="dxa"/>
            <w:vMerge w:val="restart"/>
            <w:tcBorders>
              <w:top w:val="nil"/>
              <w:bottom w:val="single" w:sz="4" w:space="0" w:color="auto"/>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подъездная дорога к дому N 3 по Северному проспекту и домам NN 7, 9, 11 по ул. Сидоренко;</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проспект Мира, 20,</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2022</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Бульвар Энтузиастов, 5</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2022</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Комсомольская, 12;</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2022</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Кирова, 1;</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2022</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Фрунзе, 11;</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2022</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Нахимовская, 8а</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2023</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r>
      <w:tr w:rsidR="009C699E" w:rsidRPr="00847387">
        <w:tblPrEx>
          <w:tblBorders>
            <w:insideH w:val="none" w:sz="0" w:space="0" w:color="auto"/>
          </w:tblBorders>
        </w:tblPrEx>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ул. Нахимовская, 2а</w:t>
            </w:r>
          </w:p>
        </w:tc>
        <w:tc>
          <w:tcPr>
            <w:tcW w:w="1816" w:type="dxa"/>
            <w:tcBorders>
              <w:top w:val="nil"/>
              <w:bottom w:val="nil"/>
            </w:tcBorders>
          </w:tcPr>
          <w:p w:rsidR="009C699E" w:rsidRPr="00847387" w:rsidRDefault="009C699E">
            <w:pPr>
              <w:pStyle w:val="ConsPlusNormal"/>
              <w:rPr>
                <w:rFonts w:asciiTheme="minorHAnsi" w:hAnsiTheme="minorHAnsi" w:cstheme="minorHAnsi"/>
              </w:rPr>
            </w:pPr>
          </w:p>
        </w:tc>
        <w:tc>
          <w:tcPr>
            <w:tcW w:w="1468" w:type="dxa"/>
            <w:tcBorders>
              <w:top w:val="nil"/>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2023</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r>
      <w:tr w:rsidR="009C699E" w:rsidRPr="00847387">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3402" w:type="dxa"/>
            <w:tcBorders>
              <w:top w:val="nil"/>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локальными участками (по заявкам)</w:t>
            </w:r>
          </w:p>
        </w:tc>
        <w:tc>
          <w:tcPr>
            <w:tcW w:w="1816" w:type="dxa"/>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1468" w:type="dxa"/>
            <w:tcBorders>
              <w:top w:val="nil"/>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2021 - 2022</w:t>
            </w: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nil"/>
              <w:bottom w:val="single" w:sz="4" w:space="0" w:color="auto"/>
            </w:tcBorders>
          </w:tcPr>
          <w:p w:rsidR="009C699E" w:rsidRPr="00847387" w:rsidRDefault="009C699E">
            <w:pPr>
              <w:pStyle w:val="ConsPlusNormal"/>
              <w:rPr>
                <w:rFonts w:asciiTheme="minorHAnsi" w:hAnsiTheme="minorHAnsi" w:cstheme="minorHAnsi"/>
              </w:rPr>
            </w:pPr>
          </w:p>
        </w:tc>
      </w:tr>
      <w:tr w:rsidR="009C699E" w:rsidRPr="00847387">
        <w:tc>
          <w:tcPr>
            <w:tcW w:w="19742" w:type="dxa"/>
            <w:gridSpan w:val="15"/>
            <w:tcBorders>
              <w:top w:val="single" w:sz="4" w:space="0" w:color="auto"/>
              <w:bottom w:val="single" w:sz="4" w:space="0" w:color="auto"/>
            </w:tcBorders>
          </w:tcPr>
          <w:p w:rsidR="009C699E" w:rsidRPr="00847387" w:rsidRDefault="009C699E">
            <w:pPr>
              <w:pStyle w:val="ConsPlusNormal"/>
              <w:jc w:val="center"/>
              <w:outlineLvl w:val="2"/>
              <w:rPr>
                <w:rFonts w:asciiTheme="minorHAnsi" w:hAnsiTheme="minorHAnsi" w:cstheme="minorHAnsi"/>
              </w:rPr>
            </w:pPr>
            <w:r w:rsidRPr="00847387">
              <w:rPr>
                <w:rFonts w:asciiTheme="minorHAnsi" w:hAnsiTheme="minorHAnsi" w:cstheme="minorHAnsi"/>
              </w:rPr>
              <w:t>Содержание автомобильных дорог местного значения в соответствии с требованиями к эксплуатационному состоянию, допустимому по условиям обеспечения безопасности дорожного движения</w:t>
            </w:r>
          </w:p>
        </w:tc>
      </w:tr>
      <w:tr w:rsidR="009C699E" w:rsidRPr="00847387">
        <w:tc>
          <w:tcPr>
            <w:tcW w:w="484"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2.1.</w:t>
            </w:r>
          </w:p>
        </w:tc>
        <w:tc>
          <w:tcPr>
            <w:tcW w:w="3402"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Текущее содержание автомобильных дорог общего пользования местного значения, в том числе: механизированная уборка проезжей части автомобильных дорог, тротуаров с асфальтобетонным покрытием от загрязнений, очистка вручную </w:t>
            </w:r>
            <w:proofErr w:type="spellStart"/>
            <w:r w:rsidRPr="00847387">
              <w:rPr>
                <w:rFonts w:asciiTheme="minorHAnsi" w:hAnsiTheme="minorHAnsi" w:cstheme="minorHAnsi"/>
              </w:rPr>
              <w:t>прибордюрной</w:t>
            </w:r>
            <w:proofErr w:type="spellEnd"/>
            <w:r w:rsidRPr="00847387">
              <w:rPr>
                <w:rFonts w:asciiTheme="minorHAnsi" w:hAnsiTheme="minorHAnsi" w:cstheme="minorHAnsi"/>
              </w:rPr>
              <w:t xml:space="preserve"> полосы дорог и тротуаров от мусора, грязи и посторонних предметов; подсыпка и </w:t>
            </w:r>
            <w:proofErr w:type="spellStart"/>
            <w:r w:rsidRPr="00847387">
              <w:rPr>
                <w:rFonts w:asciiTheme="minorHAnsi" w:hAnsiTheme="minorHAnsi" w:cstheme="minorHAnsi"/>
              </w:rPr>
              <w:t>грейдеровка</w:t>
            </w:r>
            <w:proofErr w:type="spellEnd"/>
            <w:r w:rsidRPr="00847387">
              <w:rPr>
                <w:rFonts w:asciiTheme="minorHAnsi" w:hAnsiTheme="minorHAnsi" w:cstheme="minorHAnsi"/>
              </w:rPr>
              <w:t xml:space="preserve"> обочин, очистка обочин от случайного мусора; </w:t>
            </w:r>
            <w:proofErr w:type="gramStart"/>
            <w:r w:rsidRPr="00847387">
              <w:rPr>
                <w:rFonts w:asciiTheme="minorHAnsi" w:hAnsiTheme="minorHAnsi" w:cstheme="minorHAnsi"/>
              </w:rPr>
              <w:t xml:space="preserve">расчистка автомобильных дорог </w:t>
            </w:r>
            <w:r w:rsidRPr="00847387">
              <w:rPr>
                <w:rFonts w:asciiTheme="minorHAnsi" w:hAnsiTheme="minorHAnsi" w:cstheme="minorHAnsi"/>
              </w:rPr>
              <w:lastRenderedPageBreak/>
              <w:t xml:space="preserve">от снежных заносов, борьба с зимней скользкостью, уборка снежных валов с обочин; профилирование и уплотнение снежного покрова на проезжей части автомобильных дорог с грунтовым покрытием; погрузка и вывоз снега; распределение </w:t>
            </w:r>
            <w:proofErr w:type="spellStart"/>
            <w:r w:rsidRPr="00847387">
              <w:rPr>
                <w:rFonts w:asciiTheme="minorHAnsi" w:hAnsiTheme="minorHAnsi" w:cstheme="minorHAnsi"/>
              </w:rPr>
              <w:t>противогололедных</w:t>
            </w:r>
            <w:proofErr w:type="spellEnd"/>
            <w:r w:rsidRPr="00847387">
              <w:rPr>
                <w:rFonts w:asciiTheme="minorHAnsi" w:hAnsiTheme="minorHAnsi" w:cstheme="minorHAnsi"/>
              </w:rPr>
              <w:t xml:space="preserve"> материалов; очистка от снега и льда элементов обустройства, в </w:t>
            </w:r>
            <w:proofErr w:type="spellStart"/>
            <w:r w:rsidRPr="00847387">
              <w:rPr>
                <w:rFonts w:asciiTheme="minorHAnsi" w:hAnsiTheme="minorHAnsi" w:cstheme="minorHAnsi"/>
              </w:rPr>
              <w:t>т.ч</w:t>
            </w:r>
            <w:proofErr w:type="spellEnd"/>
            <w:r w:rsidRPr="00847387">
              <w:rPr>
                <w:rFonts w:asciiTheme="minorHAnsi" w:hAnsiTheme="minorHAnsi" w:cstheme="minorHAnsi"/>
              </w:rPr>
              <w:t>. автобусных остановок, павильонов, площадок для отдыха, пешеходных дорожек, тротуаров;</w:t>
            </w:r>
            <w:proofErr w:type="gramEnd"/>
            <w:r w:rsidRPr="00847387">
              <w:rPr>
                <w:rFonts w:asciiTheme="minorHAnsi" w:hAnsiTheme="minorHAnsi" w:cstheme="minorHAnsi"/>
              </w:rPr>
              <w:t xml:space="preserve"> </w:t>
            </w:r>
            <w:proofErr w:type="gramStart"/>
            <w:r w:rsidRPr="00847387">
              <w:rPr>
                <w:rFonts w:asciiTheme="minorHAnsi" w:hAnsiTheme="minorHAnsi" w:cstheme="minorHAnsi"/>
              </w:rPr>
              <w:t xml:space="preserve">очистка </w:t>
            </w:r>
            <w:proofErr w:type="spellStart"/>
            <w:r w:rsidRPr="00847387">
              <w:rPr>
                <w:rFonts w:asciiTheme="minorHAnsi" w:hAnsiTheme="minorHAnsi" w:cstheme="minorHAnsi"/>
              </w:rPr>
              <w:t>водоперепускных</w:t>
            </w:r>
            <w:proofErr w:type="spellEnd"/>
            <w:r w:rsidRPr="00847387">
              <w:rPr>
                <w:rFonts w:asciiTheme="minorHAnsi" w:hAnsiTheme="minorHAnsi" w:cstheme="minorHAnsi"/>
              </w:rPr>
              <w:t xml:space="preserve"> труб, приямков от снега, льда и мусора; ремонт дорог с грунтовым покрытием с подсыпкой выбоин и </w:t>
            </w:r>
            <w:proofErr w:type="spellStart"/>
            <w:r w:rsidRPr="00847387">
              <w:rPr>
                <w:rFonts w:asciiTheme="minorHAnsi" w:hAnsiTheme="minorHAnsi" w:cstheme="minorHAnsi"/>
              </w:rPr>
              <w:t>грейдеровкой</w:t>
            </w:r>
            <w:proofErr w:type="spellEnd"/>
            <w:r w:rsidRPr="00847387">
              <w:rPr>
                <w:rFonts w:asciiTheme="minorHAnsi" w:hAnsiTheme="minorHAnsi" w:cstheme="minorHAnsi"/>
              </w:rPr>
              <w:t xml:space="preserve"> полотна; содержание </w:t>
            </w:r>
            <w:r w:rsidRPr="00847387">
              <w:rPr>
                <w:rFonts w:asciiTheme="minorHAnsi" w:hAnsiTheme="minorHAnsi" w:cstheme="minorHAnsi"/>
              </w:rPr>
              <w:lastRenderedPageBreak/>
              <w:t>и ремонт элементов обустройства автомобильных дорог, бордюр, барьерного дорожного ограждения, пешеходных ограждений, тротуаров, автобусных остановок; уборка и мойка остановок общественного транспорта, покраска автобусных павильонов, ограждений мостов, подпорных стен; мытье пешеходных и барьерных ограждений;</w:t>
            </w:r>
            <w:proofErr w:type="gramEnd"/>
            <w:r w:rsidRPr="00847387">
              <w:rPr>
                <w:rFonts w:asciiTheme="minorHAnsi" w:hAnsiTheme="minorHAnsi" w:cstheme="minorHAnsi"/>
              </w:rPr>
              <w:t xml:space="preserve"> </w:t>
            </w:r>
            <w:proofErr w:type="gramStart"/>
            <w:r w:rsidRPr="00847387">
              <w:rPr>
                <w:rFonts w:asciiTheme="minorHAnsi" w:hAnsiTheme="minorHAnsi" w:cstheme="minorHAnsi"/>
              </w:rPr>
              <w:t xml:space="preserve">содержание и ремонт ливневой канализации открытого типа из железобетонных лотков, водоотводных канав, </w:t>
            </w:r>
            <w:proofErr w:type="spellStart"/>
            <w:r w:rsidRPr="00847387">
              <w:rPr>
                <w:rFonts w:asciiTheme="minorHAnsi" w:hAnsiTheme="minorHAnsi" w:cstheme="minorHAnsi"/>
              </w:rPr>
              <w:t>ливнеприемных</w:t>
            </w:r>
            <w:proofErr w:type="spellEnd"/>
            <w:r w:rsidRPr="00847387">
              <w:rPr>
                <w:rFonts w:asciiTheme="minorHAnsi" w:hAnsiTheme="minorHAnsi" w:cstheme="minorHAnsi"/>
              </w:rPr>
              <w:t xml:space="preserve"> камер и колодцев; замена лотков, крышек колодцев, </w:t>
            </w:r>
            <w:r w:rsidRPr="00847387">
              <w:rPr>
                <w:rFonts w:asciiTheme="minorHAnsi" w:hAnsiTheme="minorHAnsi" w:cstheme="minorHAnsi"/>
              </w:rPr>
              <w:lastRenderedPageBreak/>
              <w:t>наращивание оголовков на колодцах; содержание и очистка зеленых зон от мусора, травы, листвы, веток; обрезка деревьев и кустарника для обеспечения видимости; побелка деревьев; выкашивание травы на придорожных зонах, разделительной полосе, откосах;</w:t>
            </w:r>
            <w:proofErr w:type="gramEnd"/>
            <w:r w:rsidRPr="00847387">
              <w:rPr>
                <w:rFonts w:asciiTheme="minorHAnsi" w:hAnsiTheme="minorHAnsi" w:cstheme="minorHAnsi"/>
              </w:rPr>
              <w:t xml:space="preserve"> вырубка поросли и деревьев в водоотводных канавах; ликвидация нежелательной растительности химическим способом; устранение повреждений и деформаций дорожного полотна</w:t>
            </w:r>
          </w:p>
        </w:tc>
        <w:tc>
          <w:tcPr>
            <w:tcW w:w="1816"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Управление благоустройства администрации Находкинского городского округа</w:t>
            </w:r>
          </w:p>
        </w:tc>
        <w:tc>
          <w:tcPr>
            <w:tcW w:w="1468"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2018 - 2025</w:t>
            </w:r>
          </w:p>
        </w:tc>
        <w:tc>
          <w:tcPr>
            <w:tcW w:w="2464"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Протяженность дорог с асфальтобетонным покрытием, подлежащая текущему содержанию</w:t>
            </w:r>
          </w:p>
        </w:tc>
        <w:tc>
          <w:tcPr>
            <w:tcW w:w="568"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км</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84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84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66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134,2</w:t>
            </w:r>
          </w:p>
        </w:tc>
        <w:tc>
          <w:tcPr>
            <w:tcW w:w="3568"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Протяженность дорог с асфальтобетонным покрытием, подлежащая текущему содержанию</w:t>
            </w:r>
          </w:p>
        </w:tc>
      </w:tr>
      <w:tr w:rsidR="009C699E" w:rsidRPr="00847387">
        <w:tc>
          <w:tcPr>
            <w:tcW w:w="484"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2.2</w:t>
            </w:r>
          </w:p>
        </w:tc>
        <w:tc>
          <w:tcPr>
            <w:tcW w:w="3402"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Обеспечение Находкинского городского округа коммунальной (специализированной</w:t>
            </w:r>
            <w:r w:rsidRPr="00847387">
              <w:rPr>
                <w:rFonts w:asciiTheme="minorHAnsi" w:hAnsiTheme="minorHAnsi" w:cstheme="minorHAnsi"/>
              </w:rPr>
              <w:lastRenderedPageBreak/>
              <w:t>) техникой, в том числе:</w:t>
            </w:r>
          </w:p>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Предоставление субсидии из бюджета Находкинского городского округа муниципальным унитарным предприятиям Находкинского городского округа на возмещение затрат по оплате приобретенной ими коммунальной техники</w:t>
            </w:r>
          </w:p>
        </w:tc>
        <w:tc>
          <w:tcPr>
            <w:tcW w:w="1816"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 xml:space="preserve">Управление благоустройства администрации Находкинского </w:t>
            </w:r>
            <w:r w:rsidRPr="00847387">
              <w:rPr>
                <w:rFonts w:asciiTheme="minorHAnsi" w:hAnsiTheme="minorHAnsi" w:cstheme="minorHAnsi"/>
              </w:rPr>
              <w:lastRenderedPageBreak/>
              <w:t>городского округа</w:t>
            </w:r>
          </w:p>
        </w:tc>
        <w:tc>
          <w:tcPr>
            <w:tcW w:w="1468"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2021 - 2024</w:t>
            </w:r>
          </w:p>
        </w:tc>
        <w:tc>
          <w:tcPr>
            <w:tcW w:w="2464"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Количество единиц приобретенной коммунальной (специализированной) техники (с </w:t>
            </w:r>
            <w:r w:rsidRPr="00847387">
              <w:rPr>
                <w:rFonts w:asciiTheme="minorHAnsi" w:hAnsiTheme="minorHAnsi" w:cstheme="minorHAnsi"/>
              </w:rPr>
              <w:lastRenderedPageBreak/>
              <w:t>нарастающим итогом к уровню 2021 года)</w:t>
            </w:r>
          </w:p>
        </w:tc>
        <w:tc>
          <w:tcPr>
            <w:tcW w:w="568"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lastRenderedPageBreak/>
              <w:t>ед.</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84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84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w:t>
            </w:r>
          </w:p>
        </w:tc>
        <w:tc>
          <w:tcPr>
            <w:tcW w:w="66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3</w:t>
            </w:r>
          </w:p>
        </w:tc>
        <w:tc>
          <w:tcPr>
            <w:tcW w:w="3568"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p>
        </w:tc>
      </w:tr>
      <w:tr w:rsidR="009C699E" w:rsidRPr="00847387">
        <w:tc>
          <w:tcPr>
            <w:tcW w:w="19742" w:type="dxa"/>
            <w:gridSpan w:val="15"/>
            <w:tcBorders>
              <w:top w:val="single" w:sz="4" w:space="0" w:color="auto"/>
              <w:bottom w:val="single" w:sz="4" w:space="0" w:color="auto"/>
            </w:tcBorders>
          </w:tcPr>
          <w:p w:rsidR="009C699E" w:rsidRPr="00847387" w:rsidRDefault="009C699E">
            <w:pPr>
              <w:pStyle w:val="ConsPlusNormal"/>
              <w:jc w:val="center"/>
              <w:outlineLvl w:val="2"/>
              <w:rPr>
                <w:rFonts w:asciiTheme="minorHAnsi" w:hAnsiTheme="minorHAnsi" w:cstheme="minorHAnsi"/>
              </w:rPr>
            </w:pPr>
            <w:r w:rsidRPr="00847387">
              <w:rPr>
                <w:rFonts w:asciiTheme="minorHAnsi" w:hAnsiTheme="minorHAnsi" w:cstheme="minorHAnsi"/>
              </w:rPr>
              <w:lastRenderedPageBreak/>
              <w:t>Совершенствование системы организации дорожного движения на автомобильных дорогах местного значения</w:t>
            </w:r>
          </w:p>
        </w:tc>
      </w:tr>
      <w:tr w:rsidR="009C699E" w:rsidRPr="00847387">
        <w:tc>
          <w:tcPr>
            <w:tcW w:w="484" w:type="dxa"/>
            <w:vMerge w:val="restart"/>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3.</w:t>
            </w:r>
          </w:p>
        </w:tc>
        <w:tc>
          <w:tcPr>
            <w:tcW w:w="3402" w:type="dxa"/>
            <w:vMerge w:val="restart"/>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proofErr w:type="gramStart"/>
            <w:r w:rsidRPr="00847387">
              <w:rPr>
                <w:rFonts w:asciiTheme="minorHAnsi" w:hAnsiTheme="minorHAnsi" w:cstheme="minorHAnsi"/>
              </w:rPr>
              <w:t xml:space="preserve">Содержание, ремонт и установка технических средств организации дорожного движения, дорожных и пешеходных ограждений на автомобильных дорогах общего пользования местного значения, в том числе: нанесение горизонтальной дорожной разметки: </w:t>
            </w:r>
            <w:r w:rsidRPr="00847387">
              <w:rPr>
                <w:rFonts w:asciiTheme="minorHAnsi" w:hAnsiTheme="minorHAnsi" w:cstheme="minorHAnsi"/>
              </w:rPr>
              <w:lastRenderedPageBreak/>
              <w:t>монтаж, демонтаж и техническое обслуживание плоских дорожных знаков: проектирование, установка и эксплуатация светофорных объектов; ремонт и установка дорожных и пешеходных ограждений; поставка и установка автобусных павильонов с обустройством площадок ожидания</w:t>
            </w:r>
            <w:proofErr w:type="gramEnd"/>
          </w:p>
        </w:tc>
        <w:tc>
          <w:tcPr>
            <w:tcW w:w="1816" w:type="dxa"/>
            <w:vMerge w:val="restart"/>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Управление благоустройства администрации Находкинского городского округа</w:t>
            </w:r>
          </w:p>
        </w:tc>
        <w:tc>
          <w:tcPr>
            <w:tcW w:w="1468" w:type="dxa"/>
            <w:vMerge w:val="restart"/>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2018 - 2025</w:t>
            </w:r>
          </w:p>
        </w:tc>
        <w:tc>
          <w:tcPr>
            <w:tcW w:w="2464" w:type="dxa"/>
            <w:tcBorders>
              <w:top w:val="single" w:sz="4" w:space="0" w:color="auto"/>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1) количество светофорных объектов, регулирующих дорожное движение, и комплектов светофоров типа Т-7 (к уровню 2017 года);</w:t>
            </w:r>
          </w:p>
        </w:tc>
        <w:tc>
          <w:tcPr>
            <w:tcW w:w="568" w:type="dxa"/>
            <w:tcBorders>
              <w:top w:val="single" w:sz="4" w:space="0" w:color="auto"/>
              <w:bottom w:val="nil"/>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шт.</w:t>
            </w:r>
          </w:p>
        </w:tc>
        <w:tc>
          <w:tcPr>
            <w:tcW w:w="724" w:type="dxa"/>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52</w:t>
            </w:r>
          </w:p>
        </w:tc>
        <w:tc>
          <w:tcPr>
            <w:tcW w:w="724" w:type="dxa"/>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53</w:t>
            </w:r>
          </w:p>
        </w:tc>
        <w:tc>
          <w:tcPr>
            <w:tcW w:w="844" w:type="dxa"/>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59</w:t>
            </w:r>
          </w:p>
        </w:tc>
        <w:tc>
          <w:tcPr>
            <w:tcW w:w="844" w:type="dxa"/>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67</w:t>
            </w:r>
          </w:p>
        </w:tc>
        <w:tc>
          <w:tcPr>
            <w:tcW w:w="724" w:type="dxa"/>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68</w:t>
            </w:r>
          </w:p>
        </w:tc>
        <w:tc>
          <w:tcPr>
            <w:tcW w:w="724" w:type="dxa"/>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69</w:t>
            </w:r>
          </w:p>
        </w:tc>
        <w:tc>
          <w:tcPr>
            <w:tcW w:w="724" w:type="dxa"/>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71</w:t>
            </w:r>
          </w:p>
        </w:tc>
        <w:tc>
          <w:tcPr>
            <w:tcW w:w="664" w:type="dxa"/>
            <w:tcBorders>
              <w:top w:val="single" w:sz="4" w:space="0" w:color="auto"/>
              <w:bottom w:val="nil"/>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71</w:t>
            </w:r>
          </w:p>
        </w:tc>
        <w:tc>
          <w:tcPr>
            <w:tcW w:w="3568" w:type="dxa"/>
            <w:tcBorders>
              <w:top w:val="single" w:sz="4" w:space="0" w:color="auto"/>
              <w:bottom w:val="nil"/>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светофорных объектов, регулирующих дорожное движение, и комплектов светофоров типа Т-7</w:t>
            </w:r>
          </w:p>
        </w:tc>
      </w:tr>
      <w:tr w:rsidR="009C699E" w:rsidRPr="00847387">
        <w:tc>
          <w:tcPr>
            <w:tcW w:w="0" w:type="auto"/>
            <w:vMerge/>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p>
        </w:tc>
        <w:tc>
          <w:tcPr>
            <w:tcW w:w="0" w:type="auto"/>
            <w:vMerge/>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p>
        </w:tc>
        <w:tc>
          <w:tcPr>
            <w:tcW w:w="2464" w:type="dxa"/>
            <w:tcBorders>
              <w:top w:val="nil"/>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 количество дорожных знаков повышенной информативности (к уровню 2017 года)</w:t>
            </w:r>
          </w:p>
        </w:tc>
        <w:tc>
          <w:tcPr>
            <w:tcW w:w="568" w:type="dxa"/>
            <w:tcBorders>
              <w:top w:val="nil"/>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шт.</w:t>
            </w:r>
          </w:p>
        </w:tc>
        <w:tc>
          <w:tcPr>
            <w:tcW w:w="724" w:type="dxa"/>
            <w:tcBorders>
              <w:top w:val="nil"/>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650</w:t>
            </w:r>
          </w:p>
        </w:tc>
        <w:tc>
          <w:tcPr>
            <w:tcW w:w="724" w:type="dxa"/>
            <w:tcBorders>
              <w:top w:val="nil"/>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976</w:t>
            </w:r>
          </w:p>
        </w:tc>
        <w:tc>
          <w:tcPr>
            <w:tcW w:w="844" w:type="dxa"/>
            <w:tcBorders>
              <w:top w:val="nil"/>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1085</w:t>
            </w:r>
          </w:p>
        </w:tc>
        <w:tc>
          <w:tcPr>
            <w:tcW w:w="844" w:type="dxa"/>
            <w:tcBorders>
              <w:top w:val="nil"/>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1141</w:t>
            </w:r>
          </w:p>
        </w:tc>
        <w:tc>
          <w:tcPr>
            <w:tcW w:w="724" w:type="dxa"/>
            <w:tcBorders>
              <w:top w:val="nil"/>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1162</w:t>
            </w:r>
          </w:p>
        </w:tc>
        <w:tc>
          <w:tcPr>
            <w:tcW w:w="724" w:type="dxa"/>
            <w:tcBorders>
              <w:top w:val="nil"/>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1167</w:t>
            </w:r>
          </w:p>
        </w:tc>
        <w:tc>
          <w:tcPr>
            <w:tcW w:w="724" w:type="dxa"/>
            <w:tcBorders>
              <w:top w:val="nil"/>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1171</w:t>
            </w:r>
          </w:p>
        </w:tc>
        <w:tc>
          <w:tcPr>
            <w:tcW w:w="664" w:type="dxa"/>
            <w:tcBorders>
              <w:top w:val="nil"/>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1171</w:t>
            </w:r>
          </w:p>
        </w:tc>
        <w:tc>
          <w:tcPr>
            <w:tcW w:w="3568" w:type="dxa"/>
            <w:tcBorders>
              <w:top w:val="nil"/>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дорожных знаков повышенной информативности</w:t>
            </w:r>
          </w:p>
        </w:tc>
      </w:tr>
      <w:tr w:rsidR="009C699E" w:rsidRPr="00847387">
        <w:tc>
          <w:tcPr>
            <w:tcW w:w="19742" w:type="dxa"/>
            <w:gridSpan w:val="15"/>
            <w:tcBorders>
              <w:top w:val="single" w:sz="4" w:space="0" w:color="auto"/>
              <w:bottom w:val="single" w:sz="4" w:space="0" w:color="auto"/>
            </w:tcBorders>
          </w:tcPr>
          <w:p w:rsidR="009C699E" w:rsidRPr="00847387" w:rsidRDefault="009C699E">
            <w:pPr>
              <w:pStyle w:val="ConsPlusNormal"/>
              <w:jc w:val="center"/>
              <w:outlineLvl w:val="2"/>
              <w:rPr>
                <w:rFonts w:asciiTheme="minorHAnsi" w:hAnsiTheme="minorHAnsi" w:cstheme="minorHAnsi"/>
              </w:rPr>
            </w:pPr>
            <w:r w:rsidRPr="00847387">
              <w:rPr>
                <w:rFonts w:asciiTheme="minorHAnsi" w:hAnsiTheme="minorHAnsi" w:cstheme="minorHAnsi"/>
              </w:rPr>
              <w:lastRenderedPageBreak/>
              <w:t>Обеспечение транспортной безопасности объектов транспортной инфраструктуры (мостов)</w:t>
            </w:r>
          </w:p>
        </w:tc>
      </w:tr>
      <w:tr w:rsidR="009C699E" w:rsidRPr="00847387">
        <w:tc>
          <w:tcPr>
            <w:tcW w:w="484"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4.</w:t>
            </w:r>
          </w:p>
        </w:tc>
        <w:tc>
          <w:tcPr>
            <w:tcW w:w="3402"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Мероприятия по обеспечению транспортной безопасности объектов транспортной инфраструктуры (мостов), в том числе:</w:t>
            </w:r>
          </w:p>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дополнительная оценка уязвимости;</w:t>
            </w:r>
          </w:p>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 разработка планов мероприятий по обеспечению </w:t>
            </w:r>
            <w:r w:rsidRPr="00847387">
              <w:rPr>
                <w:rFonts w:asciiTheme="minorHAnsi" w:hAnsiTheme="minorHAnsi" w:cstheme="minorHAnsi"/>
              </w:rPr>
              <w:lastRenderedPageBreak/>
              <w:t>транспортной безопасности;</w:t>
            </w:r>
          </w:p>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реализация плана мероприятий по обеспечению транспортной безопасности</w:t>
            </w:r>
          </w:p>
        </w:tc>
        <w:tc>
          <w:tcPr>
            <w:tcW w:w="1816"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Управление благоустройства администрации Находкинского городского округа</w:t>
            </w:r>
          </w:p>
        </w:tc>
        <w:tc>
          <w:tcPr>
            <w:tcW w:w="1468"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2018 - 2025</w:t>
            </w:r>
          </w:p>
        </w:tc>
        <w:tc>
          <w:tcPr>
            <w:tcW w:w="2464"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объектов транспортной инфраструктуры, на которых обеспечена транспортная безопасность (к уровню 2017 года)</w:t>
            </w:r>
          </w:p>
        </w:tc>
        <w:tc>
          <w:tcPr>
            <w:tcW w:w="568"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шт.</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84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84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66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w:t>
            </w:r>
          </w:p>
        </w:tc>
        <w:tc>
          <w:tcPr>
            <w:tcW w:w="3568"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объектов транспортной инфраструктуры (мостов), на которых обеспечена транспортная безопасность</w:t>
            </w:r>
          </w:p>
        </w:tc>
      </w:tr>
      <w:tr w:rsidR="009C699E" w:rsidRPr="00847387">
        <w:tc>
          <w:tcPr>
            <w:tcW w:w="19742" w:type="dxa"/>
            <w:gridSpan w:val="15"/>
            <w:tcBorders>
              <w:top w:val="single" w:sz="4" w:space="0" w:color="auto"/>
              <w:bottom w:val="single" w:sz="4" w:space="0" w:color="auto"/>
            </w:tcBorders>
          </w:tcPr>
          <w:p w:rsidR="009C699E" w:rsidRPr="00847387" w:rsidRDefault="009C699E">
            <w:pPr>
              <w:pStyle w:val="ConsPlusNormal"/>
              <w:jc w:val="center"/>
              <w:outlineLvl w:val="2"/>
              <w:rPr>
                <w:rFonts w:asciiTheme="minorHAnsi" w:hAnsiTheme="minorHAnsi" w:cstheme="minorHAnsi"/>
              </w:rPr>
            </w:pPr>
            <w:r w:rsidRPr="00847387">
              <w:rPr>
                <w:rFonts w:asciiTheme="minorHAnsi" w:hAnsiTheme="minorHAnsi" w:cstheme="minorHAnsi"/>
              </w:rPr>
              <w:lastRenderedPageBreak/>
              <w:t>Оценка технического состояния автомобильных дорог и дорожных сооружений на них</w:t>
            </w:r>
          </w:p>
        </w:tc>
      </w:tr>
      <w:tr w:rsidR="009C699E" w:rsidRPr="00847387">
        <w:tc>
          <w:tcPr>
            <w:tcW w:w="484"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5.</w:t>
            </w:r>
          </w:p>
        </w:tc>
        <w:tc>
          <w:tcPr>
            <w:tcW w:w="3402"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Проведение технического освидетельствования искусственных сооружений (мостов) на автомобильных дорогах общего пользования местного значения</w:t>
            </w:r>
          </w:p>
        </w:tc>
        <w:tc>
          <w:tcPr>
            <w:tcW w:w="1816"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Управление благоустройства администрации Находкинского городского округа</w:t>
            </w:r>
          </w:p>
        </w:tc>
        <w:tc>
          <w:tcPr>
            <w:tcW w:w="1468"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2018 - 2025</w:t>
            </w:r>
          </w:p>
        </w:tc>
        <w:tc>
          <w:tcPr>
            <w:tcW w:w="2464"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искусственных сооружений (мостов), на которых проведено техническое освидетельствование (к уровню 2017 года)</w:t>
            </w:r>
          </w:p>
        </w:tc>
        <w:tc>
          <w:tcPr>
            <w:tcW w:w="568"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шт.</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84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84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66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5</w:t>
            </w:r>
          </w:p>
        </w:tc>
        <w:tc>
          <w:tcPr>
            <w:tcW w:w="3568"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искусственных сооружений (мостов), на которых проведено техническое освидетельствование</w:t>
            </w:r>
          </w:p>
        </w:tc>
      </w:tr>
      <w:tr w:rsidR="009C699E" w:rsidRPr="00847387">
        <w:tc>
          <w:tcPr>
            <w:tcW w:w="19742" w:type="dxa"/>
            <w:gridSpan w:val="15"/>
            <w:tcBorders>
              <w:top w:val="single" w:sz="4" w:space="0" w:color="auto"/>
              <w:bottom w:val="single" w:sz="4" w:space="0" w:color="auto"/>
            </w:tcBorders>
          </w:tcPr>
          <w:p w:rsidR="009C699E" w:rsidRPr="00847387" w:rsidRDefault="009C699E">
            <w:pPr>
              <w:pStyle w:val="ConsPlusNormal"/>
              <w:jc w:val="center"/>
              <w:outlineLvl w:val="2"/>
              <w:rPr>
                <w:rFonts w:asciiTheme="minorHAnsi" w:hAnsiTheme="minorHAnsi" w:cstheme="minorHAnsi"/>
              </w:rPr>
            </w:pPr>
            <w:r w:rsidRPr="00847387">
              <w:rPr>
                <w:rFonts w:asciiTheme="minorHAnsi" w:hAnsiTheme="minorHAnsi" w:cstheme="minorHAnsi"/>
              </w:rPr>
              <w:t>Проектирование, строительство, реконструкция, ремонт и капитальный ремонт автомобильных дорог и искусственных сооружений на них</w:t>
            </w:r>
          </w:p>
        </w:tc>
      </w:tr>
      <w:tr w:rsidR="009C699E" w:rsidRPr="00847387">
        <w:tc>
          <w:tcPr>
            <w:tcW w:w="484"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6.</w:t>
            </w:r>
          </w:p>
        </w:tc>
        <w:tc>
          <w:tcPr>
            <w:tcW w:w="3402"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Выполнение проектных работ на ремонт и (или) капитальный ремонт искусственных дорожных сооружений (мостов) на автомобильных дорогах общего пользования местного значения</w:t>
            </w:r>
          </w:p>
        </w:tc>
        <w:tc>
          <w:tcPr>
            <w:tcW w:w="1816"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Управление благоустройства администрации НГО,</w:t>
            </w:r>
          </w:p>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МКУ "Управление капитального строительства" НГО</w:t>
            </w:r>
          </w:p>
        </w:tc>
        <w:tc>
          <w:tcPr>
            <w:tcW w:w="1468"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2019</w:t>
            </w:r>
          </w:p>
        </w:tc>
        <w:tc>
          <w:tcPr>
            <w:tcW w:w="2464"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искусственных сооружений (мостов), на которые выполнены требуемые проектные работы (к уровню 2017 года)</w:t>
            </w:r>
          </w:p>
        </w:tc>
        <w:tc>
          <w:tcPr>
            <w:tcW w:w="568"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шт.</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84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84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66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2</w:t>
            </w:r>
          </w:p>
        </w:tc>
        <w:tc>
          <w:tcPr>
            <w:tcW w:w="3568"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объектов автомобильных дорог и искусственных сооружений (мостов), на которые выполнены требуемые проектные работы</w:t>
            </w:r>
          </w:p>
        </w:tc>
      </w:tr>
      <w:tr w:rsidR="009C699E" w:rsidRPr="00847387">
        <w:tc>
          <w:tcPr>
            <w:tcW w:w="484"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7.</w:t>
            </w:r>
          </w:p>
        </w:tc>
        <w:tc>
          <w:tcPr>
            <w:tcW w:w="3402"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Выполнение </w:t>
            </w:r>
            <w:r w:rsidRPr="00847387">
              <w:rPr>
                <w:rFonts w:asciiTheme="minorHAnsi" w:hAnsiTheme="minorHAnsi" w:cstheme="minorHAnsi"/>
              </w:rPr>
              <w:lastRenderedPageBreak/>
              <w:t>проектных работ на реконструкцию автомобильных дорог, в том числе:</w:t>
            </w:r>
          </w:p>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Проектирование объекта: </w:t>
            </w:r>
            <w:proofErr w:type="gramStart"/>
            <w:r w:rsidRPr="00847387">
              <w:rPr>
                <w:rFonts w:asciiTheme="minorHAnsi" w:hAnsiTheme="minorHAnsi" w:cstheme="minorHAnsi"/>
              </w:rPr>
              <w:t>"Реконструкция дорог общего пользования по ул. Солнечная, ул. Лучистая, ул. Космическая, ул. Звездная, ул. Надежды в г. Находка"</w:t>
            </w:r>
            <w:proofErr w:type="gramEnd"/>
          </w:p>
        </w:tc>
        <w:tc>
          <w:tcPr>
            <w:tcW w:w="1816"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Муниципально</w:t>
            </w:r>
            <w:r w:rsidRPr="00847387">
              <w:rPr>
                <w:rFonts w:asciiTheme="minorHAnsi" w:hAnsiTheme="minorHAnsi" w:cstheme="minorHAnsi"/>
              </w:rPr>
              <w:lastRenderedPageBreak/>
              <w:t>е казенное учреждение "Управление капитального строительства" Находкинского городского округа</w:t>
            </w:r>
          </w:p>
        </w:tc>
        <w:tc>
          <w:tcPr>
            <w:tcW w:w="1468"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2022</w:t>
            </w:r>
          </w:p>
        </w:tc>
        <w:tc>
          <w:tcPr>
            <w:tcW w:w="2464"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 xml:space="preserve">Протяженность </w:t>
            </w:r>
            <w:r w:rsidRPr="00847387">
              <w:rPr>
                <w:rFonts w:asciiTheme="minorHAnsi" w:hAnsiTheme="minorHAnsi" w:cstheme="minorHAnsi"/>
              </w:rPr>
              <w:lastRenderedPageBreak/>
              <w:t>автомобильных дорог, для реконструкции которых выполнены проектные работы</w:t>
            </w:r>
          </w:p>
        </w:tc>
        <w:tc>
          <w:tcPr>
            <w:tcW w:w="568"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lastRenderedPageBreak/>
              <w:t>км</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84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84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9</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66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3568"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p>
        </w:tc>
      </w:tr>
      <w:tr w:rsidR="009C699E" w:rsidRPr="00847387">
        <w:tc>
          <w:tcPr>
            <w:tcW w:w="484"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8.</w:t>
            </w:r>
          </w:p>
        </w:tc>
        <w:tc>
          <w:tcPr>
            <w:tcW w:w="3402"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Обеспечение земельных участков, предоставленных на бесплатной основе гражданам, имеющим трех и более детей транспортной инфраструктурой.</w:t>
            </w:r>
          </w:p>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В том числе: Строительство подъездных автомобильных дорог, проездов на территории, ограниченной жилой застройкой ООО ТПК "</w:t>
            </w:r>
            <w:proofErr w:type="spellStart"/>
            <w:r w:rsidRPr="00847387">
              <w:rPr>
                <w:rFonts w:asciiTheme="minorHAnsi" w:hAnsiTheme="minorHAnsi" w:cstheme="minorHAnsi"/>
              </w:rPr>
              <w:t>Ирна</w:t>
            </w:r>
            <w:proofErr w:type="spellEnd"/>
            <w:r w:rsidRPr="00847387">
              <w:rPr>
                <w:rFonts w:asciiTheme="minorHAnsi" w:hAnsiTheme="minorHAnsi" w:cstheme="minorHAnsi"/>
              </w:rPr>
              <w:t>", территорией СНТ "</w:t>
            </w:r>
            <w:proofErr w:type="spellStart"/>
            <w:r w:rsidRPr="00847387">
              <w:rPr>
                <w:rFonts w:asciiTheme="minorHAnsi" w:hAnsiTheme="minorHAnsi" w:cstheme="minorHAnsi"/>
              </w:rPr>
              <w:t>Приморец</w:t>
            </w:r>
            <w:proofErr w:type="spellEnd"/>
            <w:r w:rsidRPr="00847387">
              <w:rPr>
                <w:rFonts w:asciiTheme="minorHAnsi" w:hAnsiTheme="minorHAnsi" w:cstheme="minorHAnsi"/>
              </w:rPr>
              <w:t xml:space="preserve">", </w:t>
            </w:r>
            <w:r w:rsidRPr="00847387">
              <w:rPr>
                <w:rFonts w:asciiTheme="minorHAnsi" w:hAnsiTheme="minorHAnsi" w:cstheme="minorHAnsi"/>
              </w:rPr>
              <w:lastRenderedPageBreak/>
              <w:t>территорией ЖСК "Залив Тунгус" и обходной магистралью в г. Находка</w:t>
            </w:r>
          </w:p>
        </w:tc>
        <w:tc>
          <w:tcPr>
            <w:tcW w:w="1816"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lastRenderedPageBreak/>
              <w:t>Муниципальное казенное учреждение "Управление капитального строительства" Находкинского городского округа</w:t>
            </w:r>
          </w:p>
        </w:tc>
        <w:tc>
          <w:tcPr>
            <w:tcW w:w="1468"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2022 - 2025</w:t>
            </w:r>
          </w:p>
        </w:tc>
        <w:tc>
          <w:tcPr>
            <w:tcW w:w="2464"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r w:rsidRPr="00847387">
              <w:rPr>
                <w:rFonts w:asciiTheme="minorHAnsi" w:hAnsiTheme="minorHAnsi" w:cstheme="minorHAnsi"/>
              </w:rPr>
              <w:t>Количество реализованных проектов (к уровню 2021 года)</w:t>
            </w:r>
          </w:p>
        </w:tc>
        <w:tc>
          <w:tcPr>
            <w:tcW w:w="568" w:type="dxa"/>
            <w:tcBorders>
              <w:top w:val="single" w:sz="4" w:space="0" w:color="auto"/>
              <w:bottom w:val="single" w:sz="4" w:space="0" w:color="auto"/>
            </w:tcBorders>
          </w:tcPr>
          <w:p w:rsidR="009C699E" w:rsidRPr="00847387" w:rsidRDefault="009C699E">
            <w:pPr>
              <w:pStyle w:val="ConsPlusNormal"/>
              <w:jc w:val="center"/>
              <w:rPr>
                <w:rFonts w:asciiTheme="minorHAnsi" w:hAnsiTheme="minorHAnsi" w:cstheme="minorHAnsi"/>
              </w:rPr>
            </w:pPr>
            <w:r w:rsidRPr="00847387">
              <w:rPr>
                <w:rFonts w:asciiTheme="minorHAnsi" w:hAnsiTheme="minorHAnsi" w:cstheme="minorHAnsi"/>
              </w:rPr>
              <w:t>км</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84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84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72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0</w:t>
            </w:r>
          </w:p>
        </w:tc>
        <w:tc>
          <w:tcPr>
            <w:tcW w:w="664" w:type="dxa"/>
            <w:tcBorders>
              <w:top w:val="single" w:sz="4" w:space="0" w:color="auto"/>
              <w:bottom w:val="single" w:sz="4" w:space="0" w:color="auto"/>
            </w:tcBorders>
          </w:tcPr>
          <w:p w:rsidR="009C699E" w:rsidRPr="00847387" w:rsidRDefault="009C699E">
            <w:pPr>
              <w:pStyle w:val="ConsPlusNormal"/>
              <w:jc w:val="right"/>
              <w:rPr>
                <w:rFonts w:asciiTheme="minorHAnsi" w:hAnsiTheme="minorHAnsi" w:cstheme="minorHAnsi"/>
              </w:rPr>
            </w:pPr>
            <w:r w:rsidRPr="00847387">
              <w:rPr>
                <w:rFonts w:asciiTheme="minorHAnsi" w:hAnsiTheme="minorHAnsi" w:cstheme="minorHAnsi"/>
              </w:rPr>
              <w:t>1</w:t>
            </w:r>
          </w:p>
        </w:tc>
        <w:tc>
          <w:tcPr>
            <w:tcW w:w="3568" w:type="dxa"/>
            <w:tcBorders>
              <w:top w:val="single" w:sz="4" w:space="0" w:color="auto"/>
              <w:bottom w:val="single" w:sz="4" w:space="0" w:color="auto"/>
            </w:tcBorders>
          </w:tcPr>
          <w:p w:rsidR="009C699E" w:rsidRPr="00847387" w:rsidRDefault="009C699E">
            <w:pPr>
              <w:pStyle w:val="ConsPlusNormal"/>
              <w:rPr>
                <w:rFonts w:asciiTheme="minorHAnsi" w:hAnsiTheme="minorHAnsi" w:cstheme="minorHAnsi"/>
              </w:rPr>
            </w:pPr>
          </w:p>
        </w:tc>
      </w:tr>
    </w:tbl>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jc w:val="both"/>
        <w:rPr>
          <w:rFonts w:asciiTheme="minorHAnsi" w:hAnsiTheme="minorHAnsi" w:cstheme="minorHAnsi"/>
        </w:rPr>
      </w:pPr>
    </w:p>
    <w:p w:rsidR="009C699E" w:rsidRPr="00847387" w:rsidRDefault="009C699E">
      <w:pPr>
        <w:pStyle w:val="ConsPlusNormal"/>
        <w:pBdr>
          <w:bottom w:val="single" w:sz="6" w:space="0" w:color="auto"/>
        </w:pBdr>
        <w:spacing w:before="100" w:after="100"/>
        <w:jc w:val="both"/>
        <w:rPr>
          <w:rFonts w:asciiTheme="minorHAnsi" w:hAnsiTheme="minorHAnsi" w:cstheme="minorHAnsi"/>
        </w:rPr>
      </w:pPr>
    </w:p>
    <w:p w:rsidR="00D270BD" w:rsidRPr="00847387" w:rsidRDefault="00D270BD">
      <w:pPr>
        <w:rPr>
          <w:rFonts w:cstheme="minorHAnsi"/>
        </w:rPr>
      </w:pPr>
    </w:p>
    <w:sectPr w:rsidR="00D270BD" w:rsidRPr="00847387">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99E"/>
    <w:rsid w:val="00000509"/>
    <w:rsid w:val="00055290"/>
    <w:rsid w:val="001762A8"/>
    <w:rsid w:val="004E348A"/>
    <w:rsid w:val="00526BC1"/>
    <w:rsid w:val="00780EB6"/>
    <w:rsid w:val="007E2B61"/>
    <w:rsid w:val="00847387"/>
    <w:rsid w:val="009C699E"/>
    <w:rsid w:val="00A11E6B"/>
    <w:rsid w:val="00CA6334"/>
    <w:rsid w:val="00D27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E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0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70BD"/>
    <w:rPr>
      <w:rFonts w:ascii="Tahoma" w:hAnsi="Tahoma" w:cs="Tahoma"/>
      <w:sz w:val="16"/>
      <w:szCs w:val="16"/>
    </w:rPr>
  </w:style>
  <w:style w:type="paragraph" w:customStyle="1" w:styleId="ConsPlusTitlePage">
    <w:name w:val="ConsPlusTitlePage"/>
    <w:rsid w:val="009C699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9C69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C699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1E6B"/>
    <w:pPr>
      <w:widowControl w:val="0"/>
      <w:autoSpaceDE w:val="0"/>
      <w:autoSpaceDN w:val="0"/>
      <w:adjustRightInd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E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0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70BD"/>
    <w:rPr>
      <w:rFonts w:ascii="Tahoma" w:hAnsi="Tahoma" w:cs="Tahoma"/>
      <w:sz w:val="16"/>
      <w:szCs w:val="16"/>
    </w:rPr>
  </w:style>
  <w:style w:type="paragraph" w:customStyle="1" w:styleId="ConsPlusTitlePage">
    <w:name w:val="ConsPlusTitlePage"/>
    <w:rsid w:val="009C699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9C69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C699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1E6B"/>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0&amp;n=140224&amp;dst=107438" TargetMode="External"/><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hyperlink" Target="https://login.consultant.ru/link/?req=doc&amp;base=RLAW020&amp;n=116574&amp;dst=100014" TargetMode="External"/><Relationship Id="rId12" Type="http://schemas.openxmlformats.org/officeDocument/2006/relationships/image" Target="media/image3.wmf"/><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20&amp;n=209107" TargetMode="External"/><Relationship Id="rId11" Type="http://schemas.openxmlformats.org/officeDocument/2006/relationships/image" Target="media/image2.wmf"/><Relationship Id="rId5" Type="http://schemas.openxmlformats.org/officeDocument/2006/relationships/hyperlink" Target="https://login.consultant.ru/link/?req=doc&amp;base=RLAW020&amp;n=209134&amp;dst=100005" TargetMode="External"/><Relationship Id="rId15" Type="http://schemas.openxmlformats.org/officeDocument/2006/relationships/image" Target="media/image6.wmf"/><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s://login.consultant.ru/link/?req=doc&amp;base=LAW&amp;n=494619&amp;dst=100179" TargetMode="External"/><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51</Pages>
  <Words>10887</Words>
  <Characters>62058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Серикова Елена Анатольевна</dc:creator>
  <cp:lastModifiedBy>Серикова Елена Анатольевна</cp:lastModifiedBy>
  <cp:revision>5</cp:revision>
  <cp:lastPrinted>2025-04-10T05:30:00Z</cp:lastPrinted>
  <dcterms:created xsi:type="dcterms:W3CDTF">2025-04-10T05:06:00Z</dcterms:created>
  <dcterms:modified xsi:type="dcterms:W3CDTF">2025-04-10T05:34:00Z</dcterms:modified>
</cp:coreProperties>
</file>