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35" w:rsidRDefault="00532235">
      <w:pPr>
        <w:spacing w:line="240" w:lineRule="exact"/>
        <w:rPr>
          <w:sz w:val="19"/>
          <w:szCs w:val="19"/>
        </w:rPr>
      </w:pPr>
    </w:p>
    <w:p w:rsidR="00532235" w:rsidRDefault="00532235">
      <w:pPr>
        <w:spacing w:before="39" w:after="39" w:line="240" w:lineRule="exact"/>
        <w:rPr>
          <w:sz w:val="19"/>
          <w:szCs w:val="19"/>
        </w:rPr>
      </w:pPr>
    </w:p>
    <w:p w:rsidR="00532235" w:rsidRDefault="00532235">
      <w:pPr>
        <w:rPr>
          <w:sz w:val="2"/>
          <w:szCs w:val="2"/>
        </w:rPr>
        <w:sectPr w:rsidR="0053223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7B6D" w:rsidRDefault="00507B6D" w:rsidP="00507B6D">
      <w:pPr>
        <w:pStyle w:val="13"/>
        <w:shd w:val="clear" w:color="auto" w:fill="auto"/>
        <w:spacing w:before="0" w:after="0" w:line="470" w:lineRule="exact"/>
        <w:ind w:left="20" w:right="20" w:firstLine="700"/>
        <w:jc w:val="center"/>
      </w:pPr>
    </w:p>
    <w:p w:rsidR="00507B6D" w:rsidRDefault="00507B6D" w:rsidP="00507B6D">
      <w:pPr>
        <w:pStyle w:val="13"/>
        <w:shd w:val="clear" w:color="auto" w:fill="auto"/>
        <w:spacing w:before="0" w:after="0" w:line="470" w:lineRule="exact"/>
        <w:ind w:left="20" w:right="20" w:firstLine="700"/>
        <w:jc w:val="center"/>
      </w:pPr>
      <w:r>
        <w:t xml:space="preserve">Бизнес – миссия в г. Бангкок Королевство </w:t>
      </w:r>
      <w:proofErr w:type="spellStart"/>
      <w:r>
        <w:t>Тайланд</w:t>
      </w:r>
      <w:proofErr w:type="spellEnd"/>
    </w:p>
    <w:p w:rsidR="00507B6D" w:rsidRDefault="00507B6D">
      <w:pPr>
        <w:pStyle w:val="13"/>
        <w:shd w:val="clear" w:color="auto" w:fill="auto"/>
        <w:spacing w:before="0" w:after="0" w:line="470" w:lineRule="exact"/>
        <w:ind w:left="20" w:right="20" w:firstLine="700"/>
        <w:jc w:val="both"/>
      </w:pPr>
    </w:p>
    <w:p w:rsidR="00532235" w:rsidRDefault="00D73644" w:rsidP="00507B6D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</w:pPr>
      <w:r>
        <w:t xml:space="preserve">Центр поддержки экспорта Приморского края </w:t>
      </w:r>
      <w:r>
        <w:t>АНО «Центр поддержки предпринимательства Приморского края</w:t>
      </w:r>
      <w:r w:rsidR="00507B6D">
        <w:t xml:space="preserve"> </w:t>
      </w:r>
      <w:r>
        <w:t xml:space="preserve">занимается </w:t>
      </w:r>
      <w:r>
        <w:t xml:space="preserve">организацией международной </w:t>
      </w:r>
      <w:proofErr w:type="gramStart"/>
      <w:r>
        <w:t>бизнес-миссии</w:t>
      </w:r>
      <w:proofErr w:type="gramEnd"/>
      <w:r>
        <w:t xml:space="preserve"> в г. Бангкок (Королевство Таиланд)</w:t>
      </w:r>
      <w:r w:rsidR="00430D67">
        <w:t>.</w:t>
      </w:r>
    </w:p>
    <w:p w:rsidR="00532235" w:rsidRDefault="00D73644" w:rsidP="00507B6D">
      <w:pPr>
        <w:pStyle w:val="13"/>
        <w:shd w:val="clear" w:color="auto" w:fill="auto"/>
        <w:spacing w:before="0" w:after="0" w:line="360" w:lineRule="auto"/>
        <w:ind w:left="20" w:firstLine="700"/>
        <w:jc w:val="both"/>
      </w:pPr>
      <w:r>
        <w:t xml:space="preserve">Мероприятие запланировано к проведению </w:t>
      </w:r>
      <w:r>
        <w:rPr>
          <w:rStyle w:val="a5"/>
        </w:rPr>
        <w:t>с 27 по 29 мая 2025 года.</w:t>
      </w:r>
    </w:p>
    <w:p w:rsidR="00532235" w:rsidRDefault="00D73644" w:rsidP="00507B6D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</w:pPr>
      <w:r>
        <w:t>В рамках мероприятия запланирована насыщенная программа, важнейшей частью которой станут пе</w:t>
      </w:r>
      <w:r>
        <w:t>реговоры компаний Приморского края с потенциальными иностранными покупателями в формате В2В, а также переговоры с представителями:</w:t>
      </w:r>
    </w:p>
    <w:p w:rsidR="00532235" w:rsidRDefault="00C80CA1" w:rsidP="00507B6D">
      <w:pPr>
        <w:pStyle w:val="13"/>
        <w:shd w:val="clear" w:color="auto" w:fill="auto"/>
        <w:tabs>
          <w:tab w:val="left" w:pos="1411"/>
        </w:tabs>
        <w:spacing w:before="0" w:after="0" w:line="360" w:lineRule="auto"/>
        <w:ind w:firstLine="709"/>
        <w:jc w:val="both"/>
      </w:pPr>
      <w:r>
        <w:t>-т</w:t>
      </w:r>
      <w:r w:rsidR="00D73644">
        <w:t>оргово-промышленной палаты Таиланда;</w:t>
      </w:r>
    </w:p>
    <w:p w:rsidR="00532235" w:rsidRDefault="00C80CA1" w:rsidP="00507B6D">
      <w:pPr>
        <w:pStyle w:val="13"/>
        <w:shd w:val="clear" w:color="auto" w:fill="auto"/>
        <w:tabs>
          <w:tab w:val="left" w:pos="1405"/>
        </w:tabs>
        <w:spacing w:before="0" w:after="0" w:line="360" w:lineRule="auto"/>
        <w:ind w:right="20" w:firstLine="709"/>
        <w:jc w:val="both"/>
      </w:pPr>
      <w:r>
        <w:t>-т</w:t>
      </w:r>
      <w:r w:rsidR="00D73644">
        <w:t>айской ассоциации производителей тунца (</w:t>
      </w:r>
      <w:r>
        <w:t xml:space="preserve">в случае соответствия продукции </w:t>
      </w:r>
      <w:r w:rsidR="00D73644">
        <w:t>приморских ком</w:t>
      </w:r>
      <w:r w:rsidR="00D73644">
        <w:t>паний);</w:t>
      </w:r>
    </w:p>
    <w:p w:rsidR="00532235" w:rsidRDefault="00C80CA1" w:rsidP="00507B6D">
      <w:pPr>
        <w:pStyle w:val="13"/>
        <w:shd w:val="clear" w:color="auto" w:fill="auto"/>
        <w:tabs>
          <w:tab w:val="left" w:pos="1423"/>
        </w:tabs>
        <w:spacing w:before="0" w:after="0" w:line="360" w:lineRule="auto"/>
        <w:ind w:right="20" w:firstLine="709"/>
        <w:jc w:val="both"/>
      </w:pPr>
      <w:r>
        <w:t>-т</w:t>
      </w:r>
      <w:r w:rsidR="00D73644">
        <w:t>айской ассоциации замороженных продуктов (в случае соответствия продукции приморских компаний).</w:t>
      </w:r>
    </w:p>
    <w:p w:rsidR="00C80CA1" w:rsidRDefault="00D73644" w:rsidP="00507B6D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</w:pPr>
      <w:r>
        <w:t>Запланированы встречи с представителями Российского экспортного центра и Минсельхоза России за рубежом (</w:t>
      </w:r>
      <w:proofErr w:type="spellStart"/>
      <w:r>
        <w:t>Сельхозатташе</w:t>
      </w:r>
      <w:proofErr w:type="spellEnd"/>
      <w:r>
        <w:t>)</w:t>
      </w:r>
      <w:r w:rsidR="00C80CA1">
        <w:t>.</w:t>
      </w:r>
    </w:p>
    <w:p w:rsidR="00C80CA1" w:rsidRPr="00C80CA1" w:rsidRDefault="00C80CA1" w:rsidP="00507B6D">
      <w:pPr>
        <w:pStyle w:val="13"/>
        <w:shd w:val="clear" w:color="auto" w:fill="auto"/>
        <w:spacing w:before="0" w:after="0" w:line="360" w:lineRule="auto"/>
        <w:ind w:left="20" w:right="320" w:firstLine="680"/>
        <w:jc w:val="both"/>
      </w:pPr>
      <w:r>
        <w:t xml:space="preserve">Приморская делегация посетит самую крупную и концентрированную выставку </w:t>
      </w:r>
      <w:r>
        <w:rPr>
          <w:lang w:val="en-US"/>
        </w:rPr>
        <w:t>Food</w:t>
      </w:r>
      <w:r w:rsidRPr="00C80CA1">
        <w:t xml:space="preserve"> </w:t>
      </w:r>
      <w:r>
        <w:rPr>
          <w:lang w:val="en-US"/>
        </w:rPr>
        <w:t>and</w:t>
      </w:r>
      <w:r w:rsidRPr="00C80CA1">
        <w:t xml:space="preserve"> </w:t>
      </w:r>
      <w:r>
        <w:rPr>
          <w:lang w:val="en-US"/>
        </w:rPr>
        <w:t>Beverage</w:t>
      </w:r>
      <w:r>
        <w:t xml:space="preserve"> (в области продуктов питания, напитков, технологий и упаковки) в Азиатско-Тихоокеанском регионе </w:t>
      </w:r>
      <w:proofErr w:type="gramStart"/>
      <w:r>
        <w:t>ТНА</w:t>
      </w:r>
      <w:proofErr w:type="gramEnd"/>
      <w:r>
        <w:rPr>
          <w:lang w:val="en-US"/>
        </w:rPr>
        <w:t>IFEX</w:t>
      </w:r>
      <w:r w:rsidRPr="00C80CA1">
        <w:t>-</w:t>
      </w:r>
      <w:r>
        <w:rPr>
          <w:lang w:val="en-US"/>
        </w:rPr>
        <w:t>ANUGAASIA</w:t>
      </w:r>
      <w:r>
        <w:t xml:space="preserve"> 2025.</w:t>
      </w:r>
    </w:p>
    <w:p w:rsidR="00C80CA1" w:rsidRDefault="00C80CA1" w:rsidP="00507B6D">
      <w:pPr>
        <w:pStyle w:val="13"/>
        <w:shd w:val="clear" w:color="auto" w:fill="auto"/>
        <w:spacing w:before="0" w:after="0" w:line="360" w:lineRule="auto"/>
        <w:ind w:left="20" w:firstLine="680"/>
        <w:jc w:val="both"/>
      </w:pPr>
      <w:proofErr w:type="gramStart"/>
      <w:r>
        <w:t>ТНА</w:t>
      </w:r>
      <w:proofErr w:type="gramEnd"/>
      <w:r>
        <w:rPr>
          <w:lang w:val="en-US"/>
        </w:rPr>
        <w:t>IFEX</w:t>
      </w:r>
      <w:r w:rsidRPr="00C80CA1">
        <w:t>-</w:t>
      </w:r>
      <w:r>
        <w:rPr>
          <w:lang w:val="en-US"/>
        </w:rPr>
        <w:t>ANUGAASIA</w:t>
      </w:r>
      <w:r>
        <w:t xml:space="preserve"> 2025— это:</w:t>
      </w:r>
    </w:p>
    <w:p w:rsidR="00C80CA1" w:rsidRDefault="00C80CA1" w:rsidP="00507B6D">
      <w:pPr>
        <w:pStyle w:val="13"/>
        <w:shd w:val="clear" w:color="auto" w:fill="auto"/>
        <w:tabs>
          <w:tab w:val="left" w:pos="1382"/>
        </w:tabs>
        <w:spacing w:before="0" w:after="0" w:line="360" w:lineRule="auto"/>
        <w:ind w:right="318" w:firstLine="709"/>
        <w:jc w:val="both"/>
      </w:pPr>
      <w:r>
        <w:t>-у</w:t>
      </w:r>
      <w:r>
        <w:t>никальная платформа для презентации продуктов, установления деловых связей и заключения сделок;</w:t>
      </w:r>
    </w:p>
    <w:p w:rsidR="00C80CA1" w:rsidRDefault="00C80CA1" w:rsidP="00507B6D">
      <w:pPr>
        <w:pStyle w:val="13"/>
        <w:shd w:val="clear" w:color="auto" w:fill="auto"/>
        <w:tabs>
          <w:tab w:val="left" w:pos="1375"/>
        </w:tabs>
        <w:spacing w:before="0" w:after="0" w:line="360" w:lineRule="auto"/>
        <w:ind w:right="318" w:firstLine="709"/>
        <w:jc w:val="both"/>
      </w:pPr>
      <w:r>
        <w:t>-и</w:t>
      </w:r>
      <w:r>
        <w:t>нновации в пищевой индустрии, включая технологии обработки, упаковки и новые продукты;</w:t>
      </w:r>
    </w:p>
    <w:p w:rsidR="00C80CA1" w:rsidRDefault="00C80CA1" w:rsidP="00507B6D">
      <w:pPr>
        <w:pStyle w:val="13"/>
        <w:shd w:val="clear" w:color="auto" w:fill="auto"/>
        <w:tabs>
          <w:tab w:val="left" w:pos="1371"/>
        </w:tabs>
        <w:spacing w:before="0" w:after="0" w:line="360" w:lineRule="auto"/>
        <w:ind w:right="318" w:firstLine="709"/>
        <w:jc w:val="both"/>
      </w:pPr>
      <w:r>
        <w:t>-</w:t>
      </w:r>
      <w:proofErr w:type="gramStart"/>
      <w:r>
        <w:t>б</w:t>
      </w:r>
      <w:r>
        <w:t>изнес-встречи</w:t>
      </w:r>
      <w:proofErr w:type="gramEnd"/>
      <w:r>
        <w:t xml:space="preserve"> и презентации </w:t>
      </w:r>
      <w:proofErr w:type="spellStart"/>
      <w:r>
        <w:t>стартапов</w:t>
      </w:r>
      <w:proofErr w:type="spellEnd"/>
      <w:r>
        <w:t>, позволяющие наладить сотрудничество и исследовать новые рынки.</w:t>
      </w:r>
    </w:p>
    <w:p w:rsidR="00C80CA1" w:rsidRDefault="00C80CA1" w:rsidP="00507B6D">
      <w:pPr>
        <w:pStyle w:val="13"/>
        <w:shd w:val="clear" w:color="auto" w:fill="auto"/>
        <w:spacing w:before="0" w:after="0" w:line="360" w:lineRule="auto"/>
        <w:ind w:left="20" w:right="320" w:firstLine="680"/>
        <w:jc w:val="both"/>
      </w:pPr>
      <w:r>
        <w:t xml:space="preserve">Для участников мероприятия Центр поддержки экспорта Приморского края организует комплексную деловую программу, лингвистическое сопровождение, организацию В2В-встреч с иностранными партнёрами, трансфер в </w:t>
      </w:r>
      <w:proofErr w:type="gramStart"/>
      <w:r>
        <w:t>рамках</w:t>
      </w:r>
      <w:proofErr w:type="gramEnd"/>
      <w:r>
        <w:t xml:space="preserve"> деловой программы, а также общую координацию в соответствии с программой мероприятия.</w:t>
      </w:r>
    </w:p>
    <w:p w:rsidR="00C80CA1" w:rsidRPr="00507B6D" w:rsidRDefault="00C80CA1" w:rsidP="00507B6D">
      <w:pPr>
        <w:pStyle w:val="13"/>
        <w:shd w:val="clear" w:color="auto" w:fill="auto"/>
        <w:spacing w:before="0" w:after="0" w:line="360" w:lineRule="auto"/>
        <w:ind w:left="20" w:firstLine="680"/>
        <w:jc w:val="both"/>
      </w:pPr>
      <w:r>
        <w:t>Для подачи заявок необхо</w:t>
      </w:r>
      <w:bookmarkStart w:id="0" w:name="_GoBack"/>
      <w:bookmarkEnd w:id="0"/>
      <w:r>
        <w:t xml:space="preserve">димо пройти по ссылке: </w:t>
      </w:r>
      <w:r>
        <w:rPr>
          <w:lang w:val="en-US"/>
        </w:rPr>
        <w:t>https</w:t>
      </w:r>
      <w:r>
        <w:t>://</w:t>
      </w:r>
      <w:r>
        <w:rPr>
          <w:lang w:val="en-US"/>
        </w:rPr>
        <w:t>goo</w:t>
      </w:r>
      <w:r w:rsidRPr="000A5185">
        <w:t>.</w:t>
      </w:r>
      <w:proofErr w:type="spellStart"/>
      <w:r>
        <w:rPr>
          <w:lang w:val="en-US"/>
        </w:rPr>
        <w:t>su</w:t>
      </w:r>
      <w:proofErr w:type="spellEnd"/>
      <w:r w:rsidRPr="000A5185">
        <w:t>/</w:t>
      </w:r>
      <w:r>
        <w:rPr>
          <w:lang w:val="en-US"/>
        </w:rPr>
        <w:t>Ku</w:t>
      </w:r>
      <w:r w:rsidRPr="00C80CA1">
        <w:t>4</w:t>
      </w:r>
      <w:proofErr w:type="spellStart"/>
      <w:r>
        <w:rPr>
          <w:lang w:val="en-US"/>
        </w:rPr>
        <w:t>jRi</w:t>
      </w:r>
      <w:proofErr w:type="spellEnd"/>
      <w:r w:rsidRPr="00C80CA1">
        <w:t>3</w:t>
      </w:r>
      <w:r>
        <w:t>.</w:t>
      </w:r>
    </w:p>
    <w:sectPr w:rsidR="00C80CA1" w:rsidRPr="00507B6D" w:rsidSect="00507B6D">
      <w:type w:val="continuous"/>
      <w:pgSz w:w="11906" w:h="16838"/>
      <w:pgMar w:top="567" w:right="567" w:bottom="567" w:left="851" w:header="0" w:footer="6" w:gutter="9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44" w:rsidRDefault="00D73644">
      <w:r>
        <w:separator/>
      </w:r>
    </w:p>
  </w:endnote>
  <w:endnote w:type="continuationSeparator" w:id="0">
    <w:p w:rsidR="00D73644" w:rsidRDefault="00D7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44" w:rsidRDefault="00D73644"/>
  </w:footnote>
  <w:footnote w:type="continuationSeparator" w:id="0">
    <w:p w:rsidR="00D73644" w:rsidRDefault="00D73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6158"/>
    <w:multiLevelType w:val="multilevel"/>
    <w:tmpl w:val="610A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F6BA4"/>
    <w:multiLevelType w:val="multilevel"/>
    <w:tmpl w:val="98BE47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35"/>
    <w:rsid w:val="000A5185"/>
    <w:rsid w:val="00430D67"/>
    <w:rsid w:val="00507B6D"/>
    <w:rsid w:val="00532235"/>
    <w:rsid w:val="00C80CA1"/>
    <w:rsid w:val="00D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">
    <w:name w:val="Основной текст (2)"/>
    <w:basedOn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15pt">
    <w:name w:val="Основной текст (4) + 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pacing w:val="-10"/>
      <w:sz w:val="42"/>
      <w:szCs w:val="4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120" w:line="162" w:lineRule="exac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120" w:after="540" w:line="30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9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">
    <w:name w:val="Основной текст (2)"/>
    <w:basedOn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15pt">
    <w:name w:val="Основной текст (4) + 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pacing w:val="-10"/>
      <w:sz w:val="42"/>
      <w:szCs w:val="4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120" w:line="162" w:lineRule="exac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120" w:after="540" w:line="30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9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1</cp:revision>
  <dcterms:created xsi:type="dcterms:W3CDTF">2025-05-12T02:07:00Z</dcterms:created>
  <dcterms:modified xsi:type="dcterms:W3CDTF">2025-05-12T02:48:00Z</dcterms:modified>
</cp:coreProperties>
</file>