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CF6" w:rsidRDefault="00843CF6" w:rsidP="00843CF6">
      <w:pPr>
        <w:tabs>
          <w:tab w:val="left" w:pos="3945"/>
        </w:tabs>
        <w:rPr>
          <w:rFonts w:ascii="Times New Roman" w:hAnsi="Times New Roman" w:cs="Times New Roman"/>
          <w:sz w:val="26"/>
          <w:szCs w:val="26"/>
        </w:rPr>
      </w:pPr>
    </w:p>
    <w:p w:rsidR="005B67CF" w:rsidRDefault="005B67CF" w:rsidP="00843CF6">
      <w:pPr>
        <w:tabs>
          <w:tab w:val="left" w:pos="3945"/>
        </w:tabs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AA4CE5" w:rsidTr="005B67CF">
        <w:tc>
          <w:tcPr>
            <w:tcW w:w="5495" w:type="dxa"/>
          </w:tcPr>
          <w:p w:rsidR="00AA4CE5" w:rsidRDefault="00AA4CE5" w:rsidP="00843CF6">
            <w:pPr>
              <w:tabs>
                <w:tab w:val="left" w:pos="39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6" w:type="dxa"/>
          </w:tcPr>
          <w:p w:rsidR="00AA4CE5" w:rsidRDefault="00AA4CE5" w:rsidP="00AA4C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74FF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 w:rsidR="00A65F8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AA4CE5" w:rsidRPr="00024413" w:rsidRDefault="00AA4CE5" w:rsidP="00AA4CE5">
            <w:pPr>
              <w:jc w:val="both"/>
              <w:rPr>
                <w:rFonts w:ascii="Times New Roman" w:hAnsi="Times New Roman" w:cs="Times New Roman"/>
                <w:sz w:val="14"/>
                <w:szCs w:val="26"/>
              </w:rPr>
            </w:pPr>
          </w:p>
          <w:p w:rsidR="00AA4CE5" w:rsidRDefault="00AA4CE5" w:rsidP="00AA4C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постановлению администрации Находкинского городского округа от «__»_______________202</w:t>
            </w:r>
            <w:r w:rsidR="005E64B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AA4CE5" w:rsidRDefault="00AA4CE5" w:rsidP="00AA4CE5">
            <w:pPr>
              <w:tabs>
                <w:tab w:val="left" w:pos="39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№__________</w:t>
            </w:r>
          </w:p>
        </w:tc>
      </w:tr>
    </w:tbl>
    <w:p w:rsidR="00024413" w:rsidRDefault="00024413" w:rsidP="00843CF6">
      <w:pPr>
        <w:tabs>
          <w:tab w:val="left" w:pos="3945"/>
        </w:tabs>
        <w:rPr>
          <w:rFonts w:ascii="Times New Roman" w:hAnsi="Times New Roman" w:cs="Times New Roman"/>
          <w:sz w:val="26"/>
          <w:szCs w:val="26"/>
        </w:rPr>
      </w:pPr>
    </w:p>
    <w:p w:rsidR="00024413" w:rsidRPr="00843CF6" w:rsidRDefault="00024413" w:rsidP="00843CF6">
      <w:pPr>
        <w:tabs>
          <w:tab w:val="left" w:pos="3945"/>
        </w:tabs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1"/>
      </w:tblGrid>
      <w:tr w:rsidR="00843CF6" w:rsidTr="00B35B07">
        <w:tc>
          <w:tcPr>
            <w:tcW w:w="8221" w:type="dxa"/>
          </w:tcPr>
          <w:p w:rsidR="00843CF6" w:rsidRPr="00843CF6" w:rsidRDefault="00B35B07" w:rsidP="00843C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3CF6">
              <w:rPr>
                <w:rFonts w:ascii="Times New Roman" w:hAnsi="Times New Roman" w:cs="Times New Roman"/>
                <w:b/>
                <w:sz w:val="26"/>
                <w:szCs w:val="26"/>
              </w:rPr>
              <w:t>Способ расчета</w:t>
            </w:r>
          </w:p>
          <w:p w:rsidR="00843CF6" w:rsidRDefault="00B35B07" w:rsidP="00B35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r w:rsidRPr="00843C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асстояний от зданий, строений, сооружений, помещений, находящихся во владении и (или) пользовании организаций и индивидуальных предпринимателей, а так же </w:t>
            </w:r>
            <w:r w:rsidRPr="00AA4CE5">
              <w:rPr>
                <w:rFonts w:ascii="Times New Roman" w:hAnsi="Times New Roman" w:cs="Times New Roman"/>
                <w:b/>
                <w:sz w:val="26"/>
                <w:szCs w:val="26"/>
              </w:rPr>
              <w:t>к местам</w:t>
            </w:r>
            <w:r w:rsidRPr="00843C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  <w:r w:rsidRPr="00843CF6">
              <w:rPr>
                <w:rFonts w:ascii="Times New Roman" w:hAnsi="Times New Roman" w:cs="Times New Roman"/>
                <w:b/>
                <w:sz w:val="26"/>
                <w:szCs w:val="26"/>
              </w:rPr>
              <w:t>аходкинского городского округа</w:t>
            </w:r>
          </w:p>
        </w:tc>
      </w:tr>
    </w:tbl>
    <w:p w:rsidR="006937A6" w:rsidRPr="00024413" w:rsidRDefault="006937A6" w:rsidP="00843CF6">
      <w:pPr>
        <w:tabs>
          <w:tab w:val="left" w:pos="3945"/>
        </w:tabs>
        <w:rPr>
          <w:rFonts w:ascii="Times New Roman" w:hAnsi="Times New Roman" w:cs="Times New Roman"/>
          <w:sz w:val="18"/>
          <w:szCs w:val="26"/>
        </w:rPr>
      </w:pPr>
    </w:p>
    <w:p w:rsidR="00A65F80" w:rsidRDefault="00A65F80" w:rsidP="00B35B07">
      <w:pPr>
        <w:pStyle w:val="a4"/>
        <w:numPr>
          <w:ilvl w:val="0"/>
          <w:numId w:val="1"/>
        </w:numPr>
        <w:tabs>
          <w:tab w:val="left" w:pos="851"/>
        </w:tabs>
        <w:spacing w:after="0" w:line="360" w:lineRule="auto"/>
        <w:ind w:left="-426" w:firstLine="490"/>
        <w:jc w:val="both"/>
        <w:rPr>
          <w:rFonts w:ascii="Times New Roman" w:hAnsi="Times New Roman" w:cs="Times New Roman"/>
          <w:sz w:val="26"/>
          <w:szCs w:val="26"/>
        </w:rPr>
      </w:pPr>
      <w:r w:rsidRPr="00843CF6">
        <w:rPr>
          <w:rFonts w:ascii="Times New Roman" w:hAnsi="Times New Roman" w:cs="Times New Roman"/>
          <w:sz w:val="26"/>
          <w:szCs w:val="26"/>
        </w:rPr>
        <w:t>Расстояния,</w:t>
      </w:r>
      <w:r w:rsidR="00843CF6" w:rsidRPr="00843C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указанные в Приложении</w:t>
      </w:r>
      <w:r w:rsidR="001E2DB8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1 настоящего постановления определяются по радиусу (кратчайшее расстояние по прямой линии), без учета рельефа территории, искусственных и естественных преград следующим образом:</w:t>
      </w:r>
    </w:p>
    <w:p w:rsidR="00A65F80" w:rsidRDefault="00A65F80" w:rsidP="00446990">
      <w:pPr>
        <w:tabs>
          <w:tab w:val="left" w:pos="851"/>
        </w:tabs>
        <w:spacing w:after="0" w:line="360" w:lineRule="auto"/>
        <w:ind w:left="64" w:firstLine="7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1E2DB8">
        <w:rPr>
          <w:rFonts w:ascii="Times New Roman" w:hAnsi="Times New Roman" w:cs="Times New Roman"/>
          <w:sz w:val="26"/>
          <w:szCs w:val="26"/>
        </w:rPr>
        <w:t>при наличии территории, границы которой обозначены ограждением (объектами искусственного ограждения), прилегающей к зданию, строению, сооружению, помещению и местам, указанным в подпунктах «а», «б», «г» пункта 1 Приложения № 1 настоящего постановления (далее – обособленная территория), расстояние измеряется от входа посетителей на обособленную территорию к зданию, строению, сооружению, помещению и местам, указанным в подпунктах «а», «б», «г» пункта 1 Приложения № 1 настоящего</w:t>
      </w:r>
      <w:proofErr w:type="gramEnd"/>
      <w:r w:rsidR="001E2DB8">
        <w:rPr>
          <w:rFonts w:ascii="Times New Roman" w:hAnsi="Times New Roman" w:cs="Times New Roman"/>
          <w:sz w:val="26"/>
          <w:szCs w:val="26"/>
        </w:rPr>
        <w:t xml:space="preserve"> постановления до входа в объект торговли или объект общественного питания;</w:t>
      </w:r>
    </w:p>
    <w:p w:rsidR="001E2DB8" w:rsidRDefault="001E2DB8" w:rsidP="00446990">
      <w:pPr>
        <w:tabs>
          <w:tab w:val="left" w:pos="851"/>
        </w:tabs>
        <w:spacing w:after="0" w:line="360" w:lineRule="auto"/>
        <w:ind w:left="64" w:firstLine="5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отсутствии обособленной территории </w:t>
      </w:r>
      <w:r w:rsidR="00446990">
        <w:rPr>
          <w:rFonts w:ascii="Times New Roman" w:hAnsi="Times New Roman" w:cs="Times New Roman"/>
          <w:sz w:val="26"/>
          <w:szCs w:val="26"/>
        </w:rPr>
        <w:t>– расстояние измеряется от входа посетителей в здание, строение, сооружение, помещение и места, указанные в подпунктах «а», «б», «г» пункта 1 Приложения № 1 настоящего постановления до входа в объект торговли или объект общественного питания.</w:t>
      </w:r>
    </w:p>
    <w:p w:rsidR="00446990" w:rsidRDefault="00446990" w:rsidP="00A65F80">
      <w:pPr>
        <w:tabs>
          <w:tab w:val="left" w:pos="851"/>
        </w:tabs>
        <w:spacing w:after="0" w:line="360" w:lineRule="auto"/>
        <w:ind w:left="6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в случае, если:</w:t>
      </w:r>
    </w:p>
    <w:p w:rsidR="00446990" w:rsidRDefault="00446990" w:rsidP="009B0291">
      <w:pPr>
        <w:tabs>
          <w:tab w:val="left" w:pos="851"/>
        </w:tabs>
        <w:spacing w:after="0" w:line="360" w:lineRule="auto"/>
        <w:ind w:left="64" w:firstLine="3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здание, строение, сооружение, помещение и места, указанные в подпунктах «а», «б», «г» пункта 1 Приложения № 1 настоящего постановления, имеют более </w:t>
      </w:r>
      <w:r>
        <w:rPr>
          <w:rFonts w:ascii="Times New Roman" w:hAnsi="Times New Roman" w:cs="Times New Roman"/>
          <w:sz w:val="26"/>
          <w:szCs w:val="26"/>
        </w:rPr>
        <w:lastRenderedPageBreak/>
        <w:t>одного входа, то границы прилегающих территорий определяются от каждого входа, за исключением входов которые не используются для входа посетителей (пожарные, запасные);</w:t>
      </w:r>
    </w:p>
    <w:p w:rsidR="00446990" w:rsidRPr="00A65F80" w:rsidRDefault="00446990" w:rsidP="009B0291">
      <w:pPr>
        <w:tabs>
          <w:tab w:val="left" w:pos="851"/>
        </w:tabs>
        <w:spacing w:after="0" w:line="360" w:lineRule="auto"/>
        <w:ind w:left="64" w:firstLine="3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помещения, указанные в абзацах </w:t>
      </w:r>
      <w:r w:rsidR="00570CE5">
        <w:rPr>
          <w:rFonts w:ascii="Times New Roman" w:hAnsi="Times New Roman" w:cs="Times New Roman"/>
          <w:sz w:val="26"/>
          <w:szCs w:val="26"/>
        </w:rPr>
        <w:t>четвертом, десятом, одиннадцатом пункта 1 Приложения № 1 настоящего постановления расположены в зданиях, строениях имеющих этажность более одного этажа, то границы прилегающих территорий от указанных помещений устанавливаются только в пределах одного этажа непосредственно от входа в помещения.</w:t>
      </w:r>
    </w:p>
    <w:p w:rsidR="00092CBA" w:rsidRDefault="00092CBA" w:rsidP="00092CBA">
      <w:pPr>
        <w:tabs>
          <w:tab w:val="left" w:pos="1276"/>
          <w:tab w:val="left" w:pos="3945"/>
        </w:tabs>
        <w:spacing w:after="0" w:line="360" w:lineRule="auto"/>
        <w:ind w:left="-426" w:firstLine="490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:rsidR="005E64BC" w:rsidRPr="001C21C5" w:rsidRDefault="005E64BC" w:rsidP="00092CBA">
      <w:pPr>
        <w:tabs>
          <w:tab w:val="left" w:pos="1276"/>
          <w:tab w:val="left" w:pos="3945"/>
        </w:tabs>
        <w:spacing w:after="0" w:line="360" w:lineRule="auto"/>
        <w:ind w:left="-426" w:firstLine="490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:rsidR="00092CBA" w:rsidRPr="009207D6" w:rsidRDefault="00092CBA" w:rsidP="00B32EEE">
      <w:pPr>
        <w:tabs>
          <w:tab w:val="left" w:pos="1276"/>
          <w:tab w:val="left" w:pos="394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92CBA" w:rsidRPr="009207D6" w:rsidSect="00B32EEE">
      <w:headerReference w:type="default" r:id="rId9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83A" w:rsidRDefault="002A683A" w:rsidP="00B32EEE">
      <w:pPr>
        <w:spacing w:after="0" w:line="240" w:lineRule="auto"/>
      </w:pPr>
      <w:r>
        <w:separator/>
      </w:r>
    </w:p>
  </w:endnote>
  <w:endnote w:type="continuationSeparator" w:id="0">
    <w:p w:rsidR="002A683A" w:rsidRDefault="002A683A" w:rsidP="00B32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83A" w:rsidRDefault="002A683A" w:rsidP="00B32EEE">
      <w:pPr>
        <w:spacing w:after="0" w:line="240" w:lineRule="auto"/>
      </w:pPr>
      <w:r>
        <w:separator/>
      </w:r>
    </w:p>
  </w:footnote>
  <w:footnote w:type="continuationSeparator" w:id="0">
    <w:p w:rsidR="002A683A" w:rsidRDefault="002A683A" w:rsidP="00B32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0898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B32EEE" w:rsidRDefault="00B32EEE">
        <w:pPr>
          <w:pStyle w:val="a5"/>
          <w:jc w:val="center"/>
        </w:pPr>
        <w:r w:rsidRPr="00B32EEE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B32EEE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B32EEE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B86E93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B32EEE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B32EEE" w:rsidRDefault="00B32E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15E80"/>
    <w:multiLevelType w:val="multilevel"/>
    <w:tmpl w:val="BC5E03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9A7"/>
    <w:rsid w:val="00024413"/>
    <w:rsid w:val="00092CBA"/>
    <w:rsid w:val="001C21C5"/>
    <w:rsid w:val="001E2DB8"/>
    <w:rsid w:val="00240213"/>
    <w:rsid w:val="002A683A"/>
    <w:rsid w:val="002F1134"/>
    <w:rsid w:val="00446990"/>
    <w:rsid w:val="004C56BE"/>
    <w:rsid w:val="00570CE5"/>
    <w:rsid w:val="005B67CF"/>
    <w:rsid w:val="005E64BC"/>
    <w:rsid w:val="006250B2"/>
    <w:rsid w:val="006937A6"/>
    <w:rsid w:val="007139A7"/>
    <w:rsid w:val="007661A2"/>
    <w:rsid w:val="00843CF6"/>
    <w:rsid w:val="009207D6"/>
    <w:rsid w:val="009B0291"/>
    <w:rsid w:val="00A359EF"/>
    <w:rsid w:val="00A65F80"/>
    <w:rsid w:val="00AA4CE5"/>
    <w:rsid w:val="00B32EEE"/>
    <w:rsid w:val="00B35B07"/>
    <w:rsid w:val="00B86E93"/>
    <w:rsid w:val="00BC333C"/>
    <w:rsid w:val="00C042DF"/>
    <w:rsid w:val="00C80084"/>
    <w:rsid w:val="00E91A80"/>
    <w:rsid w:val="00FD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3CF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32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2EEE"/>
  </w:style>
  <w:style w:type="paragraph" w:styleId="a7">
    <w:name w:val="footer"/>
    <w:basedOn w:val="a"/>
    <w:link w:val="a8"/>
    <w:uiPriority w:val="99"/>
    <w:unhideWhenUsed/>
    <w:rsid w:val="00B32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2E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3CF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32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2EEE"/>
  </w:style>
  <w:style w:type="paragraph" w:styleId="a7">
    <w:name w:val="footer"/>
    <w:basedOn w:val="a"/>
    <w:link w:val="a8"/>
    <w:uiPriority w:val="99"/>
    <w:unhideWhenUsed/>
    <w:rsid w:val="00B32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2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22B6C-B561-4022-9A60-92AE51183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Майер Кристина Витальевна</dc:creator>
  <cp:keywords/>
  <dc:description/>
  <cp:lastModifiedBy>Майер Кристина Витальевна</cp:lastModifiedBy>
  <cp:revision>14</cp:revision>
  <cp:lastPrinted>2024-04-24T00:13:00Z</cp:lastPrinted>
  <dcterms:created xsi:type="dcterms:W3CDTF">2024-04-23T04:20:00Z</dcterms:created>
  <dcterms:modified xsi:type="dcterms:W3CDTF">2025-06-27T04:29:00Z</dcterms:modified>
</cp:coreProperties>
</file>