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DA" w:rsidRDefault="00D204D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204DA" w:rsidRDefault="00D204DA">
      <w:pPr>
        <w:pStyle w:val="ConsPlusNormal"/>
        <w:jc w:val="both"/>
        <w:outlineLvl w:val="0"/>
      </w:pPr>
    </w:p>
    <w:p w:rsidR="00D204DA" w:rsidRDefault="00D204DA">
      <w:pPr>
        <w:pStyle w:val="ConsPlusTitle"/>
        <w:jc w:val="center"/>
        <w:outlineLvl w:val="0"/>
      </w:pPr>
      <w:r>
        <w:t>АДМИНИСТРАЦИЯ НАХОДКИНСКОГО ГОРОДСКОГО ОКРУГА</w:t>
      </w:r>
    </w:p>
    <w:p w:rsidR="00D204DA" w:rsidRDefault="00D204DA">
      <w:pPr>
        <w:pStyle w:val="ConsPlusTitle"/>
        <w:jc w:val="center"/>
      </w:pPr>
      <w:r>
        <w:t>ПРИМОРСКОГО КРАЯ</w:t>
      </w:r>
    </w:p>
    <w:p w:rsidR="00D204DA" w:rsidRDefault="00D204DA">
      <w:pPr>
        <w:pStyle w:val="ConsPlusTitle"/>
        <w:jc w:val="both"/>
      </w:pPr>
    </w:p>
    <w:p w:rsidR="00D204DA" w:rsidRDefault="00D204DA">
      <w:pPr>
        <w:pStyle w:val="ConsPlusTitle"/>
        <w:jc w:val="center"/>
      </w:pPr>
      <w:r>
        <w:t>ПОСТАНОВЛЕНИЕ</w:t>
      </w:r>
    </w:p>
    <w:p w:rsidR="00D204DA" w:rsidRDefault="00D204DA">
      <w:pPr>
        <w:pStyle w:val="ConsPlusTitle"/>
        <w:jc w:val="center"/>
      </w:pPr>
      <w:r>
        <w:t>от 15 апреля 2024 г. N 914</w:t>
      </w:r>
    </w:p>
    <w:p w:rsidR="00D204DA" w:rsidRDefault="00D204DA">
      <w:pPr>
        <w:pStyle w:val="ConsPlusTitle"/>
        <w:jc w:val="both"/>
      </w:pPr>
    </w:p>
    <w:p w:rsidR="00D204DA" w:rsidRDefault="00D204DA">
      <w:pPr>
        <w:pStyle w:val="ConsPlusTitle"/>
        <w:jc w:val="center"/>
      </w:pPr>
      <w:r>
        <w:t>ОБ УТВЕРЖДЕНИИ ПОРЯДКА ПРЕДОСТАВЛЕНИЯ СУБСИДИИ ИЗ БЮДЖЕТА</w:t>
      </w:r>
    </w:p>
    <w:p w:rsidR="00D204DA" w:rsidRDefault="00D204DA">
      <w:pPr>
        <w:pStyle w:val="ConsPlusTitle"/>
        <w:jc w:val="center"/>
      </w:pPr>
      <w:r>
        <w:t>НАХОДКИНСКОГО ГОРОДСКОГО ОКРУГА УПРАВЛЯЮЩИМ ОРГАНИЗАЦИЯМ,</w:t>
      </w:r>
    </w:p>
    <w:p w:rsidR="00D204DA" w:rsidRDefault="00D204DA">
      <w:pPr>
        <w:pStyle w:val="ConsPlusTitle"/>
        <w:jc w:val="center"/>
      </w:pPr>
      <w:r>
        <w:t>ТОВАРИЩЕСТВАМ СОБСТВЕННИКОВ ЖИЛЬЯ ЛИБО ЖИЛИЩНЫМ КООПЕРАТИВАМ</w:t>
      </w:r>
    </w:p>
    <w:p w:rsidR="00D204DA" w:rsidRDefault="00D204DA">
      <w:pPr>
        <w:pStyle w:val="ConsPlusTitle"/>
        <w:jc w:val="center"/>
      </w:pPr>
      <w:r>
        <w:t>ИЛИ ИНЫМ СПЕЦИАЛИЗИРОВАННЫМ ПОТРЕБИТЕЛЬСКИМ КООПЕРАТИВАМ</w:t>
      </w:r>
    </w:p>
    <w:p w:rsidR="00D204DA" w:rsidRDefault="00D204DA">
      <w:pPr>
        <w:pStyle w:val="ConsPlusTitle"/>
        <w:jc w:val="center"/>
      </w:pPr>
      <w:r>
        <w:t>НАХОДКИНСКОГО ГОРОДСКОГО ОКРУГА В ЦЕЛЯХ ВОЗМЕЩЕНИЯ ЧАСТИ</w:t>
      </w:r>
    </w:p>
    <w:p w:rsidR="00D204DA" w:rsidRDefault="00D204DA">
      <w:pPr>
        <w:pStyle w:val="ConsPlusTitle"/>
        <w:jc w:val="center"/>
      </w:pPr>
      <w:r>
        <w:t>ЗАТРАТ, СВЯЗАННЫХ С ПРОВЕДЕНИЕМ КАПИТАЛЬНОГО РЕМОНТА</w:t>
      </w:r>
    </w:p>
    <w:p w:rsidR="00D204DA" w:rsidRDefault="00D204DA">
      <w:pPr>
        <w:pStyle w:val="ConsPlusTitle"/>
        <w:jc w:val="center"/>
      </w:pPr>
      <w:r>
        <w:t>ОТДЕЛЬНЫХ ЭЛЕМЕНТОВ ОБЩЕГО ИМУЩЕСТВА МНОГОКВАРТИРНЫХ ДОМОВ</w:t>
      </w:r>
    </w:p>
    <w:p w:rsidR="00D204DA" w:rsidRDefault="00D204DA">
      <w:pPr>
        <w:pStyle w:val="ConsPlusTitle"/>
        <w:jc w:val="center"/>
      </w:pPr>
      <w:r>
        <w:t>ПО СЛЕДУЮЩИМ НАПРАВЛЕНИЯМ: РЕМОНТ ВХОДНЫХ ГРУПП,</w:t>
      </w:r>
    </w:p>
    <w:p w:rsidR="00D204DA" w:rsidRDefault="00D204DA">
      <w:pPr>
        <w:pStyle w:val="ConsPlusTitle"/>
        <w:jc w:val="center"/>
      </w:pPr>
      <w:r>
        <w:t>ОКОННЫХ БЛОКОВ И ПОДЪЕЗДОВ</w:t>
      </w:r>
    </w:p>
    <w:p w:rsidR="00D204DA" w:rsidRDefault="00D204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8"/>
        <w:gridCol w:w="113"/>
      </w:tblGrid>
      <w:tr w:rsidR="00D20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4DA" w:rsidRDefault="00D204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4DA" w:rsidRDefault="00D204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4DA" w:rsidRDefault="00D204DA">
            <w:pPr>
              <w:pStyle w:val="ConsPlusNormal"/>
              <w:jc w:val="center"/>
            </w:pPr>
            <w:r>
              <w:rPr>
                <w:color w:val="392C69"/>
              </w:rPr>
              <w:t>Список изменяющих документов</w:t>
            </w:r>
          </w:p>
          <w:p w:rsidR="00D204DA" w:rsidRDefault="00D204DA">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D204DA" w:rsidRDefault="00D204DA">
            <w:pPr>
              <w:pStyle w:val="ConsPlusNormal"/>
              <w:jc w:val="center"/>
            </w:pPr>
            <w:r>
              <w:rPr>
                <w:color w:val="392C69"/>
              </w:rPr>
              <w:t>Находкинского городского округа</w:t>
            </w:r>
          </w:p>
          <w:p w:rsidR="00D204DA" w:rsidRDefault="00D204DA">
            <w:pPr>
              <w:pStyle w:val="ConsPlusNormal"/>
              <w:jc w:val="center"/>
            </w:pPr>
            <w:r>
              <w:rPr>
                <w:color w:val="392C69"/>
              </w:rPr>
              <w:t>от 18.07.2025 N 1487)</w:t>
            </w:r>
          </w:p>
        </w:tc>
        <w:tc>
          <w:tcPr>
            <w:tcW w:w="113" w:type="dxa"/>
            <w:tcBorders>
              <w:top w:val="nil"/>
              <w:left w:val="nil"/>
              <w:bottom w:val="nil"/>
              <w:right w:val="nil"/>
            </w:tcBorders>
            <w:shd w:val="clear" w:color="auto" w:fill="F4F3F8"/>
            <w:tcMar>
              <w:top w:w="0" w:type="dxa"/>
              <w:left w:w="0" w:type="dxa"/>
              <w:bottom w:w="0" w:type="dxa"/>
              <w:right w:w="0" w:type="dxa"/>
            </w:tcMar>
          </w:tcPr>
          <w:p w:rsidR="00D204DA" w:rsidRDefault="00D204DA">
            <w:pPr>
              <w:pStyle w:val="ConsPlusNormal"/>
            </w:pPr>
          </w:p>
        </w:tc>
      </w:tr>
    </w:tbl>
    <w:p w:rsidR="00D204DA" w:rsidRDefault="00D204DA">
      <w:pPr>
        <w:pStyle w:val="ConsPlusNormal"/>
        <w:jc w:val="both"/>
      </w:pPr>
    </w:p>
    <w:p w:rsidR="00D204DA" w:rsidRDefault="00D204DA">
      <w:pPr>
        <w:pStyle w:val="ConsPlusNormal"/>
        <w:ind w:firstLine="540"/>
        <w:jc w:val="both"/>
      </w:pPr>
      <w:proofErr w:type="gramStart"/>
      <w:r>
        <w:t xml:space="preserve">В соответствии со </w:t>
      </w:r>
      <w:hyperlink r:id="rId7">
        <w:r>
          <w:rPr>
            <w:color w:val="0000FF"/>
          </w:rPr>
          <w:t>статьями 69</w:t>
        </w:r>
      </w:hyperlink>
      <w:r>
        <w:t xml:space="preserve">, </w:t>
      </w:r>
      <w:hyperlink r:id="rId8">
        <w:r>
          <w:rPr>
            <w:color w:val="0000FF"/>
          </w:rPr>
          <w:t>78</w:t>
        </w:r>
      </w:hyperlink>
      <w:r>
        <w:t xml:space="preserve"> Бюджетного кодекса Российской Федерации, </w:t>
      </w:r>
      <w:hyperlink r:id="rId9">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10">
        <w:r>
          <w:rPr>
            <w:color w:val="0000FF"/>
          </w:rPr>
          <w:t>Постановлением</w:t>
        </w:r>
      </w:hyperlink>
      <w:r>
        <w:t xml:space="preserve">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w:t>
      </w:r>
      <w:proofErr w:type="gramEnd"/>
      <w:r>
        <w:t xml:space="preserve"> </w:t>
      </w:r>
      <w:proofErr w:type="gramStart"/>
      <w:r>
        <w:t xml:space="preserve">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1">
        <w:r>
          <w:rPr>
            <w:color w:val="0000FF"/>
          </w:rPr>
          <w:t>постановлением</w:t>
        </w:r>
      </w:hyperlink>
      <w:r>
        <w:t xml:space="preserve"> Администрации Приморского края от 30.12.2019 N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w:t>
      </w:r>
      <w:hyperlink r:id="rId12">
        <w:r>
          <w:rPr>
            <w:color w:val="0000FF"/>
          </w:rPr>
          <w:t>постановлением</w:t>
        </w:r>
      </w:hyperlink>
      <w:r>
        <w:t xml:space="preserve"> администрации Находкинского городского округа от 28.10.2020 N</w:t>
      </w:r>
      <w:proofErr w:type="gramEnd"/>
      <w:r>
        <w:t xml:space="preserve"> 1148 "Об утверждении муниципальной программы "Развитие жилищно-коммунального хозяйства и создание комфортной городской среды на террит</w:t>
      </w:r>
      <w:bookmarkStart w:id="0" w:name="_GoBack"/>
      <w:bookmarkEnd w:id="0"/>
      <w:r>
        <w:t xml:space="preserve">ории Находкинского городского округа", руководствуясь </w:t>
      </w:r>
      <w:hyperlink r:id="rId13">
        <w:r>
          <w:rPr>
            <w:color w:val="0000FF"/>
          </w:rPr>
          <w:t>статьей 48</w:t>
        </w:r>
      </w:hyperlink>
      <w:r>
        <w:t xml:space="preserve"> Устава Находкинского городского округа, администрация Находкинского городского округа постановляет:</w:t>
      </w:r>
    </w:p>
    <w:p w:rsidR="00D204DA" w:rsidRDefault="00D204DA">
      <w:pPr>
        <w:pStyle w:val="ConsPlusNormal"/>
        <w:spacing w:before="260"/>
        <w:ind w:firstLine="540"/>
        <w:jc w:val="both"/>
      </w:pPr>
      <w:r>
        <w:t xml:space="preserve">1. </w:t>
      </w:r>
      <w:proofErr w:type="gramStart"/>
      <w:r>
        <w:t xml:space="preserve">Утвердить </w:t>
      </w:r>
      <w:hyperlink w:anchor="P42">
        <w:r>
          <w:rPr>
            <w:color w:val="0000FF"/>
          </w:rPr>
          <w:t>Порядок</w:t>
        </w:r>
      </w:hyperlink>
      <w:r>
        <w:t xml:space="preserve">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w:t>
      </w:r>
      <w:r>
        <w:lastRenderedPageBreak/>
        <w:t>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 (прилагается).</w:t>
      </w:r>
      <w:proofErr w:type="gramEnd"/>
    </w:p>
    <w:p w:rsidR="00D204DA" w:rsidRDefault="00D204DA">
      <w:pPr>
        <w:pStyle w:val="ConsPlusNormal"/>
        <w:spacing w:before="260"/>
        <w:ind w:firstLine="540"/>
        <w:jc w:val="both"/>
      </w:pPr>
      <w:r>
        <w:t xml:space="preserve">2. </w:t>
      </w:r>
      <w:proofErr w:type="gramStart"/>
      <w:r>
        <w:t xml:space="preserve">Признать утратившим силу </w:t>
      </w:r>
      <w:hyperlink r:id="rId14">
        <w:r>
          <w:rPr>
            <w:color w:val="0000FF"/>
          </w:rPr>
          <w:t>постановление</w:t>
        </w:r>
      </w:hyperlink>
      <w:r>
        <w:t xml:space="preserve"> администрации Находкинского городского округа 09.06.2022 N 785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w:t>
      </w:r>
      <w:proofErr w:type="gramEnd"/>
      <w:r>
        <w:t xml:space="preserve"> блоков и подъездов".</w:t>
      </w:r>
    </w:p>
    <w:p w:rsidR="00D204DA" w:rsidRDefault="00D204DA">
      <w:pPr>
        <w:pStyle w:val="ConsPlusNormal"/>
        <w:spacing w:before="26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D204DA" w:rsidRDefault="00D204DA">
      <w:pPr>
        <w:pStyle w:val="ConsPlusNormal"/>
        <w:spacing w:before="260"/>
        <w:ind w:firstLine="540"/>
        <w:jc w:val="both"/>
      </w:pPr>
      <w:r>
        <w:t>4. Отделу делопроизводства администрации Находкинского городского округа (</w:t>
      </w:r>
      <w:proofErr w:type="spellStart"/>
      <w:r>
        <w:t>Атрашок</w:t>
      </w:r>
      <w:proofErr w:type="spellEnd"/>
      <w:r>
        <w:t xml:space="preserve">)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D204DA" w:rsidRDefault="00D204DA">
      <w:pPr>
        <w:pStyle w:val="ConsPlusNormal"/>
        <w:spacing w:before="260"/>
        <w:ind w:firstLine="540"/>
        <w:jc w:val="both"/>
      </w:pPr>
      <w:r>
        <w:t xml:space="preserve">5. </w:t>
      </w:r>
      <w:proofErr w:type="gramStart"/>
      <w:r>
        <w:t>Контроль за исполнением настоящего постановления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 возложить на заместителя</w:t>
      </w:r>
      <w:proofErr w:type="gramEnd"/>
      <w:r>
        <w:t xml:space="preserve"> главы администрации Находкинского городского округа - начальника управления жилищно-коммунального хозяйства администрации Находкинского городского округа Шевченко А.В.</w:t>
      </w:r>
    </w:p>
    <w:p w:rsidR="00D204DA" w:rsidRDefault="00D204DA">
      <w:pPr>
        <w:pStyle w:val="ConsPlusNormal"/>
        <w:jc w:val="both"/>
      </w:pPr>
    </w:p>
    <w:p w:rsidR="00D204DA" w:rsidRDefault="00D204DA">
      <w:pPr>
        <w:pStyle w:val="ConsPlusNormal"/>
        <w:jc w:val="right"/>
      </w:pPr>
      <w:r>
        <w:t>Глава Находкинского городского округа</w:t>
      </w:r>
    </w:p>
    <w:p w:rsidR="00D204DA" w:rsidRDefault="00D204DA">
      <w:pPr>
        <w:pStyle w:val="ConsPlusNormal"/>
        <w:jc w:val="right"/>
      </w:pPr>
      <w:r>
        <w:t>Т.В.МАГИНСКИЙ</w:t>
      </w:r>
    </w:p>
    <w:p w:rsidR="00D204DA" w:rsidRDefault="00D204DA">
      <w:pPr>
        <w:pStyle w:val="ConsPlusNormal"/>
        <w:jc w:val="both"/>
      </w:pPr>
    </w:p>
    <w:p w:rsidR="00D204DA" w:rsidRDefault="00D204DA">
      <w:pPr>
        <w:pStyle w:val="ConsPlusNormal"/>
        <w:jc w:val="both"/>
      </w:pPr>
    </w:p>
    <w:p w:rsidR="00D204DA" w:rsidRDefault="00D204DA">
      <w:pPr>
        <w:pStyle w:val="ConsPlusNormal"/>
        <w:jc w:val="both"/>
      </w:pPr>
    </w:p>
    <w:p w:rsidR="00D204DA" w:rsidRDefault="00D204DA">
      <w:pPr>
        <w:pStyle w:val="ConsPlusNormal"/>
        <w:jc w:val="both"/>
      </w:pPr>
    </w:p>
    <w:p w:rsidR="00D204DA" w:rsidRDefault="00D204DA">
      <w:pPr>
        <w:pStyle w:val="ConsPlusNormal"/>
        <w:jc w:val="both"/>
      </w:pPr>
    </w:p>
    <w:p w:rsidR="00D204DA" w:rsidRDefault="00D204DA">
      <w:pPr>
        <w:pStyle w:val="ConsPlusNormal"/>
        <w:jc w:val="right"/>
        <w:outlineLvl w:val="0"/>
      </w:pPr>
      <w:r>
        <w:t>Утвержден</w:t>
      </w:r>
    </w:p>
    <w:p w:rsidR="00D204DA" w:rsidRDefault="00D204DA">
      <w:pPr>
        <w:pStyle w:val="ConsPlusNormal"/>
        <w:jc w:val="right"/>
      </w:pPr>
      <w:r>
        <w:t>постановлением</w:t>
      </w:r>
    </w:p>
    <w:p w:rsidR="00D204DA" w:rsidRDefault="00D204DA">
      <w:pPr>
        <w:pStyle w:val="ConsPlusNormal"/>
        <w:jc w:val="right"/>
      </w:pPr>
      <w:r>
        <w:t>администрации</w:t>
      </w:r>
    </w:p>
    <w:p w:rsidR="00D204DA" w:rsidRDefault="00D204DA">
      <w:pPr>
        <w:pStyle w:val="ConsPlusNormal"/>
        <w:jc w:val="right"/>
      </w:pPr>
      <w:r>
        <w:t>Находкинского</w:t>
      </w:r>
    </w:p>
    <w:p w:rsidR="00D204DA" w:rsidRDefault="00D204DA">
      <w:pPr>
        <w:pStyle w:val="ConsPlusNormal"/>
        <w:jc w:val="right"/>
      </w:pPr>
      <w:r>
        <w:t>городского округа</w:t>
      </w:r>
    </w:p>
    <w:p w:rsidR="00D204DA" w:rsidRDefault="00D204DA">
      <w:pPr>
        <w:pStyle w:val="ConsPlusNormal"/>
        <w:jc w:val="right"/>
      </w:pPr>
      <w:r>
        <w:t>от 15.04.2024 N 914</w:t>
      </w:r>
    </w:p>
    <w:p w:rsidR="00D204DA" w:rsidRDefault="00D204DA">
      <w:pPr>
        <w:pStyle w:val="ConsPlusNormal"/>
        <w:jc w:val="both"/>
      </w:pPr>
    </w:p>
    <w:p w:rsidR="00D204DA" w:rsidRDefault="00D204DA">
      <w:pPr>
        <w:pStyle w:val="ConsPlusTitle"/>
        <w:jc w:val="center"/>
      </w:pPr>
      <w:bookmarkStart w:id="1" w:name="P42"/>
      <w:bookmarkEnd w:id="1"/>
      <w:r>
        <w:t>ПОРЯДОК</w:t>
      </w:r>
    </w:p>
    <w:p w:rsidR="00D204DA" w:rsidRDefault="00D204DA">
      <w:pPr>
        <w:pStyle w:val="ConsPlusTitle"/>
        <w:jc w:val="center"/>
      </w:pPr>
      <w:r>
        <w:t>ПРЕДОСТАВЛЕНИЯ СУБСИДИИ ИЗ БЮДЖЕТА НАХОДКИНСКОГО ГОРОДСКОГО</w:t>
      </w:r>
    </w:p>
    <w:p w:rsidR="00D204DA" w:rsidRDefault="00D204DA">
      <w:pPr>
        <w:pStyle w:val="ConsPlusTitle"/>
        <w:jc w:val="center"/>
      </w:pPr>
      <w:r>
        <w:t xml:space="preserve">ОКРУГА УПРАВЛЯЮЩИМ ОРГАНИЗАЦИЯМ, ТОВАРИЩЕСТВАМ </w:t>
      </w:r>
      <w:r>
        <w:lastRenderedPageBreak/>
        <w:t>СОБСТВЕННИКОВ</w:t>
      </w:r>
    </w:p>
    <w:p w:rsidR="00D204DA" w:rsidRDefault="00D204DA">
      <w:pPr>
        <w:pStyle w:val="ConsPlusTitle"/>
        <w:jc w:val="center"/>
      </w:pPr>
      <w:r>
        <w:t>ЖИЛЬЯ ЛИБО ЖИЛИЩНЫМ КООПЕРАТИВАМ ИЛИ ИНЫМ СПЕЦИАЛИЗИРОВАННЫМ</w:t>
      </w:r>
    </w:p>
    <w:p w:rsidR="00D204DA" w:rsidRDefault="00D204DA">
      <w:pPr>
        <w:pStyle w:val="ConsPlusTitle"/>
        <w:jc w:val="center"/>
      </w:pPr>
      <w:r>
        <w:t>ПОТРЕБИТЕЛЬСКИМ КООПЕРАТИВАМ НАХОДКИНСКОГО ГОРОДСКОГО ОКРУГА</w:t>
      </w:r>
    </w:p>
    <w:p w:rsidR="00D204DA" w:rsidRDefault="00D204DA">
      <w:pPr>
        <w:pStyle w:val="ConsPlusTitle"/>
        <w:jc w:val="center"/>
      </w:pPr>
      <w:r>
        <w:t>В ЦЕЛЯХ ВОЗМЕЩЕНИЯ ЧАСТИ ЗАТРАТ, СВЯЗАННЫХ С ПРОВЕДЕНИЕМ</w:t>
      </w:r>
    </w:p>
    <w:p w:rsidR="00D204DA" w:rsidRDefault="00D204DA">
      <w:pPr>
        <w:pStyle w:val="ConsPlusTitle"/>
        <w:jc w:val="center"/>
      </w:pPr>
      <w:r>
        <w:t>КАПИТАЛЬНОГО РЕМОНТА ОТДЕЛЬНЫХ ЭЛЕМЕНТОВ ОБЩЕГО ИМУЩЕСТВА</w:t>
      </w:r>
    </w:p>
    <w:p w:rsidR="00D204DA" w:rsidRDefault="00D204DA">
      <w:pPr>
        <w:pStyle w:val="ConsPlusTitle"/>
        <w:jc w:val="center"/>
      </w:pPr>
      <w:r>
        <w:t>МНОГОКВАРТИРНЫХ ДОМОВ ПО СЛЕДУЮЩИМ НАПРАВЛЕНИЯМ: РЕМОНТ</w:t>
      </w:r>
    </w:p>
    <w:p w:rsidR="00D204DA" w:rsidRDefault="00D204DA">
      <w:pPr>
        <w:pStyle w:val="ConsPlusTitle"/>
        <w:jc w:val="center"/>
      </w:pPr>
      <w:r>
        <w:t>ВХОДНЫХ ГРУПП, ОКОННЫХ БЛОКОВ И ПОДЪЕЗДОВ</w:t>
      </w:r>
    </w:p>
    <w:p w:rsidR="00D204DA" w:rsidRDefault="00D204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8"/>
        <w:gridCol w:w="113"/>
      </w:tblGrid>
      <w:tr w:rsidR="00D204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4DA" w:rsidRDefault="00D204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4DA" w:rsidRDefault="00D204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4DA" w:rsidRDefault="00D204DA">
            <w:pPr>
              <w:pStyle w:val="ConsPlusNormal"/>
              <w:jc w:val="center"/>
            </w:pPr>
            <w:r>
              <w:rPr>
                <w:color w:val="392C69"/>
              </w:rPr>
              <w:t>Список изменяющих документов</w:t>
            </w:r>
          </w:p>
          <w:p w:rsidR="00D204DA" w:rsidRDefault="00D204DA">
            <w:pPr>
              <w:pStyle w:val="ConsPlusNormal"/>
              <w:jc w:val="center"/>
            </w:pPr>
            <w:proofErr w:type="gramStart"/>
            <w:r>
              <w:rPr>
                <w:color w:val="392C69"/>
              </w:rPr>
              <w:t xml:space="preserve">(в ред. </w:t>
            </w:r>
            <w:hyperlink r:id="rId15">
              <w:r>
                <w:rPr>
                  <w:color w:val="0000FF"/>
                </w:rPr>
                <w:t>Постановления</w:t>
              </w:r>
            </w:hyperlink>
            <w:r>
              <w:rPr>
                <w:color w:val="392C69"/>
              </w:rPr>
              <w:t xml:space="preserve"> администрации</w:t>
            </w:r>
            <w:proofErr w:type="gramEnd"/>
          </w:p>
          <w:p w:rsidR="00D204DA" w:rsidRDefault="00D204DA">
            <w:pPr>
              <w:pStyle w:val="ConsPlusNormal"/>
              <w:jc w:val="center"/>
            </w:pPr>
            <w:r>
              <w:rPr>
                <w:color w:val="392C69"/>
              </w:rPr>
              <w:t>Находкинского городского округа</w:t>
            </w:r>
          </w:p>
          <w:p w:rsidR="00D204DA" w:rsidRDefault="00D204DA">
            <w:pPr>
              <w:pStyle w:val="ConsPlusNormal"/>
              <w:jc w:val="center"/>
            </w:pPr>
            <w:r>
              <w:rPr>
                <w:color w:val="392C69"/>
              </w:rPr>
              <w:t>от 18.07.2025 N 1487)</w:t>
            </w:r>
          </w:p>
        </w:tc>
        <w:tc>
          <w:tcPr>
            <w:tcW w:w="113" w:type="dxa"/>
            <w:tcBorders>
              <w:top w:val="nil"/>
              <w:left w:val="nil"/>
              <w:bottom w:val="nil"/>
              <w:right w:val="nil"/>
            </w:tcBorders>
            <w:shd w:val="clear" w:color="auto" w:fill="F4F3F8"/>
            <w:tcMar>
              <w:top w:w="0" w:type="dxa"/>
              <w:left w:w="0" w:type="dxa"/>
              <w:bottom w:w="0" w:type="dxa"/>
              <w:right w:w="0" w:type="dxa"/>
            </w:tcMar>
          </w:tcPr>
          <w:p w:rsidR="00D204DA" w:rsidRDefault="00D204DA">
            <w:pPr>
              <w:pStyle w:val="ConsPlusNormal"/>
            </w:pPr>
          </w:p>
        </w:tc>
      </w:tr>
    </w:tbl>
    <w:p w:rsidR="00D204DA" w:rsidRDefault="00D204DA">
      <w:pPr>
        <w:pStyle w:val="ConsPlusNormal"/>
        <w:jc w:val="both"/>
      </w:pPr>
    </w:p>
    <w:p w:rsidR="00D204DA" w:rsidRDefault="00D204DA">
      <w:pPr>
        <w:pStyle w:val="ConsPlusTitle"/>
        <w:jc w:val="center"/>
        <w:outlineLvl w:val="1"/>
      </w:pPr>
      <w:r>
        <w:t>1. Общие положения о предоставлении субсидии</w:t>
      </w:r>
    </w:p>
    <w:p w:rsidR="00D204DA" w:rsidRDefault="00D204DA">
      <w:pPr>
        <w:pStyle w:val="ConsPlusNormal"/>
        <w:jc w:val="both"/>
      </w:pPr>
    </w:p>
    <w:p w:rsidR="00D204DA" w:rsidRDefault="00D204DA">
      <w:pPr>
        <w:pStyle w:val="ConsPlusNormal"/>
        <w:ind w:firstLine="540"/>
        <w:jc w:val="both"/>
      </w:pPr>
      <w:r>
        <w:t xml:space="preserve">1.1. </w:t>
      </w:r>
      <w:proofErr w:type="gramStart"/>
      <w:r>
        <w:t>Настоящий Порядок определяет цели, условия и порядок предоставления субсидии из бюджета Находкинского городского округа (далее - местный бюджет) с учетом субсидии бюджета Приморского края на поддержку муниципальных программ по созданию условий для управления многоквартирными домами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(далее - УО/ТСЖ;</w:t>
      </w:r>
      <w:proofErr w:type="gramEnd"/>
      <w:r>
        <w:t xml:space="preserve"> получатель субсидии) на возмещение части затрат, связанных с проведением капитального ремонта отдельных элементов общего имущества многоквартирных домов (далее - МКД) по следующим направлениям: ремонт входных групп, оконных блоков и подъездов (далее - субсидия, ремонт подъездов).</w:t>
      </w:r>
    </w:p>
    <w:p w:rsidR="00D204DA" w:rsidRDefault="00D204DA">
      <w:pPr>
        <w:pStyle w:val="ConsPlusNormal"/>
        <w:spacing w:before="260"/>
        <w:ind w:firstLine="540"/>
        <w:jc w:val="both"/>
      </w:pPr>
      <w:bookmarkStart w:id="2" w:name="P59"/>
      <w:bookmarkEnd w:id="2"/>
      <w:r>
        <w:t>1.2. Целью предоставления субсидии на возмещение части затрат, связанных с проведением ремонта подъездов является возмещение УО/ТСЖ части затрат, связанных с проведением ремонта подъездов.</w:t>
      </w:r>
    </w:p>
    <w:p w:rsidR="00D204DA" w:rsidRDefault="00D204DA">
      <w:pPr>
        <w:pStyle w:val="ConsPlusNormal"/>
        <w:spacing w:before="260"/>
        <w:ind w:firstLine="540"/>
        <w:jc w:val="both"/>
      </w:pPr>
      <w:r>
        <w:t>1.3. Главным распорядителем средств местного бюджета, предусмотренных на финансирование субсидии в соответствии с настоящим Порядком, является администрация Находкинского городского округа (далее - Главный распорядитель).</w:t>
      </w:r>
    </w:p>
    <w:p w:rsidR="00D204DA" w:rsidRDefault="00D204DA">
      <w:pPr>
        <w:pStyle w:val="ConsPlusNormal"/>
        <w:spacing w:before="260"/>
        <w:ind w:firstLine="540"/>
        <w:jc w:val="both"/>
      </w:pPr>
      <w:r>
        <w:t>1.4. Уполномоченным органом администрации Находкинского городского округа по вопросу предоставления субсидии является управление жилищно-коммунального хозяйства администрации Находкинского городского округа (далее - уполномоченный орган).</w:t>
      </w:r>
    </w:p>
    <w:p w:rsidR="00D204DA" w:rsidRDefault="00D204DA">
      <w:pPr>
        <w:pStyle w:val="ConsPlusNormal"/>
        <w:spacing w:before="260"/>
        <w:ind w:firstLine="540"/>
        <w:jc w:val="both"/>
      </w:pPr>
      <w:r>
        <w:t>1.5. Субсидия предоставляется на безвозмездной основе в пределах бюджетных ассигнований и лимитов бюджетных обязательств, доведенных Главному распорядителю по соответствующим кодам классификации расходов бюджета в сводной бюджетной росписи на соответствующий финансовый год, на основании соглашения, заключенного между Главным распорядителем и получателем субсидии (далее - Соглашение).</w:t>
      </w:r>
    </w:p>
    <w:p w:rsidR="00D204DA" w:rsidRDefault="00D204DA">
      <w:pPr>
        <w:pStyle w:val="ConsPlusNormal"/>
        <w:spacing w:before="260"/>
        <w:ind w:firstLine="540"/>
        <w:jc w:val="both"/>
      </w:pPr>
      <w:r>
        <w:t>1.6. Получателем субсидии являются УО/ТСЖ Находкинского городского округа.</w:t>
      </w:r>
    </w:p>
    <w:p w:rsidR="00D204DA" w:rsidRDefault="00D204DA">
      <w:pPr>
        <w:pStyle w:val="ConsPlusNormal"/>
        <w:spacing w:before="260"/>
        <w:ind w:firstLine="540"/>
        <w:jc w:val="both"/>
      </w:pPr>
      <w:r>
        <w:lastRenderedPageBreak/>
        <w:t>1.6.1. В случае если получателем субсидии является УО, она должна:</w:t>
      </w:r>
    </w:p>
    <w:p w:rsidR="00D204DA" w:rsidRDefault="00D204DA">
      <w:pPr>
        <w:pStyle w:val="ConsPlusNormal"/>
        <w:spacing w:before="260"/>
        <w:ind w:firstLine="540"/>
        <w:jc w:val="both"/>
      </w:pPr>
      <w:r>
        <w:t xml:space="preserve">- иметь действующую лицензию на осуществление предпринимательской деятельности по управлению МКД, выданную уполномоченным органом (далее - лицензия), или в случае прекращения действия лицензии или ее аннулирования, продолжает осуществлять указанную деятельность по основаниям, предусмотренным </w:t>
      </w:r>
      <w:hyperlink r:id="rId16">
        <w:r>
          <w:rPr>
            <w:color w:val="0000FF"/>
          </w:rPr>
          <w:t>статьей 200</w:t>
        </w:r>
      </w:hyperlink>
      <w:r>
        <w:t xml:space="preserve"> Жилищного кодекса РФ;</w:t>
      </w:r>
    </w:p>
    <w:p w:rsidR="00D204DA" w:rsidRDefault="00D204DA">
      <w:pPr>
        <w:pStyle w:val="ConsPlusNormal"/>
        <w:spacing w:before="260"/>
        <w:ind w:firstLine="540"/>
        <w:jc w:val="both"/>
      </w:pPr>
      <w:r>
        <w:t xml:space="preserve">- осуществлять предпринимательскую деятельность по управлению МКД, </w:t>
      </w:r>
      <w:proofErr w:type="gramStart"/>
      <w:r>
        <w:t>расположенными</w:t>
      </w:r>
      <w:proofErr w:type="gramEnd"/>
      <w:r>
        <w:t xml:space="preserve"> на территории Находкинского городского округа и включенными в реестр лицензий Приморского края;</w:t>
      </w:r>
    </w:p>
    <w:p w:rsidR="00D204DA" w:rsidRDefault="00D204DA">
      <w:pPr>
        <w:pStyle w:val="ConsPlusNormal"/>
        <w:spacing w:before="260"/>
        <w:ind w:firstLine="540"/>
        <w:jc w:val="both"/>
      </w:pPr>
      <w:r>
        <w:t>1.6.2. В случае если получателем субсидии является ТСЖ, оно должно:</w:t>
      </w:r>
    </w:p>
    <w:p w:rsidR="00D204DA" w:rsidRDefault="00D204DA">
      <w:pPr>
        <w:pStyle w:val="ConsPlusNormal"/>
        <w:spacing w:before="260"/>
        <w:ind w:firstLine="540"/>
        <w:jc w:val="both"/>
      </w:pPr>
      <w:r>
        <w:t xml:space="preserve">- осуществлять управление МКД, </w:t>
      </w:r>
      <w:proofErr w:type="gramStart"/>
      <w:r>
        <w:t>расположенным</w:t>
      </w:r>
      <w:proofErr w:type="gramEnd"/>
      <w:r>
        <w:t xml:space="preserve"> на территории Находкинского городского округа.</w:t>
      </w:r>
    </w:p>
    <w:p w:rsidR="00D204DA" w:rsidRDefault="00D204DA">
      <w:pPr>
        <w:pStyle w:val="ConsPlusNormal"/>
        <w:spacing w:before="260"/>
        <w:ind w:firstLine="540"/>
        <w:jc w:val="both"/>
      </w:pPr>
      <w: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w:t>
      </w:r>
    </w:p>
    <w:p w:rsidR="00D204DA" w:rsidRDefault="00D204DA">
      <w:pPr>
        <w:pStyle w:val="ConsPlusNormal"/>
        <w:jc w:val="both"/>
      </w:pPr>
    </w:p>
    <w:p w:rsidR="00D204DA" w:rsidRDefault="00D204DA">
      <w:pPr>
        <w:pStyle w:val="ConsPlusTitle"/>
        <w:jc w:val="center"/>
        <w:outlineLvl w:val="1"/>
      </w:pPr>
      <w:r>
        <w:t>2. Условия и порядок подачи заявления на участие</w:t>
      </w:r>
    </w:p>
    <w:p w:rsidR="00D204DA" w:rsidRDefault="00D204DA">
      <w:pPr>
        <w:pStyle w:val="ConsPlusTitle"/>
        <w:jc w:val="center"/>
      </w:pPr>
      <w:r>
        <w:t>в получении субсидии</w:t>
      </w:r>
    </w:p>
    <w:p w:rsidR="00D204DA" w:rsidRDefault="00D204DA">
      <w:pPr>
        <w:pStyle w:val="ConsPlusNormal"/>
        <w:jc w:val="both"/>
      </w:pPr>
    </w:p>
    <w:p w:rsidR="00D204DA" w:rsidRDefault="00D204DA">
      <w:pPr>
        <w:pStyle w:val="ConsPlusNormal"/>
        <w:ind w:firstLine="540"/>
        <w:jc w:val="both"/>
      </w:pPr>
      <w:r>
        <w:t xml:space="preserve">2.1. На участие в получении субсидии могут </w:t>
      </w:r>
      <w:proofErr w:type="gramStart"/>
      <w:r>
        <w:t>заявиться</w:t>
      </w:r>
      <w:proofErr w:type="gramEnd"/>
      <w:r>
        <w:t xml:space="preserve"> УО/ТСЖ, которые соответствуют требованиям, указанным в </w:t>
      </w:r>
      <w:hyperlink w:anchor="P147">
        <w:r>
          <w:rPr>
            <w:color w:val="0000FF"/>
          </w:rPr>
          <w:t>пункте 3.7</w:t>
        </w:r>
      </w:hyperlink>
      <w:r>
        <w:t xml:space="preserve"> настоящего Порядка.</w:t>
      </w:r>
    </w:p>
    <w:p w:rsidR="00D204DA" w:rsidRDefault="00D204DA">
      <w:pPr>
        <w:pStyle w:val="ConsPlusNormal"/>
        <w:spacing w:before="260"/>
        <w:ind w:firstLine="540"/>
        <w:jc w:val="both"/>
      </w:pPr>
      <w:bookmarkStart w:id="3" w:name="P75"/>
      <w:bookmarkEnd w:id="3"/>
      <w:r>
        <w:t xml:space="preserve">2.2. </w:t>
      </w:r>
      <w:proofErr w:type="gramStart"/>
      <w:r>
        <w:t xml:space="preserve">Для участия в получении субсидии, получатель субсидии предоставляет Главному распорядителю на бумажном носителе не позднее 30 января текущего года </w:t>
      </w:r>
      <w:hyperlink w:anchor="P275">
        <w:r>
          <w:rPr>
            <w:color w:val="0000FF"/>
          </w:rPr>
          <w:t>заявление</w:t>
        </w:r>
      </w:hyperlink>
      <w:r>
        <w:t xml:space="preserve"> на участие в получении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w:t>
      </w:r>
      <w:proofErr w:type="gramEnd"/>
      <w:r>
        <w:t xml:space="preserve"> многоквартирных домов по следующим направлениям: ремонт входных групп, оконных блоков и подъездов по форме, указанной в приложении к настоящему Порядку (далее - заявление на участие в предоставлении субсидии) с приложением следующих документов:</w:t>
      </w:r>
    </w:p>
    <w:p w:rsidR="00D204DA" w:rsidRDefault="00D204DA">
      <w:pPr>
        <w:pStyle w:val="ConsPlusNormal"/>
        <w:spacing w:before="260"/>
        <w:ind w:firstLine="540"/>
        <w:jc w:val="both"/>
      </w:pPr>
      <w:r>
        <w:t>а) заверенной руководителем получателя субсидии копии Устава, свидетельства о государственной регистрации юридического лица, свидетельства о постановке на учет в налоговом органе по месту нахождения, лицензии;</w:t>
      </w:r>
    </w:p>
    <w:p w:rsidR="00D204DA" w:rsidRDefault="00D204DA">
      <w:pPr>
        <w:pStyle w:val="ConsPlusNormal"/>
        <w:spacing w:before="260"/>
        <w:ind w:firstLine="540"/>
        <w:jc w:val="both"/>
      </w:pPr>
      <w:r>
        <w:t xml:space="preserve">б) заверенной руководителем </w:t>
      </w:r>
      <w:proofErr w:type="gramStart"/>
      <w:r>
        <w:t>получателя субсидии копии решения общего собрания собственников помещений</w:t>
      </w:r>
      <w:proofErr w:type="gramEnd"/>
      <w:r>
        <w:t xml:space="preserve"> в МКД о проведении ремонта подъездов и о долевом участии в оплате ремонтных работ за счет собранных собственниками средств в размере не менее 50% от общей стоимости с указанием перечня работ и стоимости;</w:t>
      </w:r>
    </w:p>
    <w:p w:rsidR="00D204DA" w:rsidRDefault="00D204DA">
      <w:pPr>
        <w:pStyle w:val="ConsPlusNormal"/>
        <w:spacing w:before="260"/>
        <w:ind w:firstLine="540"/>
        <w:jc w:val="both"/>
      </w:pPr>
      <w:r>
        <w:t xml:space="preserve">в) сметы на выполнение работ, указанных в </w:t>
      </w:r>
      <w:hyperlink w:anchor="P59">
        <w:r>
          <w:rPr>
            <w:color w:val="0000FF"/>
          </w:rPr>
          <w:t>пункте 1.2</w:t>
        </w:r>
      </w:hyperlink>
      <w:r>
        <w:t xml:space="preserve"> настоящего Порядка, экспертизы сметной документации на предмет соответствия состава, объемов и стоимости работ;</w:t>
      </w:r>
    </w:p>
    <w:p w:rsidR="00D204DA" w:rsidRDefault="00D204DA">
      <w:pPr>
        <w:pStyle w:val="ConsPlusNormal"/>
        <w:spacing w:before="260"/>
        <w:ind w:firstLine="540"/>
        <w:jc w:val="both"/>
      </w:pPr>
      <w:r>
        <w:lastRenderedPageBreak/>
        <w:t>г) гарантийного обязательства, подписанного руководителем получателя субсидии, о размещении силами УО/ТСЖ в государственной информационной системе жилищно-коммунального хозяйства (далее - ГИС ЖКХ) сведений о технических характеристиках МКД, лицевых счетах и платежных документах, выставляемых без нарушения сроков в течение 6 месяцев, предшествующих месяцу получения субсидии;</w:t>
      </w:r>
    </w:p>
    <w:p w:rsidR="00D204DA" w:rsidRDefault="00D204DA">
      <w:pPr>
        <w:pStyle w:val="ConsPlusNormal"/>
        <w:spacing w:before="260"/>
        <w:ind w:firstLine="540"/>
        <w:jc w:val="both"/>
      </w:pPr>
      <w:proofErr w:type="gramStart"/>
      <w:r>
        <w:t>д) гарантийного обязательства, подписанного руководителем получателя субсидии, о проведении УО/ТСЖ, получивших субсидию, не позже первого квартала года, следующего за годом предоставления субсидии, общего собрания собственников помещений в МКД по вопросу рассмотрения и утверждения годового отчета деятельности УО/ТСЖ - в форме заочного голосования с использованием системы ГИС ЖКХ или иной информационной системы;</w:t>
      </w:r>
      <w:proofErr w:type="gramEnd"/>
    </w:p>
    <w:p w:rsidR="00D204DA" w:rsidRDefault="00D204DA">
      <w:pPr>
        <w:pStyle w:val="ConsPlusNormal"/>
        <w:spacing w:before="260"/>
        <w:ind w:firstLine="540"/>
        <w:jc w:val="both"/>
      </w:pPr>
      <w:r>
        <w:t>е) копии протокола общего собрания собственников помещений МКД по выбору способа управления - ТСЖ, по выбору председателя ТСЖ и копии приказа о его назначении (в случае подачи заявления ТСЖ).</w:t>
      </w:r>
    </w:p>
    <w:p w:rsidR="00D204DA" w:rsidRDefault="00D204DA">
      <w:pPr>
        <w:pStyle w:val="ConsPlusNormal"/>
        <w:spacing w:before="260"/>
        <w:ind w:firstLine="540"/>
        <w:jc w:val="both"/>
      </w:pPr>
      <w:r>
        <w:t xml:space="preserve">2.3. Рассмотрение заявления на участие в предоставлении субсидии и приложенных к ней документов осуществляется уполномоченным органом, который в течение 10 рабочих дней со дня предоставления получателем субсидии заявления на участие в предоставлении субсидии проводит проверку на предмет соответствия представленных документов условиям, предусмотренным </w:t>
      </w:r>
      <w:hyperlink w:anchor="P75">
        <w:r>
          <w:rPr>
            <w:color w:val="0000FF"/>
          </w:rPr>
          <w:t>пунктом 2.2</w:t>
        </w:r>
      </w:hyperlink>
      <w:r>
        <w:t xml:space="preserve"> Порядка.</w:t>
      </w:r>
    </w:p>
    <w:p w:rsidR="00D204DA" w:rsidRDefault="00D204DA">
      <w:pPr>
        <w:pStyle w:val="ConsPlusNormal"/>
        <w:spacing w:before="260"/>
        <w:ind w:firstLine="540"/>
        <w:jc w:val="both"/>
      </w:pPr>
      <w:r>
        <w:t xml:space="preserve">2.4. </w:t>
      </w:r>
      <w:proofErr w:type="gramStart"/>
      <w:r>
        <w:t>При наличии оснований для отказа в рассмотрении заявления на участие в предоставлении</w:t>
      </w:r>
      <w:proofErr w:type="gramEnd"/>
      <w:r>
        <w:t xml:space="preserve"> субсидии, предусмотренных </w:t>
      </w:r>
      <w:hyperlink w:anchor="P84">
        <w:r>
          <w:rPr>
            <w:color w:val="0000FF"/>
          </w:rPr>
          <w:t>пунктом 2.5</w:t>
        </w:r>
      </w:hyperlink>
      <w:r>
        <w:t xml:space="preserve"> настоящего Порядка, Главный распорядитель направляет получателю субсидии письменное уведомление об отказе в предоставлении субсидии с указанием оснований для отказа. Представленные получателем субсидии документы возврату не подлежат.</w:t>
      </w:r>
    </w:p>
    <w:p w:rsidR="00D204DA" w:rsidRDefault="00D204DA">
      <w:pPr>
        <w:pStyle w:val="ConsPlusNormal"/>
        <w:spacing w:before="260"/>
        <w:ind w:firstLine="540"/>
        <w:jc w:val="both"/>
      </w:pPr>
      <w:bookmarkStart w:id="4" w:name="P84"/>
      <w:bookmarkEnd w:id="4"/>
      <w:r>
        <w:t>2.5. Основаниями для отказа в рассмотрении заявления на участие в предоставлении субсидии являются:</w:t>
      </w:r>
    </w:p>
    <w:p w:rsidR="00D204DA" w:rsidRDefault="00D204DA">
      <w:pPr>
        <w:pStyle w:val="ConsPlusNormal"/>
        <w:spacing w:before="260"/>
        <w:ind w:firstLine="540"/>
        <w:jc w:val="both"/>
      </w:pPr>
      <w:r>
        <w:t xml:space="preserve">2.5.1. Отсутствие лимитов бюджетного обязательства, доведенных Главному распорядителю на цели, указанные в </w:t>
      </w:r>
      <w:hyperlink w:anchor="P59">
        <w:r>
          <w:rPr>
            <w:color w:val="0000FF"/>
          </w:rPr>
          <w:t>пункте 1.2</w:t>
        </w:r>
      </w:hyperlink>
      <w:r>
        <w:t xml:space="preserve"> настоящего Порядка.</w:t>
      </w:r>
    </w:p>
    <w:p w:rsidR="00D204DA" w:rsidRDefault="00D204DA">
      <w:pPr>
        <w:pStyle w:val="ConsPlusNormal"/>
        <w:spacing w:before="260"/>
        <w:ind w:firstLine="540"/>
        <w:jc w:val="both"/>
      </w:pPr>
      <w:r>
        <w:t xml:space="preserve">2.5.2. Несоответствие представленных получателем субсидии документов требованиям, установленным </w:t>
      </w:r>
      <w:hyperlink w:anchor="P75">
        <w:r>
          <w:rPr>
            <w:color w:val="0000FF"/>
          </w:rPr>
          <w:t>пунктом 2.2</w:t>
        </w:r>
      </w:hyperlink>
      <w:r>
        <w:t xml:space="preserve"> настоящего Порядка, или непредставление (представление не в полном объеме) указанных документов;</w:t>
      </w:r>
    </w:p>
    <w:p w:rsidR="00D204DA" w:rsidRDefault="00D204DA">
      <w:pPr>
        <w:pStyle w:val="ConsPlusNormal"/>
        <w:spacing w:before="260"/>
        <w:ind w:firstLine="540"/>
        <w:jc w:val="both"/>
      </w:pPr>
      <w:r>
        <w:t>2.5.3. Установление факта недостоверности представленной получателем субсидии информации;</w:t>
      </w:r>
    </w:p>
    <w:p w:rsidR="00D204DA" w:rsidRDefault="00D204DA">
      <w:pPr>
        <w:pStyle w:val="ConsPlusNormal"/>
        <w:spacing w:before="260"/>
        <w:ind w:firstLine="540"/>
        <w:jc w:val="both"/>
      </w:pPr>
      <w:r>
        <w:t xml:space="preserve">2.5.4. Предоставление получателем субсидии заявления на участие в предоставлении субсидии по истечении срока, установленного </w:t>
      </w:r>
      <w:hyperlink w:anchor="P75">
        <w:r>
          <w:rPr>
            <w:color w:val="0000FF"/>
          </w:rPr>
          <w:t>пунктом 2.2</w:t>
        </w:r>
      </w:hyperlink>
      <w:r>
        <w:t xml:space="preserve"> настоящего Порядка.</w:t>
      </w:r>
    </w:p>
    <w:p w:rsidR="00D204DA" w:rsidRDefault="00D204DA">
      <w:pPr>
        <w:pStyle w:val="ConsPlusNormal"/>
        <w:spacing w:before="260"/>
        <w:ind w:firstLine="540"/>
        <w:jc w:val="both"/>
      </w:pPr>
      <w:r>
        <w:t xml:space="preserve">2.6. Размер субсидии, предоставляемой получателю субсидии, определяется в соответствии со сметной документацией, указанной в </w:t>
      </w:r>
      <w:hyperlink w:anchor="P75">
        <w:r>
          <w:rPr>
            <w:color w:val="0000FF"/>
          </w:rPr>
          <w:t>пункте 2.2</w:t>
        </w:r>
      </w:hyperlink>
      <w:r>
        <w:t xml:space="preserve"> настоящего Порядка, но не более 50% от стоимости работ, по следующей формуле:</w:t>
      </w:r>
    </w:p>
    <w:p w:rsidR="00D204DA" w:rsidRDefault="00D204DA">
      <w:pPr>
        <w:pStyle w:val="ConsPlusNormal"/>
        <w:jc w:val="both"/>
      </w:pPr>
    </w:p>
    <w:p w:rsidR="00D204DA" w:rsidRDefault="00D204DA">
      <w:pPr>
        <w:pStyle w:val="ConsPlusNormal"/>
        <w:ind w:firstLine="540"/>
        <w:jc w:val="both"/>
      </w:pPr>
      <w:proofErr w:type="spellStart"/>
      <w:r>
        <w:t>Si</w:t>
      </w:r>
      <w:proofErr w:type="spellEnd"/>
      <w:r>
        <w:t xml:space="preserve"> = (</w:t>
      </w:r>
      <w:proofErr w:type="spellStart"/>
      <w:r>
        <w:t>Vi</w:t>
      </w:r>
      <w:proofErr w:type="spellEnd"/>
      <w:r>
        <w:t xml:space="preserve"> х </w:t>
      </w:r>
      <w:proofErr w:type="spellStart"/>
      <w:proofErr w:type="gramStart"/>
      <w:r>
        <w:t>K</w:t>
      </w:r>
      <w:proofErr w:type="gramEnd"/>
      <w:r>
        <w:rPr>
          <w:vertAlign w:val="subscript"/>
        </w:rPr>
        <w:t>зат</w:t>
      </w:r>
      <w:proofErr w:type="spellEnd"/>
      <w:r>
        <w:t>) x 50%, где:</w:t>
      </w:r>
    </w:p>
    <w:p w:rsidR="00D204DA" w:rsidRDefault="00D204DA">
      <w:pPr>
        <w:pStyle w:val="ConsPlusNormal"/>
        <w:jc w:val="both"/>
      </w:pPr>
    </w:p>
    <w:p w:rsidR="00D204DA" w:rsidRDefault="00D204DA">
      <w:pPr>
        <w:pStyle w:val="ConsPlusNormal"/>
        <w:ind w:firstLine="540"/>
        <w:jc w:val="both"/>
      </w:pPr>
      <w:proofErr w:type="spellStart"/>
      <w:r>
        <w:t>Si</w:t>
      </w:r>
      <w:proofErr w:type="spellEnd"/>
      <w:r>
        <w:t xml:space="preserve"> - размер субсидии, предоставляемый одному получателю субсидии на </w:t>
      </w:r>
      <w:r>
        <w:lastRenderedPageBreak/>
        <w:t>соответствующий финансовый год (рублей);</w:t>
      </w:r>
    </w:p>
    <w:p w:rsidR="00D204DA" w:rsidRDefault="00D204DA">
      <w:pPr>
        <w:pStyle w:val="ConsPlusNormal"/>
        <w:spacing w:before="260"/>
        <w:ind w:firstLine="540"/>
        <w:jc w:val="both"/>
      </w:pPr>
      <w:proofErr w:type="spellStart"/>
      <w:r>
        <w:t>Vi</w:t>
      </w:r>
      <w:proofErr w:type="spellEnd"/>
      <w:r>
        <w:t xml:space="preserve"> - принятые к возмещению затраты одного получателя субсидии, связанные с выполнением работ по ремонту подъездов на соответствующий финансовый год (рублей);</w:t>
      </w:r>
    </w:p>
    <w:p w:rsidR="00D204DA" w:rsidRDefault="00D204DA">
      <w:pPr>
        <w:pStyle w:val="ConsPlusNormal"/>
        <w:spacing w:before="260"/>
        <w:ind w:firstLine="540"/>
        <w:jc w:val="both"/>
      </w:pPr>
      <w:proofErr w:type="spellStart"/>
      <w:r>
        <w:t>К</w:t>
      </w:r>
      <w:r>
        <w:rPr>
          <w:vertAlign w:val="subscript"/>
        </w:rPr>
        <w:t>зат</w:t>
      </w:r>
      <w:proofErr w:type="spellEnd"/>
      <w:r>
        <w:t xml:space="preserve"> - коэффициент затрат получателя субсидии, предъявленных к возмещению части затрат в связи с выполнением работ по ремонту подъездов в соответствующем финансовом году (процент).</w:t>
      </w:r>
    </w:p>
    <w:p w:rsidR="00D204DA" w:rsidRDefault="00D204DA">
      <w:pPr>
        <w:pStyle w:val="ConsPlusNormal"/>
        <w:spacing w:before="260"/>
        <w:ind w:firstLine="540"/>
        <w:jc w:val="both"/>
      </w:pPr>
      <w:r>
        <w:t xml:space="preserve">При этом </w:t>
      </w:r>
      <w:proofErr w:type="spellStart"/>
      <w:r>
        <w:t>К</w:t>
      </w:r>
      <w:r>
        <w:rPr>
          <w:vertAlign w:val="subscript"/>
        </w:rPr>
        <w:t>зат</w:t>
      </w:r>
      <w:proofErr w:type="spellEnd"/>
      <w:r>
        <w:t xml:space="preserve"> определяется по формуле:</w:t>
      </w:r>
    </w:p>
    <w:p w:rsidR="00D204DA" w:rsidRDefault="00D204DA">
      <w:pPr>
        <w:pStyle w:val="ConsPlusNormal"/>
        <w:jc w:val="both"/>
      </w:pPr>
    </w:p>
    <w:p w:rsidR="00D204DA" w:rsidRDefault="00D204DA">
      <w:pPr>
        <w:pStyle w:val="ConsPlusNormal"/>
        <w:ind w:firstLine="540"/>
        <w:jc w:val="both"/>
      </w:pPr>
      <w:proofErr w:type="spellStart"/>
      <w:r>
        <w:t>Кзат</w:t>
      </w:r>
      <w:proofErr w:type="spellEnd"/>
      <w:r>
        <w:t xml:space="preserve"> = </w:t>
      </w:r>
      <w:proofErr w:type="spellStart"/>
      <w:proofErr w:type="gramStart"/>
      <w:r>
        <w:t>S</w:t>
      </w:r>
      <w:proofErr w:type="gramEnd"/>
      <w:r>
        <w:rPr>
          <w:vertAlign w:val="subscript"/>
        </w:rPr>
        <w:t>общ</w:t>
      </w:r>
      <w:proofErr w:type="spellEnd"/>
      <w:r>
        <w:t xml:space="preserve"> / </w:t>
      </w:r>
      <w:proofErr w:type="spellStart"/>
      <w:r>
        <w:t>V</w:t>
      </w:r>
      <w:r>
        <w:rPr>
          <w:vertAlign w:val="subscript"/>
        </w:rPr>
        <w:t>общ</w:t>
      </w:r>
      <w:proofErr w:type="spellEnd"/>
      <w:r>
        <w:t xml:space="preserve"> x 100%,</w:t>
      </w:r>
    </w:p>
    <w:p w:rsidR="00D204DA" w:rsidRDefault="00D204DA">
      <w:pPr>
        <w:pStyle w:val="ConsPlusNormal"/>
        <w:jc w:val="both"/>
      </w:pPr>
    </w:p>
    <w:p w:rsidR="00D204DA" w:rsidRDefault="00D204DA">
      <w:pPr>
        <w:pStyle w:val="ConsPlusNormal"/>
        <w:ind w:firstLine="540"/>
        <w:jc w:val="both"/>
      </w:pPr>
      <w:r>
        <w:t xml:space="preserve">при условии, что </w:t>
      </w:r>
      <w:proofErr w:type="spellStart"/>
      <w:r>
        <w:t>К</w:t>
      </w:r>
      <w:r>
        <w:rPr>
          <w:vertAlign w:val="subscript"/>
        </w:rPr>
        <w:t>зат</w:t>
      </w:r>
      <w:proofErr w:type="spellEnd"/>
      <w:r>
        <w:t xml:space="preserve"> = / &lt; 1,</w:t>
      </w:r>
    </w:p>
    <w:p w:rsidR="00D204DA" w:rsidRDefault="00D204DA">
      <w:pPr>
        <w:pStyle w:val="ConsPlusNormal"/>
        <w:jc w:val="both"/>
      </w:pPr>
    </w:p>
    <w:p w:rsidR="00D204DA" w:rsidRDefault="00D204DA">
      <w:pPr>
        <w:pStyle w:val="ConsPlusNormal"/>
        <w:ind w:firstLine="540"/>
        <w:jc w:val="both"/>
      </w:pPr>
      <w:proofErr w:type="spellStart"/>
      <w:proofErr w:type="gramStart"/>
      <w:r>
        <w:t>S</w:t>
      </w:r>
      <w:proofErr w:type="gramEnd"/>
      <w:r>
        <w:rPr>
          <w:vertAlign w:val="subscript"/>
        </w:rPr>
        <w:t>общ</w:t>
      </w:r>
      <w:proofErr w:type="spellEnd"/>
      <w:r>
        <w:t xml:space="preserve"> - общая сумма средств, предусмотренная на возмещение затрат, связанных с выполнением работ по ремонту подъездов, в том числе за счет субсидии, предусмотренной Главному распорядителю в местном бюджете в соответствующем финансовом году и средств собственников в объеме, равном размеру субсидии, предусмотренной Главному распорядителю в местном бюджете в соответствующем финансовом году (рублей);</w:t>
      </w:r>
    </w:p>
    <w:p w:rsidR="00D204DA" w:rsidRDefault="00D204DA">
      <w:pPr>
        <w:pStyle w:val="ConsPlusNormal"/>
        <w:spacing w:before="260"/>
        <w:ind w:firstLine="540"/>
        <w:jc w:val="both"/>
      </w:pPr>
      <w:proofErr w:type="spellStart"/>
      <w:proofErr w:type="gramStart"/>
      <w:r>
        <w:t>V</w:t>
      </w:r>
      <w:proofErr w:type="gramEnd"/>
      <w:r>
        <w:rPr>
          <w:vertAlign w:val="subscript"/>
        </w:rPr>
        <w:t>общ</w:t>
      </w:r>
      <w:proofErr w:type="spellEnd"/>
      <w:r>
        <w:t xml:space="preserve"> - общая сумма предъявленных получателями субсидии к возмещению затрат, связанных с выполнением работ по ремонту подъездов, на соответствующий финансовый год, определяемая как </w:t>
      </w:r>
      <w:proofErr w:type="spellStart"/>
      <w:r>
        <w:t>Vi</w:t>
      </w:r>
      <w:proofErr w:type="spellEnd"/>
      <w:r>
        <w:t xml:space="preserve"> + </w:t>
      </w:r>
      <w:proofErr w:type="spellStart"/>
      <w:r>
        <w:t>Vi</w:t>
      </w:r>
      <w:proofErr w:type="spellEnd"/>
      <w:r>
        <w:t xml:space="preserve"> + </w:t>
      </w:r>
      <w:proofErr w:type="spellStart"/>
      <w:r>
        <w:t>Vi</w:t>
      </w:r>
      <w:proofErr w:type="spellEnd"/>
      <w:r>
        <w:t xml:space="preserve"> +...</w:t>
      </w:r>
    </w:p>
    <w:p w:rsidR="00D204DA" w:rsidRDefault="00D204DA">
      <w:pPr>
        <w:pStyle w:val="ConsPlusNormal"/>
        <w:spacing w:before="260"/>
        <w:ind w:firstLine="540"/>
        <w:jc w:val="both"/>
      </w:pPr>
      <w:r>
        <w:t xml:space="preserve">2.7. Отказ в рассмотрении заявления на участие в предоставлении субсидии не препятствует повторному обращению после устранения причин, послужившим основанием для отказа, но не позднее срока, установленного </w:t>
      </w:r>
      <w:hyperlink w:anchor="P75">
        <w:r>
          <w:rPr>
            <w:color w:val="0000FF"/>
          </w:rPr>
          <w:t>пунктом 2.2</w:t>
        </w:r>
      </w:hyperlink>
      <w:r>
        <w:t xml:space="preserve"> настоящего Порядка.</w:t>
      </w:r>
    </w:p>
    <w:p w:rsidR="00D204DA" w:rsidRDefault="00D204DA">
      <w:pPr>
        <w:pStyle w:val="ConsPlusNormal"/>
        <w:spacing w:before="260"/>
        <w:ind w:firstLine="540"/>
        <w:jc w:val="both"/>
      </w:pPr>
      <w:bookmarkStart w:id="5" w:name="P105"/>
      <w:bookmarkEnd w:id="5"/>
      <w:r>
        <w:t xml:space="preserve">2.8. </w:t>
      </w:r>
      <w:proofErr w:type="gramStart"/>
      <w:r>
        <w:t>При отсутствии оснований для отказа в рассмотрении заявления на участие в предоставлении</w:t>
      </w:r>
      <w:proofErr w:type="gramEnd"/>
      <w:r>
        <w:t xml:space="preserve"> субсидии Главный распорядитель в течение 15 рабочих дней после окончания срока, установленного </w:t>
      </w:r>
      <w:hyperlink w:anchor="P75">
        <w:r>
          <w:rPr>
            <w:color w:val="0000FF"/>
          </w:rPr>
          <w:t>пунктом 2.2</w:t>
        </w:r>
      </w:hyperlink>
      <w:r>
        <w:t xml:space="preserve"> настоящего Порядка, принимает решение в форме постановления администрации Находкинского городского округа о распределении субсидии, с указанием перечня получателей субсидии (далее - постановление о распределении).</w:t>
      </w:r>
    </w:p>
    <w:p w:rsidR="00D204DA" w:rsidRDefault="00D204DA">
      <w:pPr>
        <w:pStyle w:val="ConsPlusNormal"/>
        <w:jc w:val="both"/>
      </w:pPr>
    </w:p>
    <w:p w:rsidR="00D204DA" w:rsidRDefault="00D204DA">
      <w:pPr>
        <w:pStyle w:val="ConsPlusTitle"/>
        <w:jc w:val="center"/>
        <w:outlineLvl w:val="1"/>
      </w:pPr>
      <w:r>
        <w:t>3. Проведение отбора УО/ТСЖ на получение субсидии</w:t>
      </w:r>
    </w:p>
    <w:p w:rsidR="00D204DA" w:rsidRDefault="00D204DA">
      <w:pPr>
        <w:pStyle w:val="ConsPlusNormal"/>
        <w:jc w:val="both"/>
      </w:pPr>
    </w:p>
    <w:p w:rsidR="00D204DA" w:rsidRDefault="00D204DA">
      <w:pPr>
        <w:pStyle w:val="ConsPlusNormal"/>
        <w:ind w:firstLine="540"/>
        <w:jc w:val="both"/>
      </w:pPr>
      <w:r>
        <w:t>3.1. Субсидии предоставляются по результатам запроса предложений (далее - отбор), проведение которого обеспечивается в государственной интегрированной системе информационной системы управления общественными финансами "Электронный бюджет" (далее - система "Электронный бюджет").</w:t>
      </w:r>
    </w:p>
    <w:p w:rsidR="00D204DA" w:rsidRDefault="00D204DA">
      <w:pPr>
        <w:pStyle w:val="ConsPlusNormal"/>
        <w:spacing w:before="260"/>
        <w:ind w:firstLine="540"/>
        <w:jc w:val="both"/>
      </w:pPr>
      <w:r>
        <w:t>3.2. Взаимодействие Главного распорядителя с участниками отбора осуществляется с использованием документов в электронной форме в системе "Электронный бюджет".</w:t>
      </w:r>
    </w:p>
    <w:p w:rsidR="00D204DA" w:rsidRDefault="00D204DA">
      <w:pPr>
        <w:pStyle w:val="ConsPlusNormal"/>
        <w:spacing w:before="260"/>
        <w:ind w:firstLine="540"/>
        <w:jc w:val="both"/>
      </w:pPr>
      <w:r>
        <w:t>3.3. Уполномоченный орган:</w:t>
      </w:r>
    </w:p>
    <w:p w:rsidR="00D204DA" w:rsidRDefault="00D204DA">
      <w:pPr>
        <w:pStyle w:val="ConsPlusNormal"/>
        <w:spacing w:before="260"/>
        <w:ind w:firstLine="540"/>
        <w:jc w:val="both"/>
      </w:pPr>
      <w:r>
        <w:t>1) объявляет отбор;</w:t>
      </w:r>
    </w:p>
    <w:p w:rsidR="00D204DA" w:rsidRDefault="00D204DA">
      <w:pPr>
        <w:pStyle w:val="ConsPlusNormal"/>
        <w:spacing w:before="260"/>
        <w:ind w:firstLine="540"/>
        <w:jc w:val="both"/>
      </w:pPr>
      <w:r>
        <w:lastRenderedPageBreak/>
        <w:t>2) организует распространение информации о проведении отбора, в том числе через средства массовой информации и сеть Интернет;</w:t>
      </w:r>
    </w:p>
    <w:p w:rsidR="00D204DA" w:rsidRDefault="00D204DA">
      <w:pPr>
        <w:pStyle w:val="ConsPlusNormal"/>
        <w:spacing w:before="260"/>
        <w:ind w:firstLine="540"/>
        <w:jc w:val="both"/>
      </w:pPr>
      <w:r>
        <w:t>3) организует консультирование по вопросам подготовки заявок на участие в отборе;</w:t>
      </w:r>
    </w:p>
    <w:p w:rsidR="00D204DA" w:rsidRDefault="00D204DA">
      <w:pPr>
        <w:pStyle w:val="ConsPlusNormal"/>
        <w:spacing w:before="260"/>
        <w:ind w:firstLine="540"/>
        <w:jc w:val="both"/>
      </w:pPr>
      <w:r>
        <w:t>4) осуществляет проверку участника отбора на предмет его соответствия требованиям, установленным настоящим Порядком;</w:t>
      </w:r>
    </w:p>
    <w:p w:rsidR="00D204DA" w:rsidRDefault="00D204DA">
      <w:pPr>
        <w:pStyle w:val="ConsPlusNormal"/>
        <w:spacing w:before="260"/>
        <w:ind w:firstLine="540"/>
        <w:jc w:val="both"/>
      </w:pPr>
      <w:r>
        <w:t>5) на основании акта об итогах проведения отбора готовит проект постановления администрации Находкинского городского округа о предоставлении субсидий;</w:t>
      </w:r>
    </w:p>
    <w:p w:rsidR="00D204DA" w:rsidRDefault="00D204DA">
      <w:pPr>
        <w:pStyle w:val="ConsPlusNormal"/>
        <w:spacing w:before="260"/>
        <w:ind w:firstLine="540"/>
        <w:jc w:val="both"/>
      </w:pPr>
      <w:r>
        <w:t>6) обеспечивает заключение с победителем отбора соглашение о предоставлении субсидии;</w:t>
      </w:r>
    </w:p>
    <w:p w:rsidR="00D204DA" w:rsidRDefault="00D204DA">
      <w:pPr>
        <w:pStyle w:val="ConsPlusNormal"/>
        <w:spacing w:before="260"/>
        <w:ind w:firstLine="540"/>
        <w:jc w:val="both"/>
      </w:pPr>
      <w:r>
        <w:t xml:space="preserve">7) осуществляет </w:t>
      </w:r>
      <w:proofErr w:type="gramStart"/>
      <w:r>
        <w:t>контроль за</w:t>
      </w:r>
      <w:proofErr w:type="gramEnd"/>
      <w:r>
        <w:t xml:space="preserve"> целевым использованием предоставленных субсидий;</w:t>
      </w:r>
    </w:p>
    <w:p w:rsidR="00D204DA" w:rsidRDefault="00D204DA">
      <w:pPr>
        <w:pStyle w:val="ConsPlusNormal"/>
        <w:spacing w:before="260"/>
        <w:ind w:firstLine="540"/>
        <w:jc w:val="both"/>
      </w:pPr>
      <w:r>
        <w:t>8) организует оценку результативности и эффективности использования предоставленных субсидий;</w:t>
      </w:r>
    </w:p>
    <w:p w:rsidR="00D204DA" w:rsidRDefault="00D204DA">
      <w:pPr>
        <w:pStyle w:val="ConsPlusNormal"/>
        <w:spacing w:before="260"/>
        <w:ind w:firstLine="540"/>
        <w:jc w:val="both"/>
      </w:pPr>
      <w:r>
        <w:t>9) осуществляет иные мероприятия в целях реализации настоящего Порядка.</w:t>
      </w:r>
    </w:p>
    <w:p w:rsidR="00D204DA" w:rsidRDefault="00D204DA">
      <w:pPr>
        <w:pStyle w:val="ConsPlusNormal"/>
        <w:spacing w:before="260"/>
        <w:ind w:firstLine="540"/>
        <w:jc w:val="both"/>
      </w:pPr>
      <w:r>
        <w:t>3.4. Объявление о проведении отбора размещается уполномоченным органом на едином портале, а также официальном сайте Находкинского городского округа в сети "Интернет" (</w:t>
      </w:r>
      <w:hyperlink r:id="rId17">
        <w:r>
          <w:rPr>
            <w:color w:val="0000FF"/>
          </w:rPr>
          <w:t>https://www.nakhodka-city.ru/administration/structure/docx/?deptid=22&amp;gid=991</w:t>
        </w:r>
      </w:hyperlink>
      <w:r>
        <w:t xml:space="preserve">) не </w:t>
      </w:r>
      <w:proofErr w:type="gramStart"/>
      <w:r>
        <w:t>позднее</w:t>
      </w:r>
      <w:proofErr w:type="gramEnd"/>
      <w:r>
        <w:t xml:space="preserve"> чем за 5 календарных дней до начала срока приема заявок на участие в отборе с указанием:</w:t>
      </w:r>
    </w:p>
    <w:p w:rsidR="00D204DA" w:rsidRDefault="00D204DA">
      <w:pPr>
        <w:pStyle w:val="ConsPlusNormal"/>
        <w:spacing w:before="260"/>
        <w:ind w:firstLine="540"/>
        <w:jc w:val="both"/>
      </w:pPr>
      <w:r>
        <w:t>- сроков проведения отбора (даты и времени начала (окончания) подачи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rsidR="00D204DA" w:rsidRDefault="00D204DA">
      <w:pPr>
        <w:pStyle w:val="ConsPlusNormal"/>
        <w:spacing w:before="260"/>
        <w:ind w:firstLine="540"/>
        <w:jc w:val="both"/>
      </w:pPr>
      <w:r>
        <w:t>- наименования, места нахождения, почтового адреса, адреса электронной почты уполномоченного органа;</w:t>
      </w:r>
    </w:p>
    <w:p w:rsidR="00D204DA" w:rsidRDefault="00D204DA">
      <w:pPr>
        <w:pStyle w:val="ConsPlusNormal"/>
        <w:spacing w:before="260"/>
        <w:ind w:firstLine="540"/>
        <w:jc w:val="both"/>
      </w:pPr>
      <w:r>
        <w:t xml:space="preserve">- результат (результаты) предоставления субсидии в соответствии с </w:t>
      </w:r>
      <w:hyperlink w:anchor="P227">
        <w:r>
          <w:rPr>
            <w:color w:val="0000FF"/>
          </w:rPr>
          <w:t>пунктом 4.3</w:t>
        </w:r>
      </w:hyperlink>
      <w:r>
        <w:t xml:space="preserve"> настоящего Порядка;</w:t>
      </w:r>
    </w:p>
    <w:p w:rsidR="00D204DA" w:rsidRDefault="00D204DA">
      <w:pPr>
        <w:pStyle w:val="ConsPlusNormal"/>
        <w:spacing w:before="260"/>
        <w:ind w:firstLine="540"/>
        <w:jc w:val="both"/>
      </w:pPr>
      <w:r>
        <w:t xml:space="preserve">- требований и критериев к участникам отбора в соответствии с </w:t>
      </w:r>
      <w:hyperlink w:anchor="P147">
        <w:r>
          <w:rPr>
            <w:color w:val="0000FF"/>
          </w:rPr>
          <w:t>пунктами 3.7</w:t>
        </w:r>
      </w:hyperlink>
      <w:r>
        <w:t xml:space="preserve"> и </w:t>
      </w:r>
      <w:hyperlink w:anchor="P158">
        <w:r>
          <w:rPr>
            <w:color w:val="0000FF"/>
          </w:rPr>
          <w:t>3.8</w:t>
        </w:r>
      </w:hyperlink>
      <w:r>
        <w:t xml:space="preserve"> настоящего Порядка и перечню документов, представляемых участниками отбора для подтверждения их соответствия указанным требованиям;</w:t>
      </w:r>
    </w:p>
    <w:p w:rsidR="00D204DA" w:rsidRDefault="00D204DA">
      <w:pPr>
        <w:pStyle w:val="ConsPlusNormal"/>
        <w:spacing w:before="260"/>
        <w:ind w:firstLine="540"/>
        <w:jc w:val="both"/>
      </w:pPr>
      <w:r>
        <w:t>- категории получателей субсидии и критерии оценки;</w:t>
      </w:r>
    </w:p>
    <w:p w:rsidR="00D204DA" w:rsidRDefault="00D204DA">
      <w:pPr>
        <w:pStyle w:val="ConsPlusNormal"/>
        <w:spacing w:before="260"/>
        <w:ind w:firstLine="540"/>
        <w:jc w:val="both"/>
      </w:pPr>
      <w:r>
        <w:t xml:space="preserve">- порядка подачи участниками отбора заявок и требования, предъявляемые к форме и содержанию заявок, в соответствии с требованиями </w:t>
      </w:r>
      <w:hyperlink w:anchor="P162">
        <w:r>
          <w:rPr>
            <w:color w:val="0000FF"/>
          </w:rPr>
          <w:t>пункта 3.9</w:t>
        </w:r>
      </w:hyperlink>
      <w:r>
        <w:t xml:space="preserve"> настоящего Порядка;</w:t>
      </w:r>
    </w:p>
    <w:p w:rsidR="00D204DA" w:rsidRDefault="00D204DA">
      <w:pPr>
        <w:pStyle w:val="ConsPlusNormal"/>
        <w:spacing w:before="260"/>
        <w:ind w:firstLine="540"/>
        <w:jc w:val="both"/>
      </w:pPr>
      <w:r>
        <w:t xml:space="preserve">- порядок отзыва заявок участников отбора,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D204DA" w:rsidRDefault="00D204DA">
      <w:pPr>
        <w:pStyle w:val="ConsPlusNormal"/>
        <w:spacing w:before="260"/>
        <w:ind w:firstLine="540"/>
        <w:jc w:val="both"/>
      </w:pPr>
      <w:r>
        <w:t>- правила рассмотрения и оценки заявок;</w:t>
      </w:r>
    </w:p>
    <w:p w:rsidR="00D204DA" w:rsidRDefault="00D204DA">
      <w:pPr>
        <w:pStyle w:val="ConsPlusNormal"/>
        <w:spacing w:before="260"/>
        <w:ind w:firstLine="540"/>
        <w:jc w:val="both"/>
      </w:pPr>
      <w:r>
        <w:t>- порядок возврата заявок на доработку;</w:t>
      </w:r>
    </w:p>
    <w:p w:rsidR="00D204DA" w:rsidRDefault="00D204DA">
      <w:pPr>
        <w:pStyle w:val="ConsPlusNormal"/>
        <w:spacing w:before="260"/>
        <w:ind w:firstLine="540"/>
        <w:jc w:val="both"/>
      </w:pPr>
      <w:r>
        <w:lastRenderedPageBreak/>
        <w:t>- порядок отклонения заявок, а также информацию об основаниях их отклонения;</w:t>
      </w:r>
    </w:p>
    <w:p w:rsidR="00D204DA" w:rsidRDefault="00D204DA">
      <w:pPr>
        <w:pStyle w:val="ConsPlusNormal"/>
        <w:spacing w:before="260"/>
        <w:ind w:firstLine="540"/>
        <w:jc w:val="both"/>
      </w:pPr>
      <w:r>
        <w:t>- порядок оценки заявок участников отбора,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w:t>
      </w:r>
    </w:p>
    <w:p w:rsidR="00D204DA" w:rsidRDefault="00D204DA">
      <w:pPr>
        <w:pStyle w:val="ConsPlusNormal"/>
        <w:spacing w:before="260"/>
        <w:ind w:firstLine="540"/>
        <w:jc w:val="both"/>
      </w:pPr>
      <w: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D204DA" w:rsidRDefault="00D204DA">
      <w:pPr>
        <w:pStyle w:val="ConsPlusNormal"/>
        <w:spacing w:before="260"/>
        <w:ind w:firstLine="540"/>
        <w:jc w:val="both"/>
      </w:pPr>
      <w: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204DA" w:rsidRDefault="00D204DA">
      <w:pPr>
        <w:pStyle w:val="ConsPlusNormal"/>
        <w:spacing w:before="260"/>
        <w:ind w:firstLine="540"/>
        <w:jc w:val="both"/>
      </w:pPr>
      <w:r>
        <w:t>- срок, в течение которого победитель (победители) отбора должен подписать соглашение;</w:t>
      </w:r>
    </w:p>
    <w:p w:rsidR="00D204DA" w:rsidRDefault="00D204DA">
      <w:pPr>
        <w:pStyle w:val="ConsPlusNormal"/>
        <w:spacing w:before="260"/>
        <w:ind w:firstLine="540"/>
        <w:jc w:val="both"/>
      </w:pPr>
      <w:r>
        <w:t>- условия признания победителя отбора уклонившегося от заключения соглашения;</w:t>
      </w:r>
    </w:p>
    <w:p w:rsidR="00D204DA" w:rsidRDefault="00D204DA">
      <w:pPr>
        <w:pStyle w:val="ConsPlusNormal"/>
        <w:spacing w:before="260"/>
        <w:ind w:firstLine="540"/>
        <w:jc w:val="both"/>
      </w:pPr>
      <w:r>
        <w:t xml:space="preserve">- сроки </w:t>
      </w:r>
      <w:proofErr w:type="gramStart"/>
      <w:r>
        <w:t>размещения протокола проведения итогов отбора</w:t>
      </w:r>
      <w:proofErr w:type="gramEnd"/>
      <w:r>
        <w:t xml:space="preserve"> на едином портале, а также на официальном сайте Главного распорядителя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D204DA" w:rsidRDefault="00D204DA">
      <w:pPr>
        <w:pStyle w:val="ConsPlusNormal"/>
        <w:spacing w:before="260"/>
        <w:ind w:firstLine="540"/>
        <w:jc w:val="both"/>
      </w:pPr>
      <w:r>
        <w:t xml:space="preserve">3.5. Главный распорядитель и уполномоченный орган вправе вносить изменения в объявление о проведении отбора не позднее наступления </w:t>
      </w:r>
      <w:proofErr w:type="gramStart"/>
      <w:r>
        <w:t>даты окончания приема заявок участников отбора получателей субсидии</w:t>
      </w:r>
      <w:proofErr w:type="gramEnd"/>
      <w:r>
        <w:t xml:space="preserve"> при соблюдении следующих условий:</w:t>
      </w:r>
    </w:p>
    <w:p w:rsidR="00D204DA" w:rsidRDefault="00D204DA">
      <w:pPr>
        <w:pStyle w:val="ConsPlusNormal"/>
        <w:spacing w:before="260"/>
        <w:ind w:firstLine="540"/>
        <w:jc w:val="both"/>
      </w:pPr>
      <w: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D204DA" w:rsidRDefault="00D204DA">
      <w:pPr>
        <w:pStyle w:val="ConsPlusNormal"/>
        <w:spacing w:before="260"/>
        <w:ind w:firstLine="540"/>
        <w:jc w:val="both"/>
      </w:pPr>
      <w:r>
        <w:t>- внесенные изменения не предусматривают изменение способа отбора получателей субсидии;</w:t>
      </w:r>
    </w:p>
    <w:p w:rsidR="00D204DA" w:rsidRDefault="00D204DA">
      <w:pPr>
        <w:pStyle w:val="ConsPlusNormal"/>
        <w:spacing w:before="260"/>
        <w:ind w:firstLine="540"/>
        <w:jc w:val="both"/>
      </w:pPr>
      <w:r>
        <w:t>- в объявление о проведении отбора получателей субсидии включается положение, предусматривающее право участников отбора получателей субсидии внести изменения в заявки;</w:t>
      </w:r>
    </w:p>
    <w:p w:rsidR="00D204DA" w:rsidRDefault="00D204DA">
      <w:pPr>
        <w:pStyle w:val="ConsPlusNormal"/>
        <w:spacing w:before="260"/>
        <w:ind w:firstLine="540"/>
        <w:jc w:val="both"/>
      </w:pPr>
      <w:r>
        <w:t>- участники отбора получателей субсидии, подавшие заявку, уведомляются о внесении изменений в объявление о проведении отбора получателей субсидии не позднее дня, следующего за днем внесения изменений в объявление о проведении отбора получателей субсидии, с использованием системы "Электронный бюджет".</w:t>
      </w:r>
    </w:p>
    <w:p w:rsidR="00D204DA" w:rsidRDefault="00D204DA">
      <w:pPr>
        <w:pStyle w:val="ConsPlusNormal"/>
        <w:spacing w:before="260"/>
        <w:ind w:firstLine="540"/>
        <w:jc w:val="both"/>
      </w:pPr>
      <w:r>
        <w:t>3.6. Участник отбора с целью получения разъяснений положений объявления о проведении отбора (далее - разъяснения) обращается к Главному распорядителю в электронной форме посредством заполнения соответствующих экранных форм веб-интерфейса системы "Электронный бюджет".</w:t>
      </w:r>
    </w:p>
    <w:p w:rsidR="00D204DA" w:rsidRDefault="00D204DA">
      <w:pPr>
        <w:pStyle w:val="ConsPlusNormal"/>
        <w:spacing w:before="260"/>
        <w:ind w:firstLine="540"/>
        <w:jc w:val="both"/>
      </w:pPr>
      <w:r>
        <w:t xml:space="preserve">Участник отбора вправе обратиться к Главному распорядителю за разъяснениями </w:t>
      </w:r>
      <w:r>
        <w:lastRenderedPageBreak/>
        <w:t xml:space="preserve">положений объявления о проведении отбора в течение срока приема заявок на участие в отборе, но не </w:t>
      </w:r>
      <w:proofErr w:type="gramStart"/>
      <w:r>
        <w:t>позднее</w:t>
      </w:r>
      <w:proofErr w:type="gramEnd"/>
      <w:r>
        <w:t xml:space="preserve"> чем за два рабочих дня до окончания срока приема заявок на участие в отборе.</w:t>
      </w:r>
    </w:p>
    <w:p w:rsidR="00D204DA" w:rsidRDefault="00D204DA">
      <w:pPr>
        <w:pStyle w:val="ConsPlusNormal"/>
        <w:spacing w:before="260"/>
        <w:ind w:firstLine="540"/>
        <w:jc w:val="both"/>
      </w:pPr>
      <w:r>
        <w:t>Разъяснения предоставляются в течение всего срока приема заявок.</w:t>
      </w:r>
    </w:p>
    <w:p w:rsidR="00D204DA" w:rsidRDefault="00D204DA">
      <w:pPr>
        <w:pStyle w:val="ConsPlusNormal"/>
        <w:spacing w:before="260"/>
        <w:ind w:firstLine="540"/>
        <w:jc w:val="both"/>
      </w:pPr>
      <w:r>
        <w:t>Главный распорядитель в течение двух рабочих дней со дня поступления обращения в системе "Электронный бюджет" направляет участнику отбора разъяснения посредством заполнения соответствующих экранных форм веб-интерфейса системы "Электронный бюджет".</w:t>
      </w:r>
    </w:p>
    <w:p w:rsidR="00D204DA" w:rsidRDefault="00D204DA">
      <w:pPr>
        <w:pStyle w:val="ConsPlusNormal"/>
        <w:spacing w:before="260"/>
        <w:ind w:firstLine="540"/>
        <w:jc w:val="both"/>
      </w:pPr>
      <w:bookmarkStart w:id="6" w:name="P147"/>
      <w:bookmarkEnd w:id="6"/>
      <w:r>
        <w:t>3.7. Участник отбора по состоянию на дату рассмотрения заявки и заключения соглашения должен соответствовать требованиям:</w:t>
      </w:r>
    </w:p>
    <w:p w:rsidR="00D204DA" w:rsidRDefault="00D204DA">
      <w:pPr>
        <w:pStyle w:val="ConsPlusNormal"/>
        <w:spacing w:before="260"/>
        <w:ind w:firstLine="540"/>
        <w:jc w:val="both"/>
      </w:pPr>
      <w:r>
        <w:t xml:space="preserve">3.7.1. </w:t>
      </w:r>
      <w:proofErr w:type="gramStart"/>
      <w: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D204DA" w:rsidRDefault="00D204DA">
      <w:pPr>
        <w:pStyle w:val="ConsPlusNormal"/>
        <w:spacing w:before="260"/>
        <w:ind w:firstLine="540"/>
        <w:jc w:val="both"/>
      </w:pPr>
      <w:r>
        <w:t>3.7.2.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04DA" w:rsidRDefault="00D204DA">
      <w:pPr>
        <w:pStyle w:val="ConsPlusNormal"/>
        <w:spacing w:before="260"/>
        <w:ind w:firstLine="540"/>
        <w:jc w:val="both"/>
      </w:pPr>
      <w:r>
        <w:t xml:space="preserve">3.7.3. </w:t>
      </w:r>
      <w:proofErr w:type="gramStart"/>
      <w:r>
        <w:t xml:space="preserve">Получатель субсидии не находится в составляемых в рамках реализации полномочий, предусмотренных </w:t>
      </w:r>
      <w:hyperlink r:id="rId1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204DA" w:rsidRDefault="00D204DA">
      <w:pPr>
        <w:pStyle w:val="ConsPlusNormal"/>
        <w:spacing w:before="260"/>
        <w:ind w:firstLine="540"/>
        <w:jc w:val="both"/>
      </w:pPr>
      <w:r>
        <w:t xml:space="preserve">3.7.4. Получатель субсидии не получает средства из бюджета Находкинского городского округа на цели, указанные в </w:t>
      </w:r>
      <w:hyperlink w:anchor="P59">
        <w:r>
          <w:rPr>
            <w:color w:val="0000FF"/>
          </w:rPr>
          <w:t>пункте 1.2</w:t>
        </w:r>
      </w:hyperlink>
      <w:r>
        <w:t xml:space="preserve"> настоящего Порядка, в соответствии с иными нормативными правовыми актами Находкинского городского округа;</w:t>
      </w:r>
    </w:p>
    <w:p w:rsidR="00D204DA" w:rsidRDefault="00D204DA">
      <w:pPr>
        <w:pStyle w:val="ConsPlusNormal"/>
        <w:spacing w:before="260"/>
        <w:ind w:firstLine="540"/>
        <w:jc w:val="both"/>
      </w:pPr>
      <w:r>
        <w:t xml:space="preserve">3.7.5. Получатель субсидии не является иностранным агентом в соответствии с Федеральным </w:t>
      </w:r>
      <w:hyperlink r:id="rId19">
        <w:r>
          <w:rPr>
            <w:color w:val="0000FF"/>
          </w:rPr>
          <w:t>законом</w:t>
        </w:r>
      </w:hyperlink>
      <w:r>
        <w:t xml:space="preserve"> "О </w:t>
      </w:r>
      <w:proofErr w:type="gramStart"/>
      <w:r>
        <w:t>контроле за</w:t>
      </w:r>
      <w:proofErr w:type="gramEnd"/>
      <w:r>
        <w:t xml:space="preserve"> деятельностью лиц, находящихся под иностранным влиянием";</w:t>
      </w:r>
    </w:p>
    <w:p w:rsidR="00D204DA" w:rsidRDefault="00D204DA">
      <w:pPr>
        <w:pStyle w:val="ConsPlusNormal"/>
        <w:spacing w:before="260"/>
        <w:ind w:firstLine="540"/>
        <w:jc w:val="both"/>
      </w:pPr>
      <w:r>
        <w:t xml:space="preserve">3.7.6. У Получателя субсидии на едином налоговом счете отсутствует или не превышает размер, определенный </w:t>
      </w:r>
      <w:hyperlink r:id="rId2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04DA" w:rsidRDefault="00D204DA">
      <w:pPr>
        <w:pStyle w:val="ConsPlusNormal"/>
        <w:spacing w:before="260"/>
        <w:ind w:firstLine="540"/>
        <w:jc w:val="both"/>
      </w:pPr>
      <w:r>
        <w:lastRenderedPageBreak/>
        <w:t>3.7.7. У Получателя субсидии отсутствует просроченная задолженность по возврату в бюджет Находкинского городского округа иных субсидий, бюджетных инвестиций, а также иная просроченная (неурегулированная) задолженность по денежным обязательствам перед Находкинским городским округом (за исключением случаев, установленных администрацией Находкинского городского округа);</w:t>
      </w:r>
    </w:p>
    <w:p w:rsidR="00D204DA" w:rsidRDefault="00D204DA">
      <w:pPr>
        <w:pStyle w:val="ConsPlusNormal"/>
        <w:spacing w:before="260"/>
        <w:ind w:firstLine="540"/>
        <w:jc w:val="both"/>
      </w:pPr>
      <w:r>
        <w:t>3.7.8.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D204DA" w:rsidRDefault="00D204DA">
      <w:pPr>
        <w:pStyle w:val="ConsPlusNormal"/>
        <w:spacing w:before="260"/>
        <w:ind w:firstLine="540"/>
        <w:jc w:val="both"/>
      </w:pPr>
      <w:r>
        <w:t xml:space="preserve">3.7.9.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roofErr w:type="gramEnd"/>
    </w:p>
    <w:p w:rsidR="00D204DA" w:rsidRDefault="00D204DA">
      <w:pPr>
        <w:pStyle w:val="ConsPlusNormal"/>
        <w:spacing w:before="260"/>
        <w:ind w:firstLine="540"/>
        <w:jc w:val="both"/>
      </w:pPr>
      <w:proofErr w:type="gramStart"/>
      <w:r>
        <w:t>Главному распорядителю и уполномоченному органу запрещено требовать от участника отбора предоставления документов и информации, в целях подтверждения соответствия участникам отбора требованиям, определенным в настоящем пункте,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w:t>
      </w:r>
      <w:proofErr w:type="gramEnd"/>
      <w:r>
        <w:t xml:space="preserve"> собственной инициативе.</w:t>
      </w:r>
    </w:p>
    <w:p w:rsidR="00D204DA" w:rsidRDefault="00D204DA">
      <w:pPr>
        <w:pStyle w:val="ConsPlusNormal"/>
        <w:spacing w:before="260"/>
        <w:ind w:firstLine="540"/>
        <w:jc w:val="both"/>
      </w:pPr>
      <w:bookmarkStart w:id="7" w:name="P158"/>
      <w:bookmarkEnd w:id="7"/>
      <w:r>
        <w:t>3.8. В отборе на получение субсидии участвуют УО/ТСЖ соответствующие следующим критериям:</w:t>
      </w:r>
    </w:p>
    <w:p w:rsidR="00D204DA" w:rsidRDefault="00D204DA">
      <w:pPr>
        <w:pStyle w:val="ConsPlusNormal"/>
        <w:spacing w:before="260"/>
        <w:ind w:firstLine="540"/>
        <w:jc w:val="both"/>
      </w:pPr>
      <w:r>
        <w:t xml:space="preserve">а) УО/ТСЖ включены в постановление о распределении, указанное в </w:t>
      </w:r>
      <w:hyperlink w:anchor="P105">
        <w:r>
          <w:rPr>
            <w:color w:val="0000FF"/>
          </w:rPr>
          <w:t>п. 2.8</w:t>
        </w:r>
      </w:hyperlink>
      <w:r>
        <w:t xml:space="preserve"> настоящего Порядка;</w:t>
      </w:r>
    </w:p>
    <w:p w:rsidR="00D204DA" w:rsidRDefault="00D204DA">
      <w:pPr>
        <w:pStyle w:val="ConsPlusNormal"/>
        <w:spacing w:before="260"/>
        <w:ind w:firstLine="540"/>
        <w:jc w:val="both"/>
      </w:pPr>
      <w:r>
        <w:t>б) УО/ТСЖ в году предоставления субсидии понесены затраты, связанные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w:t>
      </w:r>
    </w:p>
    <w:p w:rsidR="00D204DA" w:rsidRDefault="00D204DA">
      <w:pPr>
        <w:pStyle w:val="ConsPlusNormal"/>
        <w:spacing w:before="260"/>
        <w:ind w:firstLine="540"/>
        <w:jc w:val="both"/>
      </w:pPr>
      <w:r>
        <w:t>в) у УО/ТСЖ открыт счет для предоставления субсидии в учреждениях Центрального банка Российской Федерации или кредитных организациях.</w:t>
      </w:r>
    </w:p>
    <w:p w:rsidR="00D204DA" w:rsidRDefault="00D204DA">
      <w:pPr>
        <w:pStyle w:val="ConsPlusNormal"/>
        <w:spacing w:before="260"/>
        <w:ind w:firstLine="540"/>
        <w:jc w:val="both"/>
      </w:pPr>
      <w:bookmarkStart w:id="8" w:name="P162"/>
      <w:bookmarkEnd w:id="8"/>
      <w:r>
        <w:t>3.9. Для участия в отборе участник отбора в срок, указанный в объявлении, должен сформировать заявку в электронной форме посредством заполнения соответствующих экранных форм веб-интерфейса системы "Электронный бюджет" и предоставляет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D204DA" w:rsidRDefault="00D204DA">
      <w:pPr>
        <w:pStyle w:val="ConsPlusNormal"/>
        <w:spacing w:before="260"/>
        <w:ind w:firstLine="540"/>
        <w:jc w:val="both"/>
      </w:pPr>
      <w:r>
        <w:t>а)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D204DA" w:rsidRDefault="00D204DA">
      <w:pPr>
        <w:pStyle w:val="ConsPlusNormal"/>
        <w:spacing w:before="260"/>
        <w:ind w:firstLine="540"/>
        <w:jc w:val="both"/>
      </w:pPr>
      <w:r>
        <w:lastRenderedPageBreak/>
        <w:t>б) выписку из Единого государственного реестра юридических лиц со сведениями об участнике отбора (предоставляется по желанию);</w:t>
      </w:r>
    </w:p>
    <w:p w:rsidR="00D204DA" w:rsidRDefault="00D204DA">
      <w:pPr>
        <w:pStyle w:val="ConsPlusNormal"/>
        <w:spacing w:before="260"/>
        <w:ind w:firstLine="540"/>
        <w:jc w:val="both"/>
      </w:pPr>
      <w:r>
        <w:t>в) информацию из Единого федерального реестра об отсутствии сведений о фактах деятельности юридического лица в процессе реорганизации, ликвидации, об отсутствии введения в отношении него процедуры банкротства, о приостановлении деятельности в порядке, предусмотренном законодательством Российской Федерации (предоставляется по желанию);</w:t>
      </w:r>
    </w:p>
    <w:p w:rsidR="00D204DA" w:rsidRDefault="00D204DA">
      <w:pPr>
        <w:pStyle w:val="ConsPlusNormal"/>
        <w:spacing w:before="260"/>
        <w:ind w:firstLine="540"/>
        <w:jc w:val="both"/>
      </w:pPr>
      <w:r>
        <w:t>г) копии учредительных документов участника отбора;</w:t>
      </w:r>
    </w:p>
    <w:p w:rsidR="00D204DA" w:rsidRDefault="00D204DA">
      <w:pPr>
        <w:pStyle w:val="ConsPlusNormal"/>
        <w:spacing w:before="260"/>
        <w:ind w:firstLine="540"/>
        <w:jc w:val="both"/>
      </w:pPr>
      <w:r>
        <w:t xml:space="preserve">д) документ, подтверждающий, что у получателя субсидии (участника отбора) на едином налоговом счете отсутствует или не превышает размер, определенный </w:t>
      </w:r>
      <w:hyperlink r:id="rId2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(предоставляется по желанию);</w:t>
      </w:r>
    </w:p>
    <w:p w:rsidR="00D204DA" w:rsidRDefault="00D204DA">
      <w:pPr>
        <w:pStyle w:val="ConsPlusNormal"/>
        <w:spacing w:before="260"/>
        <w:ind w:firstLine="540"/>
        <w:jc w:val="both"/>
      </w:pPr>
      <w:proofErr w:type="gramStart"/>
      <w:r>
        <w:t>е)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w:t>
      </w:r>
      <w:proofErr w:type="gramEnd"/>
      <w:r>
        <w:t xml:space="preserve">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22">
        <w:r>
          <w:rPr>
            <w:color w:val="0000FF"/>
          </w:rPr>
          <w:t>статьями 268.1</w:t>
        </w:r>
      </w:hyperlink>
      <w:r>
        <w:t xml:space="preserve"> и </w:t>
      </w:r>
      <w:hyperlink r:id="rId23">
        <w:r>
          <w:rPr>
            <w:color w:val="0000FF"/>
          </w:rPr>
          <w:t>269.2</w:t>
        </w:r>
      </w:hyperlink>
      <w:r>
        <w:t xml:space="preserve"> Бюджетного кодекса Российской Федерации и на включение таких положений в соглашение;</w:t>
      </w:r>
    </w:p>
    <w:p w:rsidR="00D204DA" w:rsidRDefault="00D204DA">
      <w:pPr>
        <w:pStyle w:val="ConsPlusNormal"/>
        <w:spacing w:before="260"/>
        <w:ind w:firstLine="540"/>
        <w:jc w:val="both"/>
      </w:pPr>
      <w:r>
        <w:t xml:space="preserve">ж) документы, подтверждающие соответствие критериям отбора, указанным в </w:t>
      </w:r>
      <w:hyperlink w:anchor="P158">
        <w:r>
          <w:rPr>
            <w:color w:val="0000FF"/>
          </w:rPr>
          <w:t>пункте 3.8</w:t>
        </w:r>
      </w:hyperlink>
      <w:r>
        <w:t xml:space="preserve"> настоящего Порядка, а именно:</w:t>
      </w:r>
    </w:p>
    <w:p w:rsidR="00D204DA" w:rsidRDefault="00D204DA">
      <w:pPr>
        <w:pStyle w:val="ConsPlusNormal"/>
        <w:spacing w:before="260"/>
        <w:ind w:firstLine="540"/>
        <w:jc w:val="both"/>
      </w:pPr>
      <w:r>
        <w:t>- договор подряда на выполнение работ по ремонту подъездов;</w:t>
      </w:r>
    </w:p>
    <w:p w:rsidR="00D204DA" w:rsidRDefault="00D204DA">
      <w:pPr>
        <w:pStyle w:val="ConsPlusNormal"/>
        <w:spacing w:before="260"/>
        <w:ind w:firstLine="540"/>
        <w:jc w:val="both"/>
      </w:pPr>
      <w:r>
        <w:t>- акт о приемке выполненных работ по унифицированной форме (форма КС-2);</w:t>
      </w:r>
    </w:p>
    <w:p w:rsidR="00D204DA" w:rsidRDefault="00D204DA">
      <w:pPr>
        <w:pStyle w:val="ConsPlusNormal"/>
        <w:spacing w:before="260"/>
        <w:ind w:firstLine="540"/>
        <w:jc w:val="both"/>
      </w:pPr>
      <w:r>
        <w:t>- справка о стоимости выполненных работ и затрат (форма КС-3);</w:t>
      </w:r>
    </w:p>
    <w:p w:rsidR="00D204DA" w:rsidRDefault="00D204DA">
      <w:pPr>
        <w:pStyle w:val="ConsPlusNormal"/>
        <w:spacing w:before="260"/>
        <w:ind w:firstLine="540"/>
        <w:jc w:val="both"/>
      </w:pPr>
      <w:r>
        <w:t>- платежные поручения, подтверждающие затраты, связанные с проведением капитального ремонта отдельных элементов общего имущества МКД по следующим направлениям: ремонт входных групп, оконных блоков и подъездов;</w:t>
      </w:r>
    </w:p>
    <w:p w:rsidR="00D204DA" w:rsidRDefault="00D204DA">
      <w:pPr>
        <w:pStyle w:val="ConsPlusNormal"/>
        <w:spacing w:before="260"/>
        <w:ind w:firstLine="540"/>
        <w:jc w:val="both"/>
      </w:pPr>
      <w:r>
        <w:t>- документ, подтверждающий наличие счета, открытого в учреждениях Центрального банка Российской Федерации или кредитных организациях.</w:t>
      </w:r>
    </w:p>
    <w:p w:rsidR="00D204DA" w:rsidRDefault="00D204DA">
      <w:pPr>
        <w:pStyle w:val="ConsPlusNormal"/>
        <w:spacing w:before="260"/>
        <w:ind w:firstLine="540"/>
        <w:jc w:val="both"/>
      </w:pPr>
      <w:r>
        <w:t>3.10. Участник отбора может подать заявку в отношении нескольких многоквартирных домов, на сумму сметной стоимости, не превышающей объема средств указанного в объявлении о проведении отбора, при этом сметная стоимость работ и виды работ указываются по каждому дому отдельно.</w:t>
      </w:r>
    </w:p>
    <w:p w:rsidR="00D204DA" w:rsidRDefault="00D204DA">
      <w:pPr>
        <w:pStyle w:val="ConsPlusNormal"/>
        <w:spacing w:before="260"/>
        <w:ind w:firstLine="540"/>
        <w:jc w:val="both"/>
      </w:pPr>
      <w:r>
        <w:t>3.11. Заявка подписывается усиленной квалифицированной электронной подписью руководителя участника отбора или уполномоченного им лица.</w:t>
      </w:r>
    </w:p>
    <w:p w:rsidR="00D204DA" w:rsidRDefault="00D204DA">
      <w:pPr>
        <w:pStyle w:val="ConsPlusNormal"/>
        <w:spacing w:before="260"/>
        <w:ind w:firstLine="540"/>
        <w:jc w:val="both"/>
      </w:pPr>
      <w:r>
        <w:lastRenderedPageBreak/>
        <w:t>Датой и временем представления участником отбора заявки считаются дата и время ее подписания с присвоением регистрационного номера в системе "Электронный бюджет".</w:t>
      </w:r>
    </w:p>
    <w:p w:rsidR="00D204DA" w:rsidRDefault="00D204DA">
      <w:pPr>
        <w:pStyle w:val="ConsPlusNormal"/>
        <w:spacing w:before="260"/>
        <w:ind w:firstLine="540"/>
        <w:jc w:val="both"/>
      </w:pPr>
      <w:r>
        <w:t>3.12. Документы на бумажном носителе, преобразованные в электронную форму путем сканирования, должны быть составлены на русском языке, в них не должно быть подчисток, приписок, зачеркнутых слов. Документы на бумажном носителе, преобразованные в электронную форму, должны быть четкими, без полос и затемнений.</w:t>
      </w:r>
    </w:p>
    <w:p w:rsidR="00D204DA" w:rsidRDefault="00D204DA">
      <w:pPr>
        <w:pStyle w:val="ConsPlusNormal"/>
        <w:spacing w:before="260"/>
        <w:ind w:firstLine="540"/>
        <w:jc w:val="both"/>
      </w:pPr>
      <w:r>
        <w:t>Ответственность за комплектность, полноту и достоверность документов, представленных для получения субсидии, несет участник отбора.</w:t>
      </w:r>
    </w:p>
    <w:p w:rsidR="00D204DA" w:rsidRDefault="00D204DA">
      <w:pPr>
        <w:pStyle w:val="ConsPlusNormal"/>
        <w:spacing w:before="260"/>
        <w:ind w:firstLine="540"/>
        <w:jc w:val="both"/>
      </w:pPr>
      <w:r>
        <w:t>3.13. Участник отбора со дня подачи заявки и не позднее дня окончания срока приема заявок, указанного в объявлении о проведении отбора, вправе внести изменения посредством заполнения соответствующих экранных форм веб-интерфейса системы "Электронный бюджет" и (или) предоставления в системе "Электронный бюджет" электронных копий документов.</w:t>
      </w:r>
    </w:p>
    <w:p w:rsidR="00D204DA" w:rsidRDefault="00D204DA">
      <w:pPr>
        <w:pStyle w:val="ConsPlusNormal"/>
        <w:spacing w:before="260"/>
        <w:ind w:firstLine="540"/>
        <w:jc w:val="both"/>
      </w:pPr>
      <w:r>
        <w:t>Участник отбора может отозвать свою заявку до даты окончания срока проведения отбора, посредством заполнения соответствующих экранных форм веб-интерфейса системы "Электронный бюджет".</w:t>
      </w:r>
    </w:p>
    <w:p w:rsidR="00D204DA" w:rsidRDefault="00D204DA">
      <w:pPr>
        <w:pStyle w:val="ConsPlusNormal"/>
        <w:spacing w:before="260"/>
        <w:ind w:firstLine="540"/>
        <w:jc w:val="both"/>
      </w:pPr>
      <w:r>
        <w:t>Участник отбора вправе повторно подать отозванную заявку, но не позднее даты окончания приема заявок, указанной в объявлении о проведении отбора заявок.</w:t>
      </w:r>
    </w:p>
    <w:p w:rsidR="00D204DA" w:rsidRDefault="00D204DA">
      <w:pPr>
        <w:pStyle w:val="ConsPlusNormal"/>
        <w:spacing w:before="260"/>
        <w:ind w:firstLine="540"/>
        <w:jc w:val="both"/>
      </w:pPr>
      <w:r>
        <w:t xml:space="preserve">После окончания срока приема заявок на получение субсидии дополнительная информация может быть представлена в состав заявки только по запросу уполномоченного органа в случае, предусмотренном </w:t>
      </w:r>
      <w:hyperlink w:anchor="P189">
        <w:r>
          <w:rPr>
            <w:color w:val="0000FF"/>
          </w:rPr>
          <w:t>п. 3.15</w:t>
        </w:r>
      </w:hyperlink>
      <w:r>
        <w:t xml:space="preserve"> настоящего Порядка.</w:t>
      </w:r>
    </w:p>
    <w:p w:rsidR="00D204DA" w:rsidRDefault="00D204DA">
      <w:pPr>
        <w:pStyle w:val="ConsPlusNormal"/>
        <w:spacing w:before="260"/>
        <w:ind w:firstLine="540"/>
        <w:jc w:val="both"/>
      </w:pPr>
      <w:r>
        <w:t>3.14. В течение одного рабочего дня, следующего за днем окончания срока приема заявок, указанного в объявлении о проведении отбора, Главному распорядителю открывается доступ в системе "Электронный бюджет" к заявкам для их рассмотрения.</w:t>
      </w:r>
    </w:p>
    <w:p w:rsidR="00D204DA" w:rsidRDefault="00D204DA">
      <w:pPr>
        <w:pStyle w:val="ConsPlusNormal"/>
        <w:spacing w:before="260"/>
        <w:ind w:firstLine="540"/>
        <w:jc w:val="both"/>
      </w:pPr>
      <w:r>
        <w:t>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в день открытия доступа к заявкам в системе "Электронный бюджет" и размещается на едином портале не позднее одного рабочего дня, следующего за днем его подписания.</w:t>
      </w:r>
    </w:p>
    <w:p w:rsidR="00D204DA" w:rsidRDefault="00D204DA">
      <w:pPr>
        <w:pStyle w:val="ConsPlusNormal"/>
        <w:spacing w:before="260"/>
        <w:ind w:firstLine="540"/>
        <w:jc w:val="both"/>
      </w:pPr>
      <w:r>
        <w:t>Уполномоченный орган осуществляет проверку на соответствие участника отбора требованиям, установленным настоящим Порядком, в течение 10 рабочих дней со дня окончания срока приема заявок.</w:t>
      </w:r>
    </w:p>
    <w:p w:rsidR="00D204DA" w:rsidRDefault="00D204DA">
      <w:pPr>
        <w:pStyle w:val="ConsPlusNormal"/>
        <w:spacing w:before="260"/>
        <w:ind w:firstLine="540"/>
        <w:jc w:val="both"/>
      </w:pPr>
      <w:r>
        <w:t xml:space="preserve">При наличии технической возможности проверка участника отбора на соответствие требованиям, определенным в </w:t>
      </w:r>
      <w:hyperlink w:anchor="P147">
        <w:r>
          <w:rPr>
            <w:color w:val="0000FF"/>
          </w:rPr>
          <w:t>п. 3.7</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D204DA" w:rsidRDefault="00D204DA">
      <w:pPr>
        <w:pStyle w:val="ConsPlusNormal"/>
        <w:spacing w:before="260"/>
        <w:ind w:firstLine="540"/>
        <w:jc w:val="both"/>
      </w:pPr>
      <w:r>
        <w:t xml:space="preserve">При отсутствии технической возможности осуществления автоматической проверки в системе "Электронный бюджет" соответствия участника отбора требованиям, определенным в </w:t>
      </w:r>
      <w:hyperlink w:anchor="P147">
        <w:r>
          <w:rPr>
            <w:color w:val="0000FF"/>
          </w:rPr>
          <w:t>п. 3.7</w:t>
        </w:r>
      </w:hyperlink>
      <w:r>
        <w:t xml:space="preserve"> настоящего Порядка, подтверждается путем проставления в </w:t>
      </w:r>
      <w:r>
        <w:lastRenderedPageBreak/>
        <w:t>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204DA" w:rsidRDefault="00D204DA">
      <w:pPr>
        <w:pStyle w:val="ConsPlusNormal"/>
        <w:spacing w:before="260"/>
        <w:ind w:firstLine="540"/>
        <w:jc w:val="both"/>
      </w:pPr>
      <w:bookmarkStart w:id="9" w:name="P189"/>
      <w:bookmarkEnd w:id="9"/>
      <w:r>
        <w:t>3.15. В случае</w:t>
      </w:r>
      <w:proofErr w:type="gramStart"/>
      <w:r>
        <w:t>,</w:t>
      </w:r>
      <w:proofErr w:type="gramEnd"/>
      <w:r>
        <w:t xml:space="preserve"> если уполномоченный орган по результатам рассмотрения заявки на участие в отборе и прилагаемых к ней документов, установит факт непредставления (представления не в полном объеме) документов, указанных в </w:t>
      </w:r>
      <w:hyperlink w:anchor="P162">
        <w:r>
          <w:rPr>
            <w:color w:val="0000FF"/>
          </w:rPr>
          <w:t>пункте 3.9</w:t>
        </w:r>
      </w:hyperlink>
      <w:r>
        <w:t xml:space="preserve"> настоящего Порядка, либо их несоответствия требованиям, предусмотренным настоящим Порядком, то Главный распорядитель однократно возвращает заявку на участие в отборе и прилагаемые к ней документы на доработку посредством заполнения соответствующих экранных форм веб-интерфейса системы "Электронный бюджет".</w:t>
      </w:r>
    </w:p>
    <w:p w:rsidR="00D204DA" w:rsidRDefault="00D204DA">
      <w:pPr>
        <w:pStyle w:val="ConsPlusNormal"/>
        <w:spacing w:before="260"/>
        <w:ind w:firstLine="540"/>
        <w:jc w:val="both"/>
      </w:pPr>
      <w:r>
        <w:t>Доработка заявки на участие в отборе и прилагаемые к ней документы и предоставление его в систему "Электронный бюджет" осуществляется участником отбора в течение трех рабочих дней со дня их получения.</w:t>
      </w:r>
    </w:p>
    <w:p w:rsidR="00D204DA" w:rsidRDefault="00D204DA">
      <w:pPr>
        <w:pStyle w:val="ConsPlusNormal"/>
        <w:spacing w:before="260"/>
        <w:ind w:firstLine="540"/>
        <w:jc w:val="both"/>
      </w:pPr>
      <w:r>
        <w:t>В случае непредставления участником отбора заявки на участие отборе и прилагаемых к ней документов в соответствии с порядком и в сроки, установленные настоящим пунктом, Главный распорядитель отклоняет поступившие документы.</w:t>
      </w:r>
    </w:p>
    <w:p w:rsidR="00D204DA" w:rsidRDefault="00D204DA">
      <w:pPr>
        <w:pStyle w:val="ConsPlusNormal"/>
        <w:spacing w:before="260"/>
        <w:ind w:firstLine="540"/>
        <w:jc w:val="both"/>
      </w:pPr>
      <w:r>
        <w:t>3.16. Главный распорядитель не допускает участника отбора к участию в отборе при наличии одного из следующих оснований:</w:t>
      </w:r>
    </w:p>
    <w:p w:rsidR="00D204DA" w:rsidRDefault="00D204DA">
      <w:pPr>
        <w:pStyle w:val="ConsPlusNormal"/>
        <w:spacing w:before="260"/>
        <w:ind w:firstLine="540"/>
        <w:jc w:val="both"/>
      </w:pPr>
      <w:r>
        <w:t xml:space="preserve">- несоответствие участника отбора требованиям и критериям, установленным в соответствии с </w:t>
      </w:r>
      <w:hyperlink w:anchor="P147">
        <w:r>
          <w:rPr>
            <w:color w:val="0000FF"/>
          </w:rPr>
          <w:t>пунктами 3.7</w:t>
        </w:r>
      </w:hyperlink>
      <w:r>
        <w:t xml:space="preserve"> и </w:t>
      </w:r>
      <w:hyperlink w:anchor="P158">
        <w:r>
          <w:rPr>
            <w:color w:val="0000FF"/>
          </w:rPr>
          <w:t>3.8</w:t>
        </w:r>
      </w:hyperlink>
      <w:r>
        <w:t xml:space="preserve"> настоящего Порядка;</w:t>
      </w:r>
    </w:p>
    <w:p w:rsidR="00D204DA" w:rsidRDefault="00D204DA">
      <w:pPr>
        <w:pStyle w:val="ConsPlusNormal"/>
        <w:spacing w:before="260"/>
        <w:ind w:firstLine="540"/>
        <w:jc w:val="both"/>
      </w:pPr>
      <w:r>
        <w:t>-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D204DA" w:rsidRDefault="00D204DA">
      <w:pPr>
        <w:pStyle w:val="ConsPlusNormal"/>
        <w:spacing w:before="260"/>
        <w:ind w:firstLine="540"/>
        <w:jc w:val="both"/>
      </w:pPr>
      <w:r>
        <w:t xml:space="preserve">- непредставление либо предоставление с нарушением сроков заявки на участие в отборе и прилагаемых к ней документов после их доработки в соответствии с </w:t>
      </w:r>
      <w:hyperlink w:anchor="P189">
        <w:r>
          <w:rPr>
            <w:color w:val="0000FF"/>
          </w:rPr>
          <w:t>п. 3.15</w:t>
        </w:r>
      </w:hyperlink>
      <w:r>
        <w:t xml:space="preserve"> настоящего Порядка;</w:t>
      </w:r>
    </w:p>
    <w:p w:rsidR="00D204DA" w:rsidRDefault="00D204DA">
      <w:pPr>
        <w:pStyle w:val="ConsPlusNormal"/>
        <w:spacing w:before="260"/>
        <w:ind w:firstLine="540"/>
        <w:jc w:val="both"/>
      </w:pPr>
      <w:r>
        <w:t>- несоответствие представленных участником отбора заявок и (или) документов требованиям и критериям, установленным в объявлении о проведении отбора, предусмотренных Порядком;</w:t>
      </w:r>
    </w:p>
    <w:p w:rsidR="00D204DA" w:rsidRDefault="00D204DA">
      <w:pPr>
        <w:pStyle w:val="ConsPlusNormal"/>
        <w:spacing w:before="260"/>
        <w:ind w:firstLine="540"/>
        <w:jc w:val="both"/>
      </w:pPr>
      <w:r>
        <w:t xml:space="preserve">- недостоверность информации, содержащейся в документах, представленных участником </w:t>
      </w:r>
      <w:proofErr w:type="gramStart"/>
      <w:r>
        <w:t>отбора</w:t>
      </w:r>
      <w:proofErr w:type="gramEnd"/>
      <w:r>
        <w:t xml:space="preserve"> в целях подтверждения соответствия установленным Порядком требованиям и критериям;</w:t>
      </w:r>
    </w:p>
    <w:p w:rsidR="00D204DA" w:rsidRDefault="00D204DA">
      <w:pPr>
        <w:pStyle w:val="ConsPlusNormal"/>
        <w:spacing w:before="260"/>
        <w:ind w:firstLine="540"/>
        <w:jc w:val="both"/>
      </w:pPr>
      <w:r>
        <w:t>- подача участником отбора заявки после даты и (или) времени, определенных для подачи заявок.</w:t>
      </w:r>
    </w:p>
    <w:p w:rsidR="00D204DA" w:rsidRDefault="00D204DA">
      <w:pPr>
        <w:pStyle w:val="ConsPlusNormal"/>
        <w:spacing w:before="260"/>
        <w:ind w:firstLine="540"/>
        <w:jc w:val="both"/>
      </w:pPr>
      <w:r>
        <w:t xml:space="preserve">Не может являться основанием </w:t>
      </w:r>
      <w:proofErr w:type="gramStart"/>
      <w:r>
        <w:t>для отказа в допуске к участию в отборе наличие в документах</w:t>
      </w:r>
      <w:proofErr w:type="gramEnd"/>
      <w:r>
        <w:t xml:space="preserve">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D204DA" w:rsidRDefault="00D204DA">
      <w:pPr>
        <w:pStyle w:val="ConsPlusNormal"/>
        <w:spacing w:before="260"/>
        <w:ind w:firstLine="540"/>
        <w:jc w:val="both"/>
      </w:pPr>
      <w:r>
        <w:t xml:space="preserve">3.17. </w:t>
      </w:r>
      <w:proofErr w:type="gramStart"/>
      <w:r>
        <w:t xml:space="preserve">Уполномоченный орган в последний день срока проверки участника отбора на соответствие установленным настоящим Порядком требованиям (в случае если заявка на участие в отборе и прилагаемые к ней документы не возвращались на доработку) или </w:t>
      </w:r>
      <w:r>
        <w:lastRenderedPageBreak/>
        <w:t>последний день срока, предоставленного участнику отбора на доработку заявки на участие в отборе (в случае если заявка на участие в отборе и прилагаемые к ней документы возвращались</w:t>
      </w:r>
      <w:proofErr w:type="gramEnd"/>
      <w:r>
        <w:t xml:space="preserve"> на доработку), осуществляет ранжирование поступивших заявок исходя из очередности их поступления.</w:t>
      </w:r>
    </w:p>
    <w:p w:rsidR="00D204DA" w:rsidRDefault="00D204DA">
      <w:pPr>
        <w:pStyle w:val="ConsPlusNormal"/>
        <w:spacing w:before="260"/>
        <w:ind w:firstLine="540"/>
        <w:jc w:val="both"/>
      </w:pPr>
      <w:bookmarkStart w:id="10" w:name="P201"/>
      <w:bookmarkEnd w:id="10"/>
      <w:r>
        <w:t xml:space="preserve">3.18. </w:t>
      </w:r>
      <w:proofErr w:type="gramStart"/>
      <w:r>
        <w:t>В целях завершения отбора и определения победителей отбора по результатам рассмотрения заявок Главный распорядитель обеспечивает автоматическое формирование протокола подведения итогов отбора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w:t>
      </w:r>
      <w:proofErr w:type="gramEnd"/>
      <w:r>
        <w:t xml:space="preserve"> подписания.</w:t>
      </w:r>
    </w:p>
    <w:p w:rsidR="00D204DA" w:rsidRDefault="00D204DA">
      <w:pPr>
        <w:pStyle w:val="ConsPlusNormal"/>
        <w:spacing w:before="260"/>
        <w:ind w:firstLine="540"/>
        <w:jc w:val="both"/>
      </w:pPr>
      <w:r>
        <w:t>В течение 10 (десяти) календарных дней после размещения протокола подведения итогов отбора на едином портале Главный распорядитель принимает решение о предоставлении субсидии (об отказе в предоставлении субсидии) в форме постановления администрации Находкинского городского округа.</w:t>
      </w:r>
    </w:p>
    <w:p w:rsidR="00D204DA" w:rsidRDefault="00D204DA">
      <w:pPr>
        <w:pStyle w:val="ConsPlusNormal"/>
        <w:spacing w:before="260"/>
        <w:ind w:firstLine="540"/>
        <w:jc w:val="both"/>
      </w:pPr>
      <w:r>
        <w:t>3.19. Основаниями для отказа получателю субсидии в предоставлении субсидии являются:</w:t>
      </w:r>
    </w:p>
    <w:p w:rsidR="00D204DA" w:rsidRDefault="00D204DA">
      <w:pPr>
        <w:pStyle w:val="ConsPlusNormal"/>
        <w:spacing w:before="260"/>
        <w:ind w:firstLine="540"/>
        <w:jc w:val="both"/>
      </w:pPr>
      <w:r>
        <w:t xml:space="preserve">- несоответствие участника отбора требованиям и критериям, установленным в соответствии с </w:t>
      </w:r>
      <w:hyperlink w:anchor="P147">
        <w:r>
          <w:rPr>
            <w:color w:val="0000FF"/>
          </w:rPr>
          <w:t>пунктами 3.7</w:t>
        </w:r>
      </w:hyperlink>
      <w:r>
        <w:t xml:space="preserve"> и </w:t>
      </w:r>
      <w:hyperlink w:anchor="P158">
        <w:r>
          <w:rPr>
            <w:color w:val="0000FF"/>
          </w:rPr>
          <w:t>3.8</w:t>
        </w:r>
      </w:hyperlink>
      <w:r>
        <w:t xml:space="preserve"> настоящего Порядка;</w:t>
      </w:r>
    </w:p>
    <w:p w:rsidR="00D204DA" w:rsidRDefault="00D204DA">
      <w:pPr>
        <w:pStyle w:val="ConsPlusNormal"/>
        <w:spacing w:before="260"/>
        <w:ind w:firstLine="540"/>
        <w:jc w:val="both"/>
      </w:pPr>
      <w:r>
        <w:t>- непредставление (представление не в полном объеме) документов, указанных в объявлении о проведении отбора, предусмотренных Порядком;</w:t>
      </w:r>
    </w:p>
    <w:p w:rsidR="00D204DA" w:rsidRDefault="00D204DA">
      <w:pPr>
        <w:pStyle w:val="ConsPlusNormal"/>
        <w:spacing w:before="260"/>
        <w:ind w:firstLine="540"/>
        <w:jc w:val="both"/>
      </w:pPr>
      <w:r>
        <w:t xml:space="preserve">- непредставление либо предоставление с нарушением сроков заявки на участие в отборе и прилагаемых к ней документов после их доработки в соответствии с </w:t>
      </w:r>
      <w:hyperlink w:anchor="P189">
        <w:r>
          <w:rPr>
            <w:color w:val="0000FF"/>
          </w:rPr>
          <w:t>п. 3.15</w:t>
        </w:r>
      </w:hyperlink>
      <w:r>
        <w:t xml:space="preserve"> настоящего Порядка;</w:t>
      </w:r>
    </w:p>
    <w:p w:rsidR="00D204DA" w:rsidRDefault="00D204DA">
      <w:pPr>
        <w:pStyle w:val="ConsPlusNormal"/>
        <w:spacing w:before="260"/>
        <w:ind w:firstLine="540"/>
        <w:jc w:val="both"/>
      </w:pPr>
      <w:r>
        <w:t>- несоответствие представленных участником отбора заявок и (или) документов требованиям и критериям, установленным в объявлении о проведении отбора, предусмотренных Порядком;</w:t>
      </w:r>
    </w:p>
    <w:p w:rsidR="00D204DA" w:rsidRDefault="00D204DA">
      <w:pPr>
        <w:pStyle w:val="ConsPlusNormal"/>
        <w:spacing w:before="260"/>
        <w:ind w:firstLine="540"/>
        <w:jc w:val="both"/>
      </w:pPr>
      <w:r>
        <w:t xml:space="preserve">- недостоверность информации, содержащейся в документах, представленных участником </w:t>
      </w:r>
      <w:proofErr w:type="gramStart"/>
      <w:r>
        <w:t>отбора</w:t>
      </w:r>
      <w:proofErr w:type="gramEnd"/>
      <w:r>
        <w:t xml:space="preserve"> в целях подтверждения соответствия установленным Порядком требованиям и критериям;</w:t>
      </w:r>
    </w:p>
    <w:p w:rsidR="00D204DA" w:rsidRDefault="00D204DA">
      <w:pPr>
        <w:pStyle w:val="ConsPlusNormal"/>
        <w:spacing w:before="260"/>
        <w:ind w:firstLine="540"/>
        <w:jc w:val="both"/>
      </w:pPr>
      <w:r>
        <w:t>- подача участником отбора заявки после даты и (или) времени, определенных для подачи заявок.</w:t>
      </w:r>
    </w:p>
    <w:p w:rsidR="00D204DA" w:rsidRDefault="00D204DA">
      <w:pPr>
        <w:pStyle w:val="ConsPlusNormal"/>
        <w:spacing w:before="260"/>
        <w:ind w:firstLine="540"/>
        <w:jc w:val="both"/>
      </w:pPr>
      <w:r>
        <w:t>3.20. Протокол подведения итогов отбора размещается на едином портале, а также на официальном сайте Находкинского городского округа в информационно-телекоммуникационной сети "Интернет" (</w:t>
      </w:r>
      <w:hyperlink r:id="rId24">
        <w:r>
          <w:rPr>
            <w:color w:val="0000FF"/>
          </w:rPr>
          <w:t>https://www.nakhodka-city.ru</w:t>
        </w:r>
      </w:hyperlink>
      <w:r>
        <w:t xml:space="preserve">) не позднее 14-го </w:t>
      </w:r>
      <w:proofErr w:type="gramStart"/>
      <w:r>
        <w:t>календарного дня, следующего за днем определения победителя отбора и содержит</w:t>
      </w:r>
      <w:proofErr w:type="gramEnd"/>
      <w:r>
        <w:t xml:space="preserve"> следующую информацию:</w:t>
      </w:r>
    </w:p>
    <w:p w:rsidR="00D204DA" w:rsidRDefault="00D204DA">
      <w:pPr>
        <w:pStyle w:val="ConsPlusNormal"/>
        <w:spacing w:before="260"/>
        <w:ind w:firstLine="540"/>
        <w:jc w:val="both"/>
      </w:pPr>
      <w:r>
        <w:t>- дату, время и место проведения рассмотрения заявок;</w:t>
      </w:r>
    </w:p>
    <w:p w:rsidR="00D204DA" w:rsidRDefault="00D204DA">
      <w:pPr>
        <w:pStyle w:val="ConsPlusNormal"/>
        <w:spacing w:before="260"/>
        <w:ind w:firstLine="540"/>
        <w:jc w:val="both"/>
      </w:pPr>
      <w:r>
        <w:t>- информацию об участниках отбора, заявки которых были рассмотрены;</w:t>
      </w:r>
    </w:p>
    <w:p w:rsidR="00D204DA" w:rsidRDefault="00D204DA">
      <w:pPr>
        <w:pStyle w:val="ConsPlusNormal"/>
        <w:spacing w:before="260"/>
        <w:ind w:firstLine="540"/>
        <w:jc w:val="both"/>
      </w:pPr>
      <w:r>
        <w:lastRenderedPageBreak/>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D204DA" w:rsidRDefault="00D204DA">
      <w:pPr>
        <w:pStyle w:val="ConsPlusNormal"/>
        <w:spacing w:before="260"/>
        <w:ind w:firstLine="540"/>
        <w:jc w:val="both"/>
      </w:pPr>
      <w:r>
        <w:t>- наименование получателей (получателя) субсидии, с которыми заключаются соглашения, и размеры предоставляемых им субсидий.</w:t>
      </w:r>
    </w:p>
    <w:p w:rsidR="00D204DA" w:rsidRDefault="00D204DA">
      <w:pPr>
        <w:pStyle w:val="ConsPlusNormal"/>
        <w:spacing w:before="260"/>
        <w:ind w:firstLine="540"/>
        <w:jc w:val="both"/>
      </w:pPr>
      <w:r>
        <w:t>3.21. В случае отсутствия заявок на участие в отборе или в случае принятия решения о несоответствии всех поступивших заявок на участие в отборе требованиям, установленным настоящим Порядком, отбор признается несостоявшимся.</w:t>
      </w:r>
    </w:p>
    <w:p w:rsidR="00D204DA" w:rsidRDefault="00D204DA">
      <w:pPr>
        <w:pStyle w:val="ConsPlusNormal"/>
        <w:spacing w:before="260"/>
        <w:ind w:firstLine="540"/>
        <w:jc w:val="both"/>
      </w:pPr>
      <w:r>
        <w:t xml:space="preserve">3.22. Главный распорядитель вправе внести изменения в протокол подведения итогов отбора не позднее 10 календарных дней со дня </w:t>
      </w:r>
      <w:proofErr w:type="gramStart"/>
      <w:r>
        <w:t>подписания первой версии протокола подведения итогов отбора</w:t>
      </w:r>
      <w:proofErr w:type="gramEnd"/>
      <w:r>
        <w:t xml:space="preserve"> путем формирования новой версии указанного протокола с указанием причин внесения изменений.</w:t>
      </w:r>
    </w:p>
    <w:p w:rsidR="00D204DA" w:rsidRDefault="00D204DA">
      <w:pPr>
        <w:pStyle w:val="ConsPlusNormal"/>
        <w:jc w:val="both"/>
      </w:pPr>
    </w:p>
    <w:p w:rsidR="00D204DA" w:rsidRDefault="00D204DA">
      <w:pPr>
        <w:pStyle w:val="ConsPlusTitle"/>
        <w:jc w:val="center"/>
        <w:outlineLvl w:val="1"/>
      </w:pPr>
      <w:r>
        <w:t>4. Условия и порядок предоставления субсидии</w:t>
      </w:r>
    </w:p>
    <w:p w:rsidR="00D204DA" w:rsidRDefault="00D204DA">
      <w:pPr>
        <w:pStyle w:val="ConsPlusNormal"/>
        <w:jc w:val="both"/>
      </w:pPr>
    </w:p>
    <w:p w:rsidR="00D204DA" w:rsidRDefault="00D204DA">
      <w:pPr>
        <w:pStyle w:val="ConsPlusNormal"/>
        <w:ind w:firstLine="540"/>
        <w:jc w:val="both"/>
      </w:pPr>
      <w:r>
        <w:t xml:space="preserve">4.1. Уполномоченный орган в течение 4 рабочих дней со дня принятия решения, указанного в </w:t>
      </w:r>
      <w:hyperlink w:anchor="P201">
        <w:r>
          <w:rPr>
            <w:color w:val="0000FF"/>
          </w:rPr>
          <w:t>пункте 3.18</w:t>
        </w:r>
      </w:hyperlink>
      <w:r>
        <w:t xml:space="preserve"> настоящего Порядка (далее - постановление о предоставлении), подготавливает проект Соглашения о предоставлении Субсидии (далее - Соглашение) по типовой форме, утвержденной приказом финансового управления администрации Находкинского городского округа (далее - финансовое управление).</w:t>
      </w:r>
    </w:p>
    <w:p w:rsidR="00D204DA" w:rsidRDefault="00D204DA">
      <w:pPr>
        <w:pStyle w:val="ConsPlusNormal"/>
        <w:spacing w:before="260"/>
        <w:ind w:firstLine="540"/>
        <w:jc w:val="both"/>
      </w:pPr>
      <w:r>
        <w:t xml:space="preserve">При этом, в проект Соглашения должно быть включено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D204DA" w:rsidRDefault="00D204DA">
      <w:pPr>
        <w:pStyle w:val="ConsPlusNormal"/>
        <w:spacing w:before="260"/>
        <w:ind w:firstLine="540"/>
        <w:jc w:val="both"/>
      </w:pPr>
      <w:r>
        <w:t>Соглашение заключается между Получателем субсидии и Главным распорядителем не позднее 5 рабочих дней с момента принятия постановления о предоставлении.</w:t>
      </w:r>
    </w:p>
    <w:p w:rsidR="00D204DA" w:rsidRDefault="00D204DA">
      <w:pPr>
        <w:pStyle w:val="ConsPlusNormal"/>
        <w:spacing w:before="260"/>
        <w:ind w:firstLine="540"/>
        <w:jc w:val="both"/>
      </w:pPr>
      <w:r>
        <w:t>4.2. Дополнительное соглашение к Соглашению (в случае, если оно необходимо) также заключается в соответствии с типовой формой, утвержденной приказом финансового управления.</w:t>
      </w:r>
    </w:p>
    <w:p w:rsidR="00D204DA" w:rsidRDefault="00D204DA">
      <w:pPr>
        <w:pStyle w:val="ConsPlusNormal"/>
        <w:spacing w:before="26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04DA" w:rsidRDefault="00D204DA">
      <w:pPr>
        <w:pStyle w:val="ConsPlusNormal"/>
        <w:spacing w:before="260"/>
        <w:ind w:firstLine="540"/>
        <w:jc w:val="both"/>
      </w:pPr>
      <w:proofErr w:type="gramStart"/>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5">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w:t>
      </w:r>
      <w:proofErr w:type="gramEnd"/>
      <w:r>
        <w:t xml:space="preserve"> </w:t>
      </w:r>
      <w:proofErr w:type="gramStart"/>
      <w:r>
        <w:t xml:space="preserve">соглашения в одностороннем порядке и акта об исполнении обязательств по соглашению с отражением информации о неисполненных </w:t>
      </w:r>
      <w:r>
        <w:lastRenderedPageBreak/>
        <w:t>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D204DA" w:rsidRDefault="00D204DA">
      <w:pPr>
        <w:pStyle w:val="ConsPlusNormal"/>
        <w:spacing w:before="260"/>
        <w:ind w:firstLine="540"/>
        <w:jc w:val="both"/>
      </w:pPr>
      <w:r>
        <w:t>Соглашение о расторжении заключается в соответствии с типовой формой, утвержденной приказом финансового управления. Представленные получателем субсидии документы возврату не подлежат.</w:t>
      </w:r>
    </w:p>
    <w:p w:rsidR="00D204DA" w:rsidRDefault="00D204DA">
      <w:pPr>
        <w:pStyle w:val="ConsPlusNormal"/>
        <w:spacing w:before="260"/>
        <w:ind w:firstLine="540"/>
        <w:jc w:val="both"/>
      </w:pPr>
      <w:bookmarkStart w:id="11" w:name="P227"/>
      <w:bookmarkEnd w:id="11"/>
      <w:r>
        <w:t xml:space="preserve">4.3. </w:t>
      </w:r>
      <w:proofErr w:type="gramStart"/>
      <w:r>
        <w:t xml:space="preserve">Результатом предоставления субсидии в соответствии с муниципальной </w:t>
      </w:r>
      <w:hyperlink r:id="rId26">
        <w:r>
          <w:rPr>
            <w:color w:val="0000FF"/>
          </w:rPr>
          <w:t>программой</w:t>
        </w:r>
      </w:hyperlink>
      <w:r>
        <w:t xml:space="preserve">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от 28.10.2020 N 1148, является произведенный капитальный ремонт отдельных элементов общего имущества МКД, расположенных по адресам, указанным в приложении N 10 "Адресный </w:t>
      </w:r>
      <w:hyperlink r:id="rId27">
        <w:r>
          <w:rPr>
            <w:color w:val="0000FF"/>
          </w:rPr>
          <w:t>перечень</w:t>
        </w:r>
      </w:hyperlink>
      <w:r>
        <w:t xml:space="preserve"> многоквартирных домов, в которых необходимо провести капитальный ремонт отдельных элементов</w:t>
      </w:r>
      <w:proofErr w:type="gramEnd"/>
      <w:r>
        <w:t xml:space="preserve"> общего имущества по следующим направлениям: ремонт входных групп, оконных блоков и подъездов" 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от 28.10.2020 N 1148, по следующим направлениям: ремонт входных групп, оконных блоков и подъездов.</w:t>
      </w:r>
    </w:p>
    <w:p w:rsidR="00D204DA" w:rsidRDefault="00D204DA">
      <w:pPr>
        <w:pStyle w:val="ConsPlusNormal"/>
        <w:spacing w:before="260"/>
        <w:ind w:firstLine="540"/>
        <w:jc w:val="both"/>
      </w:pPr>
      <w:r>
        <w:t>4.4. Управление бухгалтерского учета и отчетности администрации Находкинского городского округа перечисляет денежные средства на указанный в соглашении расчетный счет Получателя Субсидии, открытый в учреждениях Центрального банка Российской Федерации или кредитных организациях в следующем порядке:</w:t>
      </w:r>
    </w:p>
    <w:p w:rsidR="00D204DA" w:rsidRDefault="00D204DA">
      <w:pPr>
        <w:pStyle w:val="ConsPlusNormal"/>
        <w:spacing w:before="260"/>
        <w:ind w:firstLine="540"/>
        <w:jc w:val="both"/>
      </w:pPr>
      <w:r>
        <w:t>- 3% от размера субсидии (доля бюджета Находкинского городского округа) - не позднее 10-го рабочего дня со дня принятия постановления о предоставлении;</w:t>
      </w:r>
    </w:p>
    <w:p w:rsidR="00D204DA" w:rsidRDefault="00D204DA">
      <w:pPr>
        <w:pStyle w:val="ConsPlusNormal"/>
        <w:spacing w:before="260"/>
        <w:ind w:firstLine="540"/>
        <w:jc w:val="both"/>
      </w:pPr>
      <w:r>
        <w:t>- 97% от размера субсидии (доля бюджета Приморского края) в течение 5-и рабочих дней со дня поступления денежных средств на лицевой счет Главного распорядителя от Министерства жилищно-коммунального хозяйства Приморского края.</w:t>
      </w:r>
    </w:p>
    <w:p w:rsidR="00D204DA" w:rsidRDefault="00D204DA">
      <w:pPr>
        <w:pStyle w:val="ConsPlusNormal"/>
        <w:spacing w:before="260"/>
        <w:ind w:firstLine="540"/>
        <w:jc w:val="both"/>
      </w:pPr>
      <w:r>
        <w:t xml:space="preserve">4.5. Возврат субсидии в бюджет Находкинского городского округа осуществляется в случае нарушения условий предоставления субсидии в соответствии с положениями, установленными </w:t>
      </w:r>
      <w:hyperlink w:anchor="P237">
        <w:r>
          <w:rPr>
            <w:color w:val="0000FF"/>
          </w:rPr>
          <w:t>разделом 6</w:t>
        </w:r>
      </w:hyperlink>
      <w:r>
        <w:t xml:space="preserve"> настоящего Порядка.</w:t>
      </w:r>
    </w:p>
    <w:p w:rsidR="00D204DA" w:rsidRDefault="00D204DA">
      <w:pPr>
        <w:pStyle w:val="ConsPlusNormal"/>
        <w:jc w:val="both"/>
      </w:pPr>
    </w:p>
    <w:p w:rsidR="00D204DA" w:rsidRDefault="00D204DA">
      <w:pPr>
        <w:pStyle w:val="ConsPlusTitle"/>
        <w:jc w:val="center"/>
        <w:outlineLvl w:val="1"/>
      </w:pPr>
      <w:r>
        <w:t>5. Требования к отчетности</w:t>
      </w:r>
    </w:p>
    <w:p w:rsidR="00D204DA" w:rsidRDefault="00D204DA">
      <w:pPr>
        <w:pStyle w:val="ConsPlusNormal"/>
        <w:jc w:val="both"/>
      </w:pPr>
    </w:p>
    <w:p w:rsidR="00D204DA" w:rsidRDefault="00D204DA">
      <w:pPr>
        <w:pStyle w:val="ConsPlusNormal"/>
        <w:ind w:firstLine="540"/>
        <w:jc w:val="both"/>
      </w:pPr>
      <w:r>
        <w:t>Настоящим Порядком отчетность не предусмотрена.</w:t>
      </w:r>
    </w:p>
    <w:p w:rsidR="00D204DA" w:rsidRDefault="00D204DA">
      <w:pPr>
        <w:pStyle w:val="ConsPlusNormal"/>
        <w:jc w:val="both"/>
      </w:pPr>
    </w:p>
    <w:p w:rsidR="00D204DA" w:rsidRDefault="00D204DA">
      <w:pPr>
        <w:pStyle w:val="ConsPlusTitle"/>
        <w:jc w:val="center"/>
        <w:outlineLvl w:val="1"/>
      </w:pPr>
      <w:bookmarkStart w:id="12" w:name="P237"/>
      <w:bookmarkEnd w:id="12"/>
      <w:r>
        <w:t>6. Требования об осуществлении контроля (мониторинга)</w:t>
      </w:r>
    </w:p>
    <w:p w:rsidR="00D204DA" w:rsidRDefault="00D204DA">
      <w:pPr>
        <w:pStyle w:val="ConsPlusTitle"/>
        <w:jc w:val="center"/>
      </w:pPr>
      <w:r>
        <w:t>за соблюдением условий и порядка предоставления субсидии</w:t>
      </w:r>
    </w:p>
    <w:p w:rsidR="00D204DA" w:rsidRDefault="00D204DA">
      <w:pPr>
        <w:pStyle w:val="ConsPlusTitle"/>
        <w:jc w:val="center"/>
      </w:pPr>
      <w:r>
        <w:t>и ответственности за их нарушение</w:t>
      </w:r>
    </w:p>
    <w:p w:rsidR="00D204DA" w:rsidRDefault="00D204DA">
      <w:pPr>
        <w:pStyle w:val="ConsPlusNormal"/>
        <w:jc w:val="both"/>
      </w:pPr>
    </w:p>
    <w:p w:rsidR="00D204DA" w:rsidRDefault="00D204DA">
      <w:pPr>
        <w:pStyle w:val="ConsPlusNormal"/>
        <w:ind w:firstLine="540"/>
        <w:jc w:val="both"/>
      </w:pPr>
      <w:r>
        <w:t xml:space="preserve">6.1. </w:t>
      </w:r>
      <w:proofErr w:type="gramStart"/>
      <w:r>
        <w:t xml:space="preserve">Контроль соблюдения условий и порядка предоставления субсидии осуществляется в форме проверки Главным распорядителем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28">
        <w:r>
          <w:rPr>
            <w:color w:val="0000FF"/>
          </w:rPr>
          <w:t>статьями 268.1</w:t>
        </w:r>
      </w:hyperlink>
      <w:r>
        <w:t xml:space="preserve"> и </w:t>
      </w:r>
      <w:hyperlink r:id="rId29">
        <w:r>
          <w:rPr>
            <w:color w:val="0000FF"/>
          </w:rPr>
          <w:t>269.2</w:t>
        </w:r>
      </w:hyperlink>
      <w:r>
        <w:t xml:space="preserve"> Бюджетного кодекса </w:t>
      </w:r>
      <w:r>
        <w:lastRenderedPageBreak/>
        <w:t>Российской Федерации и муниципальными правовыми актами Находкинского городского округа.</w:t>
      </w:r>
      <w:proofErr w:type="gramEnd"/>
    </w:p>
    <w:p w:rsidR="00D204DA" w:rsidRDefault="00D204DA">
      <w:pPr>
        <w:pStyle w:val="ConsPlusNormal"/>
        <w:spacing w:before="260"/>
        <w:ind w:firstLine="540"/>
        <w:jc w:val="both"/>
      </w:pPr>
      <w:r>
        <w:t>6.2. В случае установления по результатам проверок, проведенных Главным распорядителем и органом муниципального финансового контроля фактов нарушения получателем субсидии условий, установленных при предоставлении субсидии, получатель субсидии обязан возвратить в доход бюджета Находкинского городского округа полученную в соответствующем отчетном финансовом году субсидию в полном объеме:</w:t>
      </w:r>
    </w:p>
    <w:p w:rsidR="00D204DA" w:rsidRDefault="00D204DA">
      <w:pPr>
        <w:pStyle w:val="ConsPlusNormal"/>
        <w:spacing w:before="260"/>
        <w:ind w:firstLine="540"/>
        <w:jc w:val="both"/>
      </w:pPr>
      <w:r>
        <w:t>6.2.1 на основании требования Главного распорядителя - не позднее 10 рабочих дней со дня получения получателем субсидии указанного требования;</w:t>
      </w:r>
    </w:p>
    <w:p w:rsidR="00D204DA" w:rsidRDefault="00D204DA">
      <w:pPr>
        <w:pStyle w:val="ConsPlusNormal"/>
        <w:spacing w:before="260"/>
        <w:ind w:firstLine="540"/>
        <w:jc w:val="both"/>
      </w:pPr>
      <w:r>
        <w:t>6.2.2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D204DA" w:rsidRDefault="00D204DA">
      <w:pPr>
        <w:pStyle w:val="ConsPlusNormal"/>
        <w:spacing w:before="260"/>
        <w:ind w:firstLine="540"/>
        <w:jc w:val="both"/>
      </w:pPr>
      <w:r>
        <w:t>6.3. 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 взыскиваются в судебном порядке в соответствии с действующим законодательством Российской Федерации.</w:t>
      </w:r>
    </w:p>
    <w:p w:rsidR="00D204DA" w:rsidRDefault="00D204DA">
      <w:pPr>
        <w:pStyle w:val="ConsPlusNormal"/>
        <w:jc w:val="both"/>
      </w:pPr>
    </w:p>
    <w:p w:rsidR="00D204DA" w:rsidRDefault="00D204DA">
      <w:pPr>
        <w:pStyle w:val="ConsPlusNormal"/>
        <w:jc w:val="both"/>
      </w:pPr>
    </w:p>
    <w:p w:rsidR="00D204DA" w:rsidRDefault="00D204DA">
      <w:pPr>
        <w:pStyle w:val="ConsPlusNormal"/>
        <w:jc w:val="both"/>
      </w:pPr>
    </w:p>
    <w:p w:rsidR="00D204DA" w:rsidRDefault="00D204DA">
      <w:pPr>
        <w:pStyle w:val="ConsPlusNormal"/>
        <w:jc w:val="both"/>
      </w:pPr>
    </w:p>
    <w:p w:rsidR="00D204DA" w:rsidRDefault="00D204DA">
      <w:pPr>
        <w:pStyle w:val="ConsPlusNormal"/>
        <w:jc w:val="both"/>
      </w:pPr>
    </w:p>
    <w:p w:rsidR="00D204DA" w:rsidRDefault="00D204DA">
      <w:pPr>
        <w:pStyle w:val="ConsPlusNormal"/>
        <w:jc w:val="right"/>
        <w:outlineLvl w:val="1"/>
      </w:pPr>
      <w:r>
        <w:t>Приложение</w:t>
      </w:r>
    </w:p>
    <w:p w:rsidR="00D204DA" w:rsidRDefault="00D204DA">
      <w:pPr>
        <w:pStyle w:val="ConsPlusNormal"/>
        <w:jc w:val="right"/>
      </w:pPr>
      <w:r>
        <w:t>к Порядку</w:t>
      </w:r>
    </w:p>
    <w:p w:rsidR="00D204DA" w:rsidRDefault="00D204DA">
      <w:pPr>
        <w:pStyle w:val="ConsPlusNormal"/>
        <w:jc w:val="right"/>
      </w:pPr>
      <w:r>
        <w:t>предоставления субсидии</w:t>
      </w:r>
    </w:p>
    <w:p w:rsidR="00D204DA" w:rsidRDefault="00D204DA">
      <w:pPr>
        <w:pStyle w:val="ConsPlusNormal"/>
        <w:jc w:val="right"/>
      </w:pPr>
      <w:r>
        <w:t>из бюджета Находкинского</w:t>
      </w:r>
    </w:p>
    <w:p w:rsidR="00D204DA" w:rsidRDefault="00D204DA">
      <w:pPr>
        <w:pStyle w:val="ConsPlusNormal"/>
        <w:jc w:val="right"/>
      </w:pPr>
      <w:r>
        <w:t>городского округа</w:t>
      </w:r>
    </w:p>
    <w:p w:rsidR="00D204DA" w:rsidRDefault="00D204DA">
      <w:pPr>
        <w:pStyle w:val="ConsPlusNormal"/>
        <w:jc w:val="right"/>
      </w:pPr>
      <w:r>
        <w:t>управляющим организациям,</w:t>
      </w:r>
    </w:p>
    <w:p w:rsidR="00D204DA" w:rsidRDefault="00D204DA">
      <w:pPr>
        <w:pStyle w:val="ConsPlusNormal"/>
        <w:jc w:val="right"/>
      </w:pPr>
      <w:r>
        <w:t>товариществам собственников</w:t>
      </w:r>
    </w:p>
    <w:p w:rsidR="00D204DA" w:rsidRDefault="00D204DA">
      <w:pPr>
        <w:pStyle w:val="ConsPlusNormal"/>
        <w:jc w:val="right"/>
      </w:pPr>
      <w:r>
        <w:t xml:space="preserve">жилья либо </w:t>
      </w:r>
      <w:proofErr w:type="gramStart"/>
      <w:r>
        <w:t>жилищным</w:t>
      </w:r>
      <w:proofErr w:type="gramEnd"/>
    </w:p>
    <w:p w:rsidR="00D204DA" w:rsidRDefault="00D204DA">
      <w:pPr>
        <w:pStyle w:val="ConsPlusNormal"/>
        <w:jc w:val="right"/>
      </w:pPr>
      <w:r>
        <w:t>кооперативам или иным</w:t>
      </w:r>
    </w:p>
    <w:p w:rsidR="00D204DA" w:rsidRDefault="00D204DA">
      <w:pPr>
        <w:pStyle w:val="ConsPlusNormal"/>
        <w:jc w:val="right"/>
      </w:pPr>
      <w:r>
        <w:t>специализированным</w:t>
      </w:r>
    </w:p>
    <w:p w:rsidR="00D204DA" w:rsidRDefault="00D204DA">
      <w:pPr>
        <w:pStyle w:val="ConsPlusNormal"/>
        <w:jc w:val="right"/>
      </w:pPr>
      <w:r>
        <w:t>потребительским кооперативам</w:t>
      </w:r>
    </w:p>
    <w:p w:rsidR="00D204DA" w:rsidRDefault="00D204DA">
      <w:pPr>
        <w:pStyle w:val="ConsPlusNormal"/>
        <w:jc w:val="right"/>
      </w:pPr>
      <w:r>
        <w:t>Находкинского городского</w:t>
      </w:r>
    </w:p>
    <w:p w:rsidR="00D204DA" w:rsidRDefault="00D204DA">
      <w:pPr>
        <w:pStyle w:val="ConsPlusNormal"/>
        <w:jc w:val="right"/>
      </w:pPr>
      <w:r>
        <w:t>округа в целях возмещения</w:t>
      </w:r>
    </w:p>
    <w:p w:rsidR="00D204DA" w:rsidRDefault="00D204DA">
      <w:pPr>
        <w:pStyle w:val="ConsPlusNormal"/>
        <w:jc w:val="right"/>
      </w:pPr>
      <w:r>
        <w:t>части затрат, связанных</w:t>
      </w:r>
    </w:p>
    <w:p w:rsidR="00D204DA" w:rsidRDefault="00D204DA">
      <w:pPr>
        <w:pStyle w:val="ConsPlusNormal"/>
        <w:jc w:val="right"/>
      </w:pPr>
      <w:r>
        <w:t xml:space="preserve">с проведением </w:t>
      </w:r>
      <w:proofErr w:type="gramStart"/>
      <w:r>
        <w:t>капитального</w:t>
      </w:r>
      <w:proofErr w:type="gramEnd"/>
    </w:p>
    <w:p w:rsidR="00D204DA" w:rsidRDefault="00D204DA">
      <w:pPr>
        <w:pStyle w:val="ConsPlusNormal"/>
        <w:jc w:val="right"/>
      </w:pPr>
      <w:r>
        <w:t>ремонта отдельных элементов</w:t>
      </w:r>
    </w:p>
    <w:p w:rsidR="00D204DA" w:rsidRDefault="00D204DA">
      <w:pPr>
        <w:pStyle w:val="ConsPlusNormal"/>
        <w:jc w:val="right"/>
      </w:pPr>
      <w:r>
        <w:t>общего имущества</w:t>
      </w:r>
    </w:p>
    <w:p w:rsidR="00D204DA" w:rsidRDefault="00D204DA">
      <w:pPr>
        <w:pStyle w:val="ConsPlusNormal"/>
        <w:jc w:val="right"/>
      </w:pPr>
      <w:r>
        <w:t>многоквартирных домов</w:t>
      </w:r>
    </w:p>
    <w:p w:rsidR="00D204DA" w:rsidRDefault="00D204DA">
      <w:pPr>
        <w:pStyle w:val="ConsPlusNormal"/>
        <w:jc w:val="right"/>
      </w:pPr>
      <w:r>
        <w:t>по следующим направлениям:</w:t>
      </w:r>
    </w:p>
    <w:p w:rsidR="00D204DA" w:rsidRDefault="00D204DA">
      <w:pPr>
        <w:pStyle w:val="ConsPlusNormal"/>
        <w:jc w:val="right"/>
      </w:pPr>
      <w:r>
        <w:t>ремонт входных групп,</w:t>
      </w:r>
    </w:p>
    <w:p w:rsidR="00D204DA" w:rsidRDefault="00D204DA">
      <w:pPr>
        <w:pStyle w:val="ConsPlusNormal"/>
        <w:jc w:val="right"/>
      </w:pPr>
      <w:r>
        <w:t>оконных блоков и подъездов</w:t>
      </w:r>
    </w:p>
    <w:p w:rsidR="00D204DA" w:rsidRDefault="00D204DA">
      <w:pPr>
        <w:pStyle w:val="ConsPlusNormal"/>
        <w:jc w:val="both"/>
      </w:pPr>
    </w:p>
    <w:p w:rsidR="00D204DA" w:rsidRDefault="00D204DA">
      <w:pPr>
        <w:pStyle w:val="ConsPlusNormal"/>
        <w:jc w:val="right"/>
      </w:pPr>
      <w:r>
        <w:t>Форма</w:t>
      </w:r>
    </w:p>
    <w:p w:rsidR="00D204DA" w:rsidRDefault="00D204D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204DA">
        <w:tc>
          <w:tcPr>
            <w:tcW w:w="9014" w:type="dxa"/>
            <w:tcBorders>
              <w:top w:val="nil"/>
              <w:left w:val="nil"/>
              <w:bottom w:val="nil"/>
              <w:right w:val="nil"/>
            </w:tcBorders>
          </w:tcPr>
          <w:p w:rsidR="00D204DA" w:rsidRDefault="00D204DA">
            <w:pPr>
              <w:pStyle w:val="ConsPlusNormal"/>
              <w:jc w:val="center"/>
            </w:pPr>
            <w:bookmarkStart w:id="13" w:name="P275"/>
            <w:bookmarkEnd w:id="13"/>
            <w:r>
              <w:lastRenderedPageBreak/>
              <w:t>ЗАЯВЛЕНИЕ</w:t>
            </w:r>
          </w:p>
          <w:p w:rsidR="00D204DA" w:rsidRDefault="00D204DA">
            <w:pPr>
              <w:pStyle w:val="ConsPlusNormal"/>
              <w:jc w:val="center"/>
            </w:pPr>
            <w:proofErr w:type="gramStart"/>
            <w:r>
              <w:t>на участие в предоставлении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w:t>
            </w:r>
            <w:proofErr w:type="gramEnd"/>
          </w:p>
        </w:tc>
      </w:tr>
      <w:tr w:rsidR="00D204DA">
        <w:tc>
          <w:tcPr>
            <w:tcW w:w="9014" w:type="dxa"/>
            <w:tcBorders>
              <w:top w:val="nil"/>
              <w:left w:val="nil"/>
              <w:bottom w:val="nil"/>
              <w:right w:val="nil"/>
            </w:tcBorders>
          </w:tcPr>
          <w:p w:rsidR="00D204DA" w:rsidRDefault="00D204DA">
            <w:pPr>
              <w:pStyle w:val="ConsPlusNormal"/>
              <w:ind w:firstLine="283"/>
              <w:jc w:val="both"/>
            </w:pPr>
            <w:proofErr w:type="gramStart"/>
            <w:r>
              <w:t>Прошу Вас в соответствии 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 рассмотреть заявление на участие в предоставлении</w:t>
            </w:r>
            <w:proofErr w:type="gramEnd"/>
            <w:r>
              <w:t xml:space="preserve"> Субсидии</w:t>
            </w:r>
          </w:p>
        </w:tc>
      </w:tr>
      <w:tr w:rsidR="00D204DA">
        <w:tc>
          <w:tcPr>
            <w:tcW w:w="9014" w:type="dxa"/>
            <w:tcBorders>
              <w:top w:val="nil"/>
              <w:left w:val="nil"/>
              <w:bottom w:val="single" w:sz="4" w:space="0" w:color="auto"/>
              <w:right w:val="nil"/>
            </w:tcBorders>
          </w:tcPr>
          <w:p w:rsidR="00D204DA" w:rsidRDefault="00D204DA">
            <w:pPr>
              <w:pStyle w:val="ConsPlusNormal"/>
            </w:pPr>
          </w:p>
        </w:tc>
      </w:tr>
      <w:tr w:rsidR="00D204DA">
        <w:tc>
          <w:tcPr>
            <w:tcW w:w="9014" w:type="dxa"/>
            <w:tcBorders>
              <w:top w:val="single" w:sz="4" w:space="0" w:color="auto"/>
              <w:left w:val="nil"/>
              <w:bottom w:val="nil"/>
              <w:right w:val="nil"/>
            </w:tcBorders>
          </w:tcPr>
          <w:p w:rsidR="00D204DA" w:rsidRDefault="00D204DA">
            <w:pPr>
              <w:pStyle w:val="ConsPlusNormal"/>
              <w:jc w:val="center"/>
            </w:pPr>
            <w:r>
              <w:t>(наименование получателя субсидии)</w:t>
            </w:r>
          </w:p>
        </w:tc>
      </w:tr>
      <w:tr w:rsidR="00D204DA">
        <w:tc>
          <w:tcPr>
            <w:tcW w:w="9014" w:type="dxa"/>
            <w:tcBorders>
              <w:top w:val="nil"/>
              <w:left w:val="nil"/>
              <w:bottom w:val="nil"/>
              <w:right w:val="nil"/>
            </w:tcBorders>
          </w:tcPr>
          <w:p w:rsidR="00D204DA" w:rsidRDefault="00D204DA">
            <w:pPr>
              <w:pStyle w:val="ConsPlusNormal"/>
              <w:jc w:val="both"/>
            </w:pPr>
            <w:r>
              <w:t>в 20__ году на возмещение части затрат, связанных с проведением капитального ремонта отдельных элементов общего имущества МКД, расположенного по адресу: _________________________________ в размере _____ рублей.</w:t>
            </w:r>
          </w:p>
          <w:p w:rsidR="00D204DA" w:rsidRDefault="00D204DA">
            <w:pPr>
              <w:pStyle w:val="ConsPlusNormal"/>
            </w:pPr>
            <w:r>
              <w:t>Приложения:</w:t>
            </w:r>
          </w:p>
          <w:p w:rsidR="00D204DA" w:rsidRDefault="00D204DA">
            <w:pPr>
              <w:pStyle w:val="ConsPlusNormal"/>
            </w:pPr>
            <w:r>
              <w:t>1.</w:t>
            </w:r>
          </w:p>
          <w:p w:rsidR="00D204DA" w:rsidRDefault="00D204DA">
            <w:pPr>
              <w:pStyle w:val="ConsPlusNormal"/>
            </w:pPr>
            <w:r>
              <w:t>2.</w:t>
            </w:r>
          </w:p>
          <w:p w:rsidR="00D204DA" w:rsidRDefault="00D204DA">
            <w:pPr>
              <w:pStyle w:val="ConsPlusNormal"/>
              <w:jc w:val="center"/>
            </w:pPr>
            <w:r>
              <w:t xml:space="preserve">(перечисляются и прикладываются в соответствии с </w:t>
            </w:r>
            <w:hyperlink w:anchor="P75">
              <w:r>
                <w:rPr>
                  <w:color w:val="0000FF"/>
                </w:rPr>
                <w:t>пунктом 2.2</w:t>
              </w:r>
            </w:hyperlink>
            <w:r>
              <w:t xml:space="preserve"> настоящего Порядка)</w:t>
            </w:r>
          </w:p>
        </w:tc>
      </w:tr>
      <w:tr w:rsidR="00D204DA">
        <w:tc>
          <w:tcPr>
            <w:tcW w:w="9014" w:type="dxa"/>
            <w:tcBorders>
              <w:top w:val="nil"/>
              <w:left w:val="nil"/>
              <w:bottom w:val="nil"/>
              <w:right w:val="nil"/>
            </w:tcBorders>
          </w:tcPr>
          <w:p w:rsidR="00D204DA" w:rsidRDefault="00D204DA">
            <w:pPr>
              <w:pStyle w:val="ConsPlusNormal"/>
            </w:pPr>
            <w:r>
              <w:t>Руководитель получателя субсидии __________________________________________</w:t>
            </w:r>
          </w:p>
        </w:tc>
      </w:tr>
      <w:tr w:rsidR="00D204DA">
        <w:tc>
          <w:tcPr>
            <w:tcW w:w="9014" w:type="dxa"/>
            <w:tcBorders>
              <w:top w:val="nil"/>
              <w:left w:val="nil"/>
              <w:bottom w:val="nil"/>
              <w:right w:val="nil"/>
            </w:tcBorders>
          </w:tcPr>
          <w:p w:rsidR="00D204DA" w:rsidRDefault="00D204DA">
            <w:pPr>
              <w:pStyle w:val="ConsPlusNormal"/>
            </w:pPr>
            <w:r>
              <w:t>"___" _____________ 20___ год</w:t>
            </w:r>
          </w:p>
        </w:tc>
      </w:tr>
    </w:tbl>
    <w:p w:rsidR="00D204DA" w:rsidRDefault="00D204DA">
      <w:pPr>
        <w:pStyle w:val="ConsPlusNormal"/>
        <w:jc w:val="both"/>
      </w:pPr>
    </w:p>
    <w:p w:rsidR="00D204DA" w:rsidRDefault="00D204DA">
      <w:pPr>
        <w:pStyle w:val="ConsPlusNormal"/>
        <w:jc w:val="both"/>
      </w:pPr>
    </w:p>
    <w:p w:rsidR="00D204DA" w:rsidRDefault="00D204DA">
      <w:pPr>
        <w:pStyle w:val="ConsPlusNormal"/>
        <w:pBdr>
          <w:bottom w:val="single" w:sz="6" w:space="0" w:color="auto"/>
        </w:pBdr>
        <w:spacing w:before="100" w:after="100"/>
        <w:jc w:val="both"/>
        <w:rPr>
          <w:sz w:val="2"/>
          <w:szCs w:val="2"/>
        </w:rPr>
      </w:pPr>
    </w:p>
    <w:p w:rsidR="00BC2636" w:rsidRDefault="00BC2636"/>
    <w:sectPr w:rsidR="00BC2636" w:rsidSect="00D204DA">
      <w:pgSz w:w="11906" w:h="16838"/>
      <w:pgMar w:top="1134"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DA"/>
    <w:rsid w:val="006F5603"/>
    <w:rsid w:val="00BC2636"/>
    <w:rsid w:val="00D2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4DA"/>
    <w:pPr>
      <w:widowControl w:val="0"/>
      <w:autoSpaceDE w:val="0"/>
      <w:autoSpaceDN w:val="0"/>
      <w:jc w:val="left"/>
    </w:pPr>
    <w:rPr>
      <w:rFonts w:eastAsia="Times New Roman" w:cs="Times New Roman"/>
      <w:szCs w:val="20"/>
      <w:lang w:eastAsia="ru-RU"/>
    </w:rPr>
  </w:style>
  <w:style w:type="paragraph" w:customStyle="1" w:styleId="ConsPlusTitle">
    <w:name w:val="ConsPlusTitle"/>
    <w:rsid w:val="00D204DA"/>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D204DA"/>
    <w:pPr>
      <w:widowControl w:val="0"/>
      <w:autoSpaceDE w:val="0"/>
      <w:autoSpaceDN w:val="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4DA"/>
    <w:pPr>
      <w:widowControl w:val="0"/>
      <w:autoSpaceDE w:val="0"/>
      <w:autoSpaceDN w:val="0"/>
      <w:jc w:val="left"/>
    </w:pPr>
    <w:rPr>
      <w:rFonts w:eastAsia="Times New Roman" w:cs="Times New Roman"/>
      <w:szCs w:val="20"/>
      <w:lang w:eastAsia="ru-RU"/>
    </w:rPr>
  </w:style>
  <w:style w:type="paragraph" w:customStyle="1" w:styleId="ConsPlusTitle">
    <w:name w:val="ConsPlusTitle"/>
    <w:rsid w:val="00D204DA"/>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D204DA"/>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1241&amp;dst=103395" TargetMode="External"/><Relationship Id="rId13" Type="http://schemas.openxmlformats.org/officeDocument/2006/relationships/hyperlink" Target="https://login.consultant.ru/link/?req=doc&amp;base=RLAW020&amp;n=214484&amp;dst=103" TargetMode="External"/><Relationship Id="rId18" Type="http://schemas.openxmlformats.org/officeDocument/2006/relationships/hyperlink" Target="https://login.consultant.ru/link/?req=doc&amp;base=LAW&amp;n=121087&amp;dst=100142" TargetMode="External"/><Relationship Id="rId26" Type="http://schemas.openxmlformats.org/officeDocument/2006/relationships/hyperlink" Target="https://login.consultant.ru/link/?req=doc&amp;base=RLAW020&amp;n=215826&amp;dst=102951" TargetMode="External"/><Relationship Id="rId3" Type="http://schemas.openxmlformats.org/officeDocument/2006/relationships/settings" Target="settings.xml"/><Relationship Id="rId21" Type="http://schemas.openxmlformats.org/officeDocument/2006/relationships/hyperlink" Target="https://login.consultant.ru/link/?req=doc&amp;base=LAW&amp;n=483130&amp;dst=5769" TargetMode="External"/><Relationship Id="rId7" Type="http://schemas.openxmlformats.org/officeDocument/2006/relationships/hyperlink" Target="https://login.consultant.ru/link/?req=doc&amp;base=LAW&amp;n=511241&amp;dst=1350" TargetMode="External"/><Relationship Id="rId12" Type="http://schemas.openxmlformats.org/officeDocument/2006/relationships/hyperlink" Target="https://login.consultant.ru/link/?req=doc&amp;base=RLAW020&amp;n=215826" TargetMode="External"/><Relationship Id="rId17" Type="http://schemas.openxmlformats.org/officeDocument/2006/relationships/hyperlink" Target="https://www.nakhodka-city.ru/administration/structure/docx/?deptid=22&amp;gid=991" TargetMode="External"/><Relationship Id="rId25" Type="http://schemas.openxmlformats.org/officeDocument/2006/relationships/hyperlink" Target="https://login.consultant.ru/link/?req=doc&amp;base=LAW&amp;n=508490&amp;dst=21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10569&amp;dst=501" TargetMode="External"/><Relationship Id="rId20" Type="http://schemas.openxmlformats.org/officeDocument/2006/relationships/hyperlink" Target="https://login.consultant.ru/link/?req=doc&amp;base=LAW&amp;n=483130&amp;dst=5769" TargetMode="External"/><Relationship Id="rId29" Type="http://schemas.openxmlformats.org/officeDocument/2006/relationships/hyperlink" Target="https://login.consultant.ru/link/?req=doc&amp;base=LAW&amp;n=511241&amp;dst=3722" TargetMode="External"/><Relationship Id="rId1" Type="http://schemas.openxmlformats.org/officeDocument/2006/relationships/styles" Target="styles.xml"/><Relationship Id="rId6" Type="http://schemas.openxmlformats.org/officeDocument/2006/relationships/hyperlink" Target="https://login.consultant.ru/link/?req=doc&amp;base=RLAW020&amp;n=215432&amp;dst=100005" TargetMode="External"/><Relationship Id="rId11" Type="http://schemas.openxmlformats.org/officeDocument/2006/relationships/hyperlink" Target="https://login.consultant.ru/link/?req=doc&amp;base=RLAW020&amp;n=214616" TargetMode="External"/><Relationship Id="rId24" Type="http://schemas.openxmlformats.org/officeDocument/2006/relationships/hyperlink" Target="https://www.nakhodka-city.ru"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0&amp;n=215432&amp;dst=100005" TargetMode="External"/><Relationship Id="rId23" Type="http://schemas.openxmlformats.org/officeDocument/2006/relationships/hyperlink" Target="https://login.consultant.ru/link/?req=doc&amp;base=LAW&amp;n=511241&amp;dst=3722" TargetMode="External"/><Relationship Id="rId28" Type="http://schemas.openxmlformats.org/officeDocument/2006/relationships/hyperlink" Target="https://login.consultant.ru/link/?req=doc&amp;base=LAW&amp;n=511241&amp;dst=3704" TargetMode="External"/><Relationship Id="rId10" Type="http://schemas.openxmlformats.org/officeDocument/2006/relationships/hyperlink" Target="https://login.consultant.ru/link/?req=doc&amp;base=LAW&amp;n=490805" TargetMode="External"/><Relationship Id="rId19" Type="http://schemas.openxmlformats.org/officeDocument/2006/relationships/hyperlink" Target="https://login.consultant.ru/link/?req=doc&amp;base=LAW&amp;n=50362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501480&amp;dst=101356" TargetMode="External"/><Relationship Id="rId14" Type="http://schemas.openxmlformats.org/officeDocument/2006/relationships/hyperlink" Target="https://login.consultant.ru/link/?req=doc&amp;base=RLAW020&amp;n=179271" TargetMode="External"/><Relationship Id="rId22" Type="http://schemas.openxmlformats.org/officeDocument/2006/relationships/hyperlink" Target="https://login.consultant.ru/link/?req=doc&amp;base=LAW&amp;n=511241&amp;dst=3704" TargetMode="External"/><Relationship Id="rId27" Type="http://schemas.openxmlformats.org/officeDocument/2006/relationships/hyperlink" Target="https://login.consultant.ru/link/?req=doc&amp;base=RLAW020&amp;n=215826&amp;dst=10416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7147</Words>
  <Characters>40742</Characters>
  <Application>Microsoft Office Word</Application>
  <DocSecurity>0</DocSecurity>
  <Lines>339</Lines>
  <Paragraphs>95</Paragraphs>
  <ScaleCrop>false</ScaleCrop>
  <Company/>
  <LinksUpToDate>false</LinksUpToDate>
  <CharactersWithSpaces>47794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1</cp:revision>
  <dcterms:created xsi:type="dcterms:W3CDTF">2025-08-11T23:29:00Z</dcterms:created>
  <dcterms:modified xsi:type="dcterms:W3CDTF">2025-08-11T23:34:00Z</dcterms:modified>
</cp:coreProperties>
</file>